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4C051" w14:textId="23A31A55" w:rsidR="00880E09" w:rsidRPr="006B53AE" w:rsidRDefault="00092176" w:rsidP="00880E09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>Hamburg: Retail space let</w:t>
      </w:r>
    </w:p>
    <w:p w14:paraId="5C529986" w14:textId="5B1FDFA1" w:rsidR="00880E09" w:rsidRPr="00625D9C" w:rsidRDefault="002E36BA" w:rsidP="00880E09">
      <w:pPr>
        <w:spacing w:after="0" w:line="360" w:lineRule="auto"/>
        <w:rPr>
          <w:rFonts w:ascii="Arial" w:hAnsi="Arial" w:cs="Arial"/>
          <w:b/>
          <w:sz w:val="27"/>
          <w:szCs w:val="27"/>
        </w:rPr>
      </w:pPr>
      <w:r>
        <w:rPr>
          <w:rFonts w:ascii="Arial" w:hAnsi="Arial"/>
          <w:b/>
          <w:sz w:val="27"/>
          <w:szCs w:val="27"/>
        </w:rPr>
        <w:t xml:space="preserve">Italian fashion label </w:t>
      </w:r>
      <w:proofErr w:type="spellStart"/>
      <w:r>
        <w:rPr>
          <w:rFonts w:ascii="Arial" w:hAnsi="Arial"/>
          <w:b/>
          <w:sz w:val="27"/>
          <w:szCs w:val="27"/>
        </w:rPr>
        <w:t>Elisabetta</w:t>
      </w:r>
      <w:proofErr w:type="spellEnd"/>
      <w:r>
        <w:rPr>
          <w:rFonts w:ascii="Arial" w:hAnsi="Arial"/>
          <w:b/>
          <w:sz w:val="27"/>
          <w:szCs w:val="27"/>
        </w:rPr>
        <w:t xml:space="preserve"> </w:t>
      </w:r>
      <w:proofErr w:type="spellStart"/>
      <w:r>
        <w:rPr>
          <w:rFonts w:ascii="Arial" w:hAnsi="Arial"/>
          <w:b/>
          <w:sz w:val="27"/>
          <w:szCs w:val="27"/>
        </w:rPr>
        <w:t>Franchi</w:t>
      </w:r>
      <w:proofErr w:type="spellEnd"/>
      <w:r>
        <w:rPr>
          <w:rFonts w:ascii="Arial" w:hAnsi="Arial"/>
          <w:b/>
          <w:sz w:val="27"/>
          <w:szCs w:val="27"/>
        </w:rPr>
        <w:t xml:space="preserve"> moving to </w:t>
      </w:r>
      <w:proofErr w:type="spellStart"/>
      <w:r>
        <w:rPr>
          <w:rFonts w:ascii="Arial" w:hAnsi="Arial"/>
          <w:b/>
          <w:sz w:val="27"/>
          <w:szCs w:val="27"/>
        </w:rPr>
        <w:t>Neuer</w:t>
      </w:r>
      <w:proofErr w:type="spellEnd"/>
      <w:r>
        <w:rPr>
          <w:rFonts w:ascii="Arial" w:hAnsi="Arial"/>
          <w:b/>
          <w:sz w:val="27"/>
          <w:szCs w:val="27"/>
        </w:rPr>
        <w:t xml:space="preserve"> Wall</w:t>
      </w:r>
    </w:p>
    <w:p w14:paraId="67D88910" w14:textId="77777777" w:rsidR="00063A33" w:rsidRPr="006B53AE" w:rsidRDefault="00063A33" w:rsidP="00063A3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F1D6B50" w14:textId="1DA0D139" w:rsidR="00573CF0" w:rsidRDefault="005E7640" w:rsidP="00D0390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Hamburg, 20 January 2022</w:t>
      </w:r>
      <w:r>
        <w:rPr>
          <w:rFonts w:ascii="Arial" w:hAnsi="Arial"/>
          <w:sz w:val="20"/>
          <w:szCs w:val="20"/>
        </w:rPr>
        <w:t xml:space="preserve"> – </w:t>
      </w:r>
      <w:proofErr w:type="spellStart"/>
      <w:r>
        <w:rPr>
          <w:rFonts w:ascii="Arial" w:hAnsi="Arial"/>
          <w:sz w:val="20"/>
          <w:szCs w:val="20"/>
        </w:rPr>
        <w:t>Neuer</w:t>
      </w:r>
      <w:proofErr w:type="spellEnd"/>
      <w:r>
        <w:rPr>
          <w:rFonts w:ascii="Arial" w:hAnsi="Arial"/>
          <w:sz w:val="20"/>
          <w:szCs w:val="20"/>
        </w:rPr>
        <w:t xml:space="preserve"> Wall in the centre of Hamburg is already the address for well-known international luxury brands such as Chanel, Dolce &amp; Gabbana and Giorgio Armani. In July 2022 the row of luxury shops w</w:t>
      </w:r>
      <w:r w:rsidR="00F9674E">
        <w:rPr>
          <w:rFonts w:ascii="Arial" w:hAnsi="Arial"/>
          <w:sz w:val="20"/>
          <w:szCs w:val="20"/>
        </w:rPr>
        <w:t>ill be augmented by one more pr</w:t>
      </w:r>
      <w:r w:rsidR="00F9674E">
        <w:rPr>
          <w:rFonts w:ascii="Arial" w:hAnsi="Arial" w:cs="Arial"/>
          <w:sz w:val="20"/>
          <w:szCs w:val="20"/>
        </w:rPr>
        <w:t>ê</w:t>
      </w:r>
      <w:r w:rsidR="00AC1917">
        <w:rPr>
          <w:rFonts w:ascii="Arial" w:hAnsi="Arial"/>
          <w:sz w:val="20"/>
          <w:szCs w:val="20"/>
        </w:rPr>
        <w:t>t-à-porter brand;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Elisabetta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Franchi</w:t>
      </w:r>
      <w:proofErr w:type="spellEnd"/>
      <w:r>
        <w:rPr>
          <w:rFonts w:ascii="Arial" w:hAnsi="Arial"/>
          <w:sz w:val="20"/>
          <w:szCs w:val="20"/>
        </w:rPr>
        <w:t xml:space="preserve">, a ladies’ fashion label from Italy is opening a mono-brand store at </w:t>
      </w:r>
      <w:proofErr w:type="spellStart"/>
      <w:r>
        <w:rPr>
          <w:rFonts w:ascii="Arial" w:hAnsi="Arial"/>
          <w:sz w:val="20"/>
          <w:szCs w:val="20"/>
        </w:rPr>
        <w:t>Neuer</w:t>
      </w:r>
      <w:proofErr w:type="spellEnd"/>
      <w:r>
        <w:rPr>
          <w:rFonts w:ascii="Arial" w:hAnsi="Arial"/>
          <w:sz w:val="20"/>
          <w:szCs w:val="20"/>
        </w:rPr>
        <w:t xml:space="preserve"> Wall 84. It will be the largest of the 90 mono-brand stores that </w:t>
      </w:r>
      <w:proofErr w:type="spellStart"/>
      <w:r>
        <w:rPr>
          <w:rFonts w:ascii="Arial" w:hAnsi="Arial"/>
          <w:sz w:val="20"/>
          <w:szCs w:val="20"/>
        </w:rPr>
        <w:t>Franchi</w:t>
      </w:r>
      <w:proofErr w:type="spellEnd"/>
      <w:r>
        <w:rPr>
          <w:rFonts w:ascii="Arial" w:hAnsi="Arial"/>
          <w:sz w:val="20"/>
          <w:szCs w:val="20"/>
        </w:rPr>
        <w:t xml:space="preserve"> operates around the world and the first time that this Italian brand has opened </w:t>
      </w:r>
      <w:r w:rsidR="00C13231">
        <w:rPr>
          <w:rFonts w:ascii="Arial" w:hAnsi="Arial"/>
          <w:sz w:val="20"/>
          <w:szCs w:val="20"/>
        </w:rPr>
        <w:t xml:space="preserve">a </w:t>
      </w:r>
      <w:r>
        <w:rPr>
          <w:rFonts w:ascii="Arial" w:hAnsi="Arial"/>
          <w:sz w:val="20"/>
          <w:szCs w:val="20"/>
        </w:rPr>
        <w:t xml:space="preserve">shop in Germany. Jan </w:t>
      </w:r>
      <w:proofErr w:type="spellStart"/>
      <w:r>
        <w:rPr>
          <w:rFonts w:ascii="Arial" w:hAnsi="Arial"/>
          <w:sz w:val="20"/>
          <w:szCs w:val="20"/>
        </w:rPr>
        <w:t>Kucht</w:t>
      </w:r>
      <w:proofErr w:type="spellEnd"/>
      <w:r>
        <w:rPr>
          <w:rFonts w:ascii="Arial" w:hAnsi="Arial"/>
          <w:sz w:val="20"/>
          <w:szCs w:val="20"/>
        </w:rPr>
        <w:t>, one of the store’s two franchisees, also operates the “</w:t>
      </w:r>
      <w:proofErr w:type="spellStart"/>
      <w:r>
        <w:rPr>
          <w:rFonts w:ascii="Arial" w:hAnsi="Arial"/>
          <w:sz w:val="20"/>
          <w:szCs w:val="20"/>
        </w:rPr>
        <w:t>Dresscode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Winterhude</w:t>
      </w:r>
      <w:proofErr w:type="spellEnd"/>
      <w:r>
        <w:rPr>
          <w:rFonts w:ascii="Arial" w:hAnsi="Arial"/>
          <w:sz w:val="20"/>
          <w:szCs w:val="20"/>
        </w:rPr>
        <w:t xml:space="preserve">” boutique in Hamburg’s </w:t>
      </w:r>
      <w:proofErr w:type="spellStart"/>
      <w:r>
        <w:rPr>
          <w:rFonts w:ascii="Arial" w:hAnsi="Arial"/>
          <w:sz w:val="20"/>
          <w:szCs w:val="20"/>
        </w:rPr>
        <w:t>Winterhude</w:t>
      </w:r>
      <w:proofErr w:type="spellEnd"/>
      <w:r>
        <w:rPr>
          <w:rFonts w:ascii="Arial" w:hAnsi="Arial"/>
          <w:sz w:val="20"/>
          <w:szCs w:val="20"/>
        </w:rPr>
        <w:t xml:space="preserve"> district, where </w:t>
      </w:r>
      <w:proofErr w:type="spellStart"/>
      <w:r>
        <w:rPr>
          <w:rFonts w:ascii="Arial" w:hAnsi="Arial"/>
          <w:sz w:val="20"/>
          <w:szCs w:val="20"/>
        </w:rPr>
        <w:t>Elisabetta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Franchi</w:t>
      </w:r>
      <w:proofErr w:type="spellEnd"/>
      <w:r>
        <w:rPr>
          <w:rFonts w:ascii="Arial" w:hAnsi="Arial"/>
          <w:sz w:val="20"/>
          <w:szCs w:val="20"/>
        </w:rPr>
        <w:t xml:space="preserve"> apparel is already one of the brands in stock. In order to make the brand better-known and better-selling, it was decided to open a mono-</w:t>
      </w:r>
      <w:r w:rsidR="00C13231">
        <w:rPr>
          <w:rFonts w:ascii="Arial" w:hAnsi="Arial"/>
          <w:sz w:val="20"/>
          <w:szCs w:val="20"/>
        </w:rPr>
        <w:t>brand store. As exclusive agent</w:t>
      </w:r>
      <w:r>
        <w:rPr>
          <w:rFonts w:ascii="Arial" w:hAnsi="Arial"/>
          <w:sz w:val="20"/>
          <w:szCs w:val="20"/>
        </w:rPr>
        <w:t xml:space="preserve"> Grossmann &amp; Berger, a member of German Property Partners (GPP), assisted the client in the search for suitable premises and brokered the lease for a property offering some 554 m² in total.</w:t>
      </w:r>
    </w:p>
    <w:p w14:paraId="0B0ED341" w14:textId="09412403" w:rsidR="00573CF0" w:rsidRDefault="00573CF0" w:rsidP="00D0390E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192C536" w14:textId="05513E98" w:rsidR="00BF5609" w:rsidRDefault="007B6C88" w:rsidP="00D0390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The store’s standout feature is the huge shop window in the façade designed by the famous BRT Bothe Richter and </w:t>
      </w:r>
      <w:proofErr w:type="spellStart"/>
      <w:r>
        <w:rPr>
          <w:rFonts w:ascii="Arial" w:hAnsi="Arial"/>
          <w:sz w:val="20"/>
          <w:szCs w:val="20"/>
        </w:rPr>
        <w:t>Teherani</w:t>
      </w:r>
      <w:proofErr w:type="spellEnd"/>
      <w:r>
        <w:rPr>
          <w:rFonts w:ascii="Arial" w:hAnsi="Arial"/>
          <w:sz w:val="20"/>
          <w:szCs w:val="20"/>
        </w:rPr>
        <w:t xml:space="preserve"> firm of architects. The rental space consists of some 370 m² of sales space (ground floor) and 184 m² of storage and ancillary space (first floor). Located in the south section of </w:t>
      </w:r>
      <w:proofErr w:type="spellStart"/>
      <w:r>
        <w:rPr>
          <w:rFonts w:ascii="Arial" w:hAnsi="Arial"/>
          <w:sz w:val="20"/>
          <w:szCs w:val="20"/>
        </w:rPr>
        <w:t>Neuer</w:t>
      </w:r>
      <w:proofErr w:type="spellEnd"/>
      <w:r>
        <w:rPr>
          <w:rFonts w:ascii="Arial" w:hAnsi="Arial"/>
          <w:sz w:val="20"/>
          <w:szCs w:val="20"/>
        </w:rPr>
        <w:t xml:space="preserve"> Wall, the store is in an area that has seen an amazing revival process in recent years. In the immediate neighbourhood one finds the meticulously refurbished “</w:t>
      </w:r>
      <w:proofErr w:type="spellStart"/>
      <w:r>
        <w:rPr>
          <w:rFonts w:ascii="Arial" w:hAnsi="Arial"/>
          <w:sz w:val="20"/>
          <w:szCs w:val="20"/>
        </w:rPr>
        <w:t>Stadthöfe</w:t>
      </w:r>
      <w:proofErr w:type="spellEnd"/>
      <w:r>
        <w:rPr>
          <w:rFonts w:ascii="Arial" w:hAnsi="Arial"/>
          <w:sz w:val="20"/>
          <w:szCs w:val="20"/>
        </w:rPr>
        <w:t>”</w:t>
      </w:r>
      <w:r w:rsidR="00AC1917">
        <w:rPr>
          <w:rFonts w:ascii="Arial" w:hAnsi="Arial"/>
          <w:sz w:val="20"/>
          <w:szCs w:val="20"/>
        </w:rPr>
        <w:t>, a complex that includes</w:t>
      </w:r>
      <w:r>
        <w:rPr>
          <w:rFonts w:ascii="Arial" w:hAnsi="Arial"/>
          <w:sz w:val="20"/>
          <w:szCs w:val="20"/>
        </w:rPr>
        <w:t xml:space="preserve"> the boutique hotel “</w:t>
      </w:r>
      <w:proofErr w:type="spellStart"/>
      <w:r>
        <w:rPr>
          <w:rFonts w:ascii="Arial" w:hAnsi="Arial"/>
          <w:sz w:val="20"/>
          <w:szCs w:val="20"/>
        </w:rPr>
        <w:t>Tortue</w:t>
      </w:r>
      <w:proofErr w:type="spellEnd"/>
      <w:r>
        <w:rPr>
          <w:rFonts w:ascii="Arial" w:hAnsi="Arial"/>
          <w:sz w:val="20"/>
          <w:szCs w:val="20"/>
        </w:rPr>
        <w:t xml:space="preserve">”. Increasingly, high-end labels are taking space in this part of </w:t>
      </w:r>
      <w:proofErr w:type="spellStart"/>
      <w:r>
        <w:rPr>
          <w:rFonts w:ascii="Arial" w:hAnsi="Arial"/>
          <w:sz w:val="20"/>
          <w:szCs w:val="20"/>
        </w:rPr>
        <w:t>Neuer</w:t>
      </w:r>
      <w:proofErr w:type="spellEnd"/>
      <w:r>
        <w:rPr>
          <w:rFonts w:ascii="Arial" w:hAnsi="Arial"/>
          <w:sz w:val="20"/>
          <w:szCs w:val="20"/>
        </w:rPr>
        <w:t xml:space="preserve"> Wall; recent </w:t>
      </w:r>
      <w:r w:rsidR="00C13231">
        <w:rPr>
          <w:rFonts w:ascii="Arial" w:hAnsi="Arial"/>
          <w:sz w:val="20"/>
          <w:szCs w:val="20"/>
        </w:rPr>
        <w:t>arrivals</w:t>
      </w:r>
      <w:r>
        <w:rPr>
          <w:rFonts w:ascii="Arial" w:hAnsi="Arial"/>
          <w:sz w:val="20"/>
          <w:szCs w:val="20"/>
        </w:rPr>
        <w:t xml:space="preserve"> include Isabel </w:t>
      </w:r>
      <w:proofErr w:type="spellStart"/>
      <w:r>
        <w:rPr>
          <w:rFonts w:ascii="Arial" w:hAnsi="Arial"/>
          <w:sz w:val="20"/>
          <w:szCs w:val="20"/>
        </w:rPr>
        <w:t>Marant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Anine</w:t>
      </w:r>
      <w:proofErr w:type="spellEnd"/>
      <w:r>
        <w:rPr>
          <w:rFonts w:ascii="Arial" w:hAnsi="Arial"/>
          <w:sz w:val="20"/>
          <w:szCs w:val="20"/>
        </w:rPr>
        <w:t xml:space="preserve"> Bing and MYKITA.</w:t>
      </w:r>
    </w:p>
    <w:p w14:paraId="493C9058" w14:textId="74EA6313" w:rsidR="007B1064" w:rsidRDefault="007B1064" w:rsidP="00D0390E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EE7B820" w14:textId="77777777" w:rsidR="00E72A89" w:rsidRDefault="00E72A89" w:rsidP="00D0390E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724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29"/>
        <w:gridCol w:w="6095"/>
      </w:tblGrid>
      <w:tr w:rsidR="00784917" w14:paraId="13AB6305" w14:textId="77777777" w:rsidTr="00021E4F">
        <w:trPr>
          <w:trHeight w:val="223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8CBDE" w14:textId="77777777" w:rsidR="00784917" w:rsidRDefault="001C6ED8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Type of use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1D5FE" w14:textId="3BD8F9DE" w:rsidR="00784917" w:rsidRDefault="00D0390E" w:rsidP="009E2DFE">
            <w:pPr>
              <w:spacing w:after="100"/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Ladenfläche</w:t>
            </w:r>
            <w:proofErr w:type="spellEnd"/>
          </w:p>
        </w:tc>
      </w:tr>
      <w:tr w:rsidR="00784917" w14:paraId="48C01FA1" w14:textId="77777777" w:rsidTr="00021E4F">
        <w:trPr>
          <w:trHeight w:val="223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2601A" w14:textId="19980C57" w:rsidR="00784917" w:rsidRDefault="00784917" w:rsidP="00243480">
            <w:pPr>
              <w:spacing w:after="100"/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Stadt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Stadtteil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DA282" w14:textId="523BA754" w:rsidR="00784917" w:rsidRDefault="00092176" w:rsidP="002E36BA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>Hamburg, Neustadt</w:t>
            </w:r>
          </w:p>
        </w:tc>
      </w:tr>
      <w:tr w:rsidR="00784917" w14:paraId="564DE529" w14:textId="77777777" w:rsidTr="00021E4F">
        <w:trPr>
          <w:trHeight w:val="223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A4B7E" w14:textId="61D8C560" w:rsidR="00784917" w:rsidRDefault="00784917" w:rsidP="00243480">
            <w:pPr>
              <w:spacing w:after="100"/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Straße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ED8C0" w14:textId="262B49D7" w:rsidR="00784917" w:rsidRDefault="002E36BA" w:rsidP="008339C0">
            <w:pPr>
              <w:spacing w:after="100"/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Neuer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Wall 84</w:t>
            </w:r>
          </w:p>
        </w:tc>
      </w:tr>
      <w:tr w:rsidR="00784917" w14:paraId="1083DE1F" w14:textId="77777777" w:rsidTr="00021E4F">
        <w:trPr>
          <w:trHeight w:val="223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D22A3" w14:textId="1D8CAE97" w:rsidR="00784917" w:rsidRDefault="009E2DFE" w:rsidP="00243480">
            <w:pPr>
              <w:spacing w:after="100"/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Vermieter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C6CBC4" w14:textId="17D96F68" w:rsidR="00784917" w:rsidRDefault="002E36BA" w:rsidP="00243480">
            <w:pPr>
              <w:spacing w:after="100"/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Barmenia</w:t>
            </w:r>
            <w:proofErr w:type="spellEnd"/>
          </w:p>
        </w:tc>
      </w:tr>
      <w:tr w:rsidR="00784917" w14:paraId="427645A8" w14:textId="77777777" w:rsidTr="00021E4F">
        <w:trPr>
          <w:trHeight w:val="223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CFC6B" w14:textId="41883FD3" w:rsidR="00784917" w:rsidRDefault="009E2DFE" w:rsidP="00243480">
            <w:pPr>
              <w:spacing w:after="100"/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Mieter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C4E57" w14:textId="786694FF" w:rsidR="00784917" w:rsidRDefault="004B4E2B" w:rsidP="00625D9C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>Fashion BC2J GmbH</w:t>
            </w:r>
          </w:p>
        </w:tc>
      </w:tr>
      <w:tr w:rsidR="001C6ED8" w14:paraId="26774FA9" w14:textId="77777777" w:rsidTr="00021E4F">
        <w:trPr>
          <w:trHeight w:val="223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B2728" w14:textId="77777777" w:rsidR="001C6ED8" w:rsidRDefault="001C6ED8" w:rsidP="009D2EF3">
            <w:pPr>
              <w:spacing w:after="100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Vermittler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9FD4E" w14:textId="77777777" w:rsidR="001C6ED8" w:rsidRDefault="001C6ED8" w:rsidP="009D2EF3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Grossmann &amp; Berger GmbH</w:t>
            </w:r>
          </w:p>
        </w:tc>
      </w:tr>
      <w:tr w:rsidR="00784917" w14:paraId="5748235E" w14:textId="77777777" w:rsidTr="00021E4F">
        <w:trPr>
          <w:trHeight w:val="223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7D452" w14:textId="2EC8B58F" w:rsidR="00D61FA6" w:rsidRPr="00D61FA6" w:rsidRDefault="008339C0" w:rsidP="008339C0">
            <w:pPr>
              <w:spacing w:after="100"/>
            </w:pP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Ladenfläche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92408" w14:textId="7C24628C" w:rsidR="00D61FA6" w:rsidRPr="00700D68" w:rsidRDefault="001C6ED8" w:rsidP="00726096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ca. 370 m² (EG)</w:t>
            </w:r>
          </w:p>
        </w:tc>
      </w:tr>
      <w:tr w:rsidR="00726096" w14:paraId="49B01278" w14:textId="77777777" w:rsidTr="00021E4F">
        <w:trPr>
          <w:trHeight w:val="223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44FD5" w14:textId="51EF6BA2" w:rsidR="00726096" w:rsidRDefault="00726096" w:rsidP="008339C0">
            <w:pPr>
              <w:spacing w:after="10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Lager/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Nebenfläche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7882E" w14:textId="7D5FB733" w:rsidR="00726096" w:rsidRDefault="004B4E2B" w:rsidP="00726096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ca. 184 m² (1. OG)</w:t>
            </w:r>
          </w:p>
        </w:tc>
      </w:tr>
    </w:tbl>
    <w:p w14:paraId="6AAF260E" w14:textId="16580DFF" w:rsidR="006673C0" w:rsidRDefault="006673C0" w:rsidP="00AC2A00">
      <w:pPr>
        <w:spacing w:after="0" w:line="360" w:lineRule="auto"/>
        <w:textAlignment w:val="baseline"/>
        <w:rPr>
          <w:rFonts w:ascii="Arial" w:hAnsi="Arial" w:cs="Arial"/>
          <w:sz w:val="16"/>
          <w:szCs w:val="16"/>
        </w:rPr>
      </w:pPr>
    </w:p>
    <w:p w14:paraId="4B1DA6DC" w14:textId="5329A76B" w:rsidR="00683A9D" w:rsidRDefault="00683A9D" w:rsidP="00AC2A00">
      <w:pPr>
        <w:spacing w:after="0" w:line="360" w:lineRule="auto"/>
        <w:textAlignment w:val="baseline"/>
        <w:rPr>
          <w:rFonts w:ascii="Arial" w:hAnsi="Arial" w:cs="Arial"/>
          <w:sz w:val="16"/>
          <w:szCs w:val="16"/>
        </w:rPr>
      </w:pPr>
    </w:p>
    <w:p w14:paraId="00089B5A" w14:textId="77777777" w:rsidR="00683A9D" w:rsidRDefault="00683A9D" w:rsidP="00AC2A00">
      <w:pPr>
        <w:spacing w:after="0" w:line="360" w:lineRule="auto"/>
        <w:textAlignment w:val="baseline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Style w:val="Tabellenraster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103"/>
      </w:tblGrid>
      <w:tr w:rsidR="006673C0" w:rsidRPr="006E6828" w14:paraId="10EB4F49" w14:textId="77777777" w:rsidTr="00B24899">
        <w:trPr>
          <w:trHeight w:val="469"/>
        </w:trPr>
        <w:tc>
          <w:tcPr>
            <w:tcW w:w="4536" w:type="dxa"/>
          </w:tcPr>
          <w:p w14:paraId="0E3C45F8" w14:textId="6212E6DA" w:rsidR="006673C0" w:rsidRPr="006E6828" w:rsidRDefault="00E15BCB" w:rsidP="00B24899">
            <w:pPr>
              <w:spacing w:after="0" w:line="36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de-DE" w:eastAsia="de-DE"/>
              </w:rPr>
              <w:lastRenderedPageBreak/>
              <w:drawing>
                <wp:inline distT="0" distB="0" distL="0" distR="0" wp14:anchorId="4F3B953F" wp14:editId="6668EB2C">
                  <wp:extent cx="2743200" cy="1828800"/>
                  <wp:effectExtent l="0" t="0" r="0" b="0"/>
                  <wp:docPr id="3" name="Bild 1" descr="Vermietung-Laden-Elisabetta-Franchi-Neuer-Wall-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rmietung-Laden-Elisabetta-Franchi-Neuer-Wall-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14:paraId="3954E37B" w14:textId="77777777" w:rsidR="006673C0" w:rsidRDefault="006673C0" w:rsidP="00B2489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Photo:</w:t>
            </w:r>
          </w:p>
          <w:p w14:paraId="08A7BBDB" w14:textId="3CA8E2AA" w:rsidR="006673C0" w:rsidRDefault="003345B3" w:rsidP="00B2489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Elisabetta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Franchi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an Italian fashion label, is opening a store on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Neuer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Wall, very close to the “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Stadthöfe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” ensemble. Grossmann &amp; Berger brokered the rental unit.</w:t>
            </w:r>
          </w:p>
          <w:p w14:paraId="25DE6FB1" w14:textId="77777777" w:rsidR="006673C0" w:rsidRDefault="006673C0" w:rsidP="00B2489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16F9671" w14:textId="6703FDBF" w:rsidR="006673C0" w:rsidRPr="006E6828" w:rsidRDefault="003345B3" w:rsidP="004B4E2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Source of image: Christine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Prexel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/ Grossmann &amp; Berger GmbH</w:t>
            </w:r>
          </w:p>
        </w:tc>
      </w:tr>
      <w:tr w:rsidR="00B05DA2" w:rsidRPr="006E6828" w14:paraId="2A34B307" w14:textId="77777777" w:rsidTr="00B24899">
        <w:trPr>
          <w:trHeight w:val="469"/>
        </w:trPr>
        <w:tc>
          <w:tcPr>
            <w:tcW w:w="4536" w:type="dxa"/>
          </w:tcPr>
          <w:p w14:paraId="3A22C8D5" w14:textId="4251D69E" w:rsidR="00B05DA2" w:rsidRDefault="00E15BCB" w:rsidP="00B24899">
            <w:pPr>
              <w:spacing w:after="0" w:line="36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de-DE" w:eastAsia="de-DE"/>
              </w:rPr>
              <w:drawing>
                <wp:inline distT="0" distB="0" distL="0" distR="0" wp14:anchorId="7B956DE7" wp14:editId="5CD068D0">
                  <wp:extent cx="2743200" cy="1828800"/>
                  <wp:effectExtent l="0" t="0" r="0" b="0"/>
                  <wp:docPr id="2" name="Bild 2" descr="Store-Elisabetta-Franchi-Ly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ore-Elisabetta-Franchi-Ly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14:paraId="5659C2A9" w14:textId="77777777" w:rsidR="00B05DA2" w:rsidRDefault="00B93BC2" w:rsidP="00B2489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Photo:</w:t>
            </w:r>
          </w:p>
          <w:p w14:paraId="556DDAE5" w14:textId="757F2637" w:rsidR="004C1F07" w:rsidRDefault="004C1F07" w:rsidP="004C1F0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Elisabetta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Franchi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stores have a uniform interior design. The new store in Hamburg will look similar to this one in Lyon.</w:t>
            </w:r>
          </w:p>
          <w:p w14:paraId="5605DE93" w14:textId="77777777" w:rsidR="004C1F07" w:rsidRDefault="004C1F07" w:rsidP="004C1F0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37F6AE5" w14:textId="05C3DE9F" w:rsidR="00B93BC2" w:rsidRDefault="004C1F07" w:rsidP="004C1F0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Source of image: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Elisabetta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Franchi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</w:tbl>
    <w:p w14:paraId="4B20C7F4" w14:textId="77777777" w:rsidR="006673C0" w:rsidRDefault="006673C0" w:rsidP="00AC2A00">
      <w:pPr>
        <w:spacing w:after="0" w:line="360" w:lineRule="auto"/>
        <w:textAlignment w:val="baseline"/>
        <w:rPr>
          <w:rFonts w:ascii="Arial" w:hAnsi="Arial" w:cs="Arial"/>
          <w:sz w:val="16"/>
          <w:szCs w:val="16"/>
        </w:rPr>
      </w:pPr>
    </w:p>
    <w:p w14:paraId="1A4CEE83" w14:textId="77777777" w:rsidR="006673C0" w:rsidRDefault="006673C0" w:rsidP="00AC2A00">
      <w:pPr>
        <w:spacing w:after="0" w:line="360" w:lineRule="auto"/>
        <w:textAlignment w:val="baseline"/>
        <w:rPr>
          <w:rFonts w:ascii="Arial" w:hAnsi="Arial" w:cs="Arial"/>
          <w:sz w:val="16"/>
          <w:szCs w:val="16"/>
        </w:rPr>
      </w:pPr>
    </w:p>
    <w:p w14:paraId="2C5B3C01" w14:textId="3D9FFE16" w:rsidR="00A21FBA" w:rsidRPr="006673C0" w:rsidRDefault="00CC2A8A" w:rsidP="00AC2A00">
      <w:pPr>
        <w:spacing w:after="0" w:line="360" w:lineRule="auto"/>
        <w:textAlignment w:val="baseline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Please consult our website for Grossmann &amp; Berger’s</w:t>
      </w:r>
      <w:hyperlink r:id="rId10" w:history="1">
        <w:r>
          <w:rPr>
            <w:rStyle w:val="Hyperlink"/>
            <w:rFonts w:ascii="Arial" w:hAnsi="Arial"/>
            <w:sz w:val="16"/>
            <w:szCs w:val="16"/>
          </w:rPr>
          <w:t xml:space="preserve"> data privacy policy.</w:t>
        </w:r>
      </w:hyperlink>
      <w:r>
        <w:rPr>
          <w:rFonts w:ascii="Arial" w:hAnsi="Arial"/>
          <w:sz w:val="16"/>
          <w:szCs w:val="16"/>
        </w:rPr>
        <w:t xml:space="preserve">  Here you will also be able to access our </w:t>
      </w:r>
      <w:hyperlink r:id="rId11" w:history="1">
        <w:r>
          <w:rPr>
            <w:rStyle w:val="Hyperlink"/>
            <w:rFonts w:ascii="Arial" w:hAnsi="Arial"/>
            <w:sz w:val="16"/>
            <w:szCs w:val="16"/>
          </w:rPr>
          <w:t xml:space="preserve"> press kit </w:t>
        </w:r>
      </w:hyperlink>
      <w:r>
        <w:rPr>
          <w:rFonts w:ascii="Arial" w:hAnsi="Arial"/>
          <w:sz w:val="16"/>
          <w:szCs w:val="16"/>
        </w:rPr>
        <w:t xml:space="preserve"> and the associated </w:t>
      </w:r>
      <w:hyperlink r:id="rId12" w:history="1">
        <w:r>
          <w:rPr>
            <w:rStyle w:val="Hyperlink"/>
            <w:rFonts w:ascii="Arial" w:hAnsi="Arial"/>
            <w:sz w:val="16"/>
            <w:szCs w:val="16"/>
          </w:rPr>
          <w:t>Terms of Use</w:t>
        </w:r>
      </w:hyperlink>
      <w:r>
        <w:rPr>
          <w:rFonts w:ascii="Arial" w:hAnsi="Arial"/>
          <w:sz w:val="16"/>
          <w:szCs w:val="16"/>
        </w:rPr>
        <w:t xml:space="preserve">. If in future you would prefer not to receive any more information from our press office, please e-mail us at </w:t>
      </w:r>
      <w:hyperlink r:id="rId13" w:history="1">
        <w:r>
          <w:rPr>
            <w:rStyle w:val="Hyperlink"/>
            <w:rFonts w:ascii="Arial" w:hAnsi="Arial"/>
            <w:sz w:val="16"/>
            <w:szCs w:val="16"/>
          </w:rPr>
          <w:t>presse@grossmann-berger.de</w:t>
        </w:r>
      </w:hyperlink>
      <w:r>
        <w:rPr>
          <w:rFonts w:ascii="Arial" w:hAnsi="Arial"/>
          <w:sz w:val="16"/>
          <w:szCs w:val="16"/>
        </w:rPr>
        <w:t xml:space="preserve"> quoting as reference "</w:t>
      </w:r>
      <w:proofErr w:type="spellStart"/>
      <w:r>
        <w:rPr>
          <w:rFonts w:ascii="Arial" w:hAnsi="Arial"/>
          <w:sz w:val="16"/>
          <w:szCs w:val="16"/>
        </w:rPr>
        <w:t>Abmeldung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aus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Presseverteiler</w:t>
      </w:r>
      <w:proofErr w:type="spellEnd"/>
      <w:r>
        <w:rPr>
          <w:rFonts w:ascii="Arial" w:hAnsi="Arial"/>
          <w:sz w:val="16"/>
          <w:szCs w:val="16"/>
        </w:rPr>
        <w:t>” / “Unsubscribe from press mailing list”.</w:t>
      </w:r>
    </w:p>
    <w:sectPr w:rsidR="00A21FBA" w:rsidRPr="006673C0" w:rsidSect="00D83CB7">
      <w:headerReference w:type="default" r:id="rId14"/>
      <w:footerReference w:type="default" r:id="rId15"/>
      <w:headerReference w:type="first" r:id="rId16"/>
      <w:footerReference w:type="first" r:id="rId17"/>
      <w:pgSz w:w="11904" w:h="16840"/>
      <w:pgMar w:top="284" w:right="1134" w:bottom="1440" w:left="1134" w:header="567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F6818" w14:textId="77777777" w:rsidR="00D71B23" w:rsidRDefault="00D71B23">
      <w:r>
        <w:separator/>
      </w:r>
    </w:p>
  </w:endnote>
  <w:endnote w:type="continuationSeparator" w:id="0">
    <w:p w14:paraId="7B6EDE9B" w14:textId="77777777" w:rsidR="00D71B23" w:rsidRDefault="00D7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kkurat-Fett">
    <w:altName w:val="Akkurat Norm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A6E0D" w14:textId="260E36D3" w:rsidR="00D83CB7" w:rsidRPr="00D83CB7" w:rsidRDefault="00D83CB7" w:rsidP="00D83CB7">
    <w:pPr>
      <w:pStyle w:val="Fuzeile"/>
      <w:tabs>
        <w:tab w:val="left" w:pos="4145"/>
        <w:tab w:val="right" w:pos="9636"/>
      </w:tabs>
      <w:ind w:left="-426"/>
      <w:jc w:val="center"/>
      <w:rPr>
        <w:rFonts w:ascii="Arial" w:hAnsi="Arial" w:cs="Arial"/>
        <w:color w:val="918F90"/>
        <w:sz w:val="18"/>
        <w:szCs w:val="18"/>
      </w:rPr>
    </w:pPr>
    <w:r>
      <w:rPr>
        <w:rFonts w:ascii="Arial" w:hAnsi="Arial"/>
        <w:b/>
        <w:bCs/>
        <w:color w:val="918F90"/>
        <w:sz w:val="18"/>
        <w:szCs w:val="18"/>
      </w:rPr>
      <w:t xml:space="preserve">Grossmann &amp; Berger GmbH </w:t>
    </w:r>
    <w:r>
      <w:rPr>
        <w:rFonts w:ascii="Arial" w:hAnsi="Arial"/>
        <w:color w:val="918F90"/>
        <w:sz w:val="18"/>
        <w:szCs w:val="18"/>
      </w:rPr>
      <w:t xml:space="preserve">| </w:t>
    </w:r>
    <w:proofErr w:type="spellStart"/>
    <w:r>
      <w:rPr>
        <w:rFonts w:ascii="Arial" w:hAnsi="Arial"/>
        <w:color w:val="918F90"/>
        <w:sz w:val="18"/>
        <w:szCs w:val="18"/>
      </w:rPr>
      <w:t>Bleichenbrücke</w:t>
    </w:r>
    <w:proofErr w:type="spellEnd"/>
    <w:r>
      <w:rPr>
        <w:rFonts w:ascii="Arial" w:hAnsi="Arial"/>
        <w:color w:val="918F90"/>
        <w:sz w:val="18"/>
        <w:szCs w:val="18"/>
      </w:rPr>
      <w:t xml:space="preserve"> 9 | 20354 Hamburg | Tel. +49 (0)40/350 80 2-0 | www.grossmann-berger.de</w:t>
    </w:r>
  </w:p>
  <w:p w14:paraId="089CA32C" w14:textId="11A5B5C5" w:rsidR="00CE455F" w:rsidRPr="00BB15DA" w:rsidRDefault="00BB15DA" w:rsidP="00D83CB7">
    <w:pPr>
      <w:pStyle w:val="Fuzeile"/>
      <w:tabs>
        <w:tab w:val="left" w:pos="4145"/>
        <w:tab w:val="right" w:pos="9636"/>
      </w:tabs>
      <w:jc w:val="right"/>
      <w:rPr>
        <w:rFonts w:ascii="Arial" w:hAnsi="Arial" w:cs="Arial"/>
        <w:color w:val="918F90"/>
        <w:sz w:val="18"/>
        <w:szCs w:val="18"/>
      </w:rPr>
    </w:pPr>
    <w:r>
      <w:rPr>
        <w:rStyle w:val="Seitenzahl"/>
        <w:rFonts w:ascii="Arial" w:hAnsi="Arial"/>
        <w:color w:val="918F90"/>
        <w:sz w:val="18"/>
        <w:szCs w:val="18"/>
      </w:rPr>
      <w:tab/>
    </w:r>
    <w:r>
      <w:rPr>
        <w:rStyle w:val="Seitenzahl"/>
        <w:rFonts w:ascii="Arial" w:hAnsi="Arial"/>
        <w:color w:val="918F90"/>
        <w:sz w:val="18"/>
        <w:szCs w:val="18"/>
      </w:rPr>
      <w:tab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DD1205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  <w:r>
      <w:rPr>
        <w:rStyle w:val="Seitenzahl"/>
        <w:rFonts w:ascii="Arial" w:hAnsi="Arial"/>
        <w:color w:val="000000" w:themeColor="text1"/>
        <w:sz w:val="18"/>
        <w:szCs w:val="18"/>
      </w:rPr>
      <w:t xml:space="preserve"> / 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DD1205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B264D" w14:textId="77777777" w:rsidR="008C608D" w:rsidRDefault="008C608D">
    <w:pPr>
      <w:pStyle w:val="Fuzeile"/>
    </w:pPr>
    <w:r>
      <w:rPr>
        <w:noProof/>
        <w:lang w:val="de-DE" w:eastAsia="de-DE"/>
      </w:rPr>
      <w:drawing>
        <wp:anchor distT="0" distB="0" distL="0" distR="0" simplePos="0" relativeHeight="251659264" behindDoc="0" locked="0" layoutInCell="0" allowOverlap="1" wp14:anchorId="79A4A1AE" wp14:editId="3BDB7AD6">
          <wp:simplePos x="0" y="0"/>
          <wp:positionH relativeFrom="column">
            <wp:posOffset>-617220</wp:posOffset>
          </wp:positionH>
          <wp:positionV relativeFrom="page">
            <wp:posOffset>9429750</wp:posOffset>
          </wp:positionV>
          <wp:extent cx="7346950" cy="1197610"/>
          <wp:effectExtent l="0" t="0" r="6350" b="2540"/>
          <wp:wrapThrough wrapText="bothSides">
            <wp:wrapPolygon edited="0">
              <wp:start x="19322" y="0"/>
              <wp:lineTo x="19322" y="5497"/>
              <wp:lineTo x="0" y="5841"/>
              <wp:lineTo x="0" y="21302"/>
              <wp:lineTo x="21563" y="21302"/>
              <wp:lineTo x="21563" y="5841"/>
              <wp:lineTo x="20723" y="5497"/>
              <wp:lineTo x="20723" y="0"/>
              <wp:lineTo x="19322" y="0"/>
            </wp:wrapPolygon>
          </wp:wrapThrough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1129_Logo_A4_GP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0" cy="1197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FF7FB" w14:textId="77777777" w:rsidR="00D71B23" w:rsidRDefault="00D71B23">
      <w:r>
        <w:separator/>
      </w:r>
    </w:p>
  </w:footnote>
  <w:footnote w:type="continuationSeparator" w:id="0">
    <w:p w14:paraId="27EA1EF4" w14:textId="77777777" w:rsidR="00D71B23" w:rsidRDefault="00D71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4C5CD" w14:textId="77777777" w:rsidR="006138CB" w:rsidRPr="009E3ADA" w:rsidRDefault="00CD2F26" w:rsidP="006138CB">
    <w:pPr>
      <w:jc w:val="right"/>
      <w:rPr>
        <w:rFonts w:ascii="Arial" w:hAnsi="Arial" w:cs="Arial"/>
        <w:color w:val="918F90"/>
        <w:sz w:val="28"/>
        <w:szCs w:val="28"/>
      </w:rPr>
    </w:pPr>
    <w:r>
      <w:rPr>
        <w:rFonts w:ascii="Arial" w:hAnsi="Arial"/>
        <w:noProof/>
        <w:color w:val="918F90"/>
        <w:sz w:val="28"/>
        <w:szCs w:val="28"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E17366" wp14:editId="0A69CEB5">
              <wp:simplePos x="0" y="0"/>
              <wp:positionH relativeFrom="column">
                <wp:posOffset>-91441</wp:posOffset>
              </wp:positionH>
              <wp:positionV relativeFrom="paragraph">
                <wp:posOffset>20955</wp:posOffset>
              </wp:positionV>
              <wp:extent cx="5114925" cy="1403985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49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567B7C" w14:textId="77777777" w:rsidR="00DD1205" w:rsidRDefault="00CD2F26" w:rsidP="00CD2F26">
                          <w:pPr>
                            <w:spacing w:after="0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Press contact: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6E04297F" w14:textId="3ADAF0D9" w:rsidR="00CD2F26" w:rsidRPr="001E3456" w:rsidRDefault="00CD2F26" w:rsidP="00CD2F2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Berit Friedrich | Telephone: +49 (0)40/350 80 2-620 | b.friedrich@grossmann-berger.de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E1736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7.2pt;margin-top:1.65pt;width:402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" filled="f" stroked="f">
              <v:textbox style="mso-fit-shape-to-text:t">
                <w:txbxContent>
                  <w:p w14:paraId="7C567B7C" w14:textId="77777777" w:rsidR="00DD1205" w:rsidRDefault="00CD2F26" w:rsidP="00CD2F26">
                    <w:pPr>
                      <w:spacing w:after="0"/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>Press contact: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 xml:space="preserve"> </w:t>
                    </w:r>
                  </w:p>
                  <w:p w14:paraId="6E04297F" w14:textId="3ADAF0D9" w:rsidR="00CD2F26" w:rsidRPr="001E3456" w:rsidRDefault="00CD2F26" w:rsidP="00CD2F26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Berit Friedrich | Telephone: +49 (0)40/350 80 2-620 | b.friedrich@grossmann-berger.de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color w:val="918F90"/>
        <w:sz w:val="28"/>
        <w:szCs w:val="28"/>
      </w:rPr>
      <w:t>Deal announcement</w:t>
    </w:r>
  </w:p>
  <w:p w14:paraId="64A50856" w14:textId="55A4CA6D" w:rsidR="00CE455F" w:rsidRDefault="004B4E2B" w:rsidP="004B4E2B">
    <w:pPr>
      <w:pStyle w:val="Kopfzeile"/>
      <w:tabs>
        <w:tab w:val="clear" w:pos="4536"/>
        <w:tab w:val="clear" w:pos="9072"/>
        <w:tab w:val="left" w:pos="6048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E4FBF" w14:textId="05C111A9" w:rsidR="00D83CB7" w:rsidRDefault="00CD2F26" w:rsidP="00DD1205">
    <w:pPr>
      <w:ind w:left="1440" w:firstLine="720"/>
      <w:jc w:val="right"/>
      <w:rPr>
        <w:rFonts w:ascii="Arial" w:hAnsi="Arial" w:cs="Arial"/>
        <w:color w:val="918F90"/>
        <w:sz w:val="28"/>
        <w:szCs w:val="28"/>
      </w:rPr>
    </w:pPr>
    <w:r>
      <w:rPr>
        <w:rFonts w:ascii="Arial" w:hAnsi="Arial"/>
        <w:noProof/>
        <w:color w:val="918F90"/>
        <w:sz w:val="28"/>
        <w:szCs w:val="28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D62B6A" wp14:editId="254C429F">
              <wp:simplePos x="0" y="0"/>
              <wp:positionH relativeFrom="column">
                <wp:posOffset>-91937</wp:posOffset>
              </wp:positionH>
              <wp:positionV relativeFrom="paragraph">
                <wp:posOffset>21618</wp:posOffset>
              </wp:positionV>
              <wp:extent cx="4850296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0296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783A82" w14:textId="77777777" w:rsidR="00DD1205" w:rsidRDefault="00CD2F26" w:rsidP="00CD2F26">
                          <w:pPr>
                            <w:spacing w:after="0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Press contact: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2140D50" w14:textId="1D834EF1" w:rsidR="00CD2F26" w:rsidRPr="001E3456" w:rsidRDefault="00CD2F26" w:rsidP="00CD2F2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Berit Friedrich | Telephone: +49 (0)40/350 80 2-620 | b.friedrich@grossmann-berger.de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AD62B6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7.25pt;margin-top:1.7pt;width:381.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" filled="f" stroked="f">
              <v:textbox style="mso-fit-shape-to-text:t">
                <w:txbxContent>
                  <w:p w14:paraId="51783A82" w14:textId="77777777" w:rsidR="00DD1205" w:rsidRDefault="00CD2F26" w:rsidP="00CD2F26">
                    <w:pPr>
                      <w:spacing w:after="0"/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>Press contact: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 xml:space="preserve"> </w:t>
                    </w:r>
                  </w:p>
                  <w:p w14:paraId="42140D50" w14:textId="1D834EF1" w:rsidR="00CD2F26" w:rsidRPr="001E3456" w:rsidRDefault="00CD2F26" w:rsidP="00CD2F26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Berit Friedrich | Telephone: +49 (0)40/350 80 2-620 | b.friedrich@grossmann-berger.de</w:t>
                    </w:r>
                  </w:p>
                </w:txbxContent>
              </v:textbox>
            </v:shape>
          </w:pict>
        </mc:Fallback>
      </mc:AlternateContent>
    </w:r>
    <w:r w:rsidR="00DD1205">
      <w:rPr>
        <w:rFonts w:ascii="Arial" w:hAnsi="Arial"/>
        <w:color w:val="918F90"/>
        <w:sz w:val="28"/>
        <w:szCs w:val="28"/>
      </w:rPr>
      <w:t xml:space="preserve"> </w:t>
    </w:r>
    <w:r w:rsidR="00DD1205">
      <w:rPr>
        <w:rFonts w:ascii="Arial" w:hAnsi="Arial"/>
        <w:color w:val="918F90"/>
        <w:sz w:val="28"/>
        <w:szCs w:val="28"/>
      </w:rPr>
      <w:tab/>
      <w:t>Deal announcement</w:t>
    </w:r>
  </w:p>
  <w:p w14:paraId="3006439B" w14:textId="77777777" w:rsidR="000C770D" w:rsidRDefault="000C770D" w:rsidP="000C770D">
    <w:pPr>
      <w:jc w:val="right"/>
      <w:rPr>
        <w:rFonts w:ascii="Arial" w:hAnsi="Arial" w:cs="Arial"/>
        <w:color w:val="918F9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96F5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01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57C8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470F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5847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664F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9E7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24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AAE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B6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DFA0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53064DC"/>
    <w:multiLevelType w:val="hybridMultilevel"/>
    <w:tmpl w:val="602C0CE0"/>
    <w:lvl w:ilvl="0" w:tplc="035054B6">
      <w:numFmt w:val="bullet"/>
      <w:lvlText w:val="-"/>
      <w:lvlJc w:val="left"/>
      <w:pPr>
        <w:ind w:left="-34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2" w15:restartNumberingAfterBreak="0">
    <w:nsid w:val="5FEF1FE5"/>
    <w:multiLevelType w:val="hybridMultilevel"/>
    <w:tmpl w:val="FC5AA5D8"/>
    <w:lvl w:ilvl="0" w:tplc="725CC09E">
      <w:start w:val="18"/>
      <w:numFmt w:val="bullet"/>
      <w:lvlText w:val="-"/>
      <w:lvlJc w:val="left"/>
      <w:pPr>
        <w:ind w:left="10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3" w15:restartNumberingAfterBreak="0">
    <w:nsid w:val="60DD473C"/>
    <w:multiLevelType w:val="hybridMultilevel"/>
    <w:tmpl w:val="3D72A5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F54FC7"/>
    <w:multiLevelType w:val="hybridMultilevel"/>
    <w:tmpl w:val="7A00E706"/>
    <w:lvl w:ilvl="0" w:tplc="B6F8B6B2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101B52"/>
    <w:multiLevelType w:val="hybridMultilevel"/>
    <w:tmpl w:val="46848EB2"/>
    <w:lvl w:ilvl="0" w:tplc="5110238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4"/>
  </w:num>
  <w:num w:numId="14">
    <w:abstractNumId w:val="12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bruch" w:val="0"/>
  </w:docVars>
  <w:rsids>
    <w:rsidRoot w:val="004661EE"/>
    <w:rsid w:val="000159FE"/>
    <w:rsid w:val="00021E4F"/>
    <w:rsid w:val="00022F16"/>
    <w:rsid w:val="00023D78"/>
    <w:rsid w:val="0003075C"/>
    <w:rsid w:val="00034308"/>
    <w:rsid w:val="00036023"/>
    <w:rsid w:val="00036727"/>
    <w:rsid w:val="00036D53"/>
    <w:rsid w:val="000504A2"/>
    <w:rsid w:val="00060743"/>
    <w:rsid w:val="00063A33"/>
    <w:rsid w:val="00064BB2"/>
    <w:rsid w:val="00065A1F"/>
    <w:rsid w:val="00066796"/>
    <w:rsid w:val="0007295C"/>
    <w:rsid w:val="00076346"/>
    <w:rsid w:val="000766D7"/>
    <w:rsid w:val="000919C0"/>
    <w:rsid w:val="00092176"/>
    <w:rsid w:val="000B1418"/>
    <w:rsid w:val="000B3315"/>
    <w:rsid w:val="000C770D"/>
    <w:rsid w:val="000E03F3"/>
    <w:rsid w:val="000E3556"/>
    <w:rsid w:val="000E6186"/>
    <w:rsid w:val="000F23FF"/>
    <w:rsid w:val="001029C4"/>
    <w:rsid w:val="0011486D"/>
    <w:rsid w:val="00121E33"/>
    <w:rsid w:val="00122007"/>
    <w:rsid w:val="001324D6"/>
    <w:rsid w:val="001326E8"/>
    <w:rsid w:val="00135BD2"/>
    <w:rsid w:val="00141865"/>
    <w:rsid w:val="00142BED"/>
    <w:rsid w:val="00145F7A"/>
    <w:rsid w:val="00154825"/>
    <w:rsid w:val="001655B6"/>
    <w:rsid w:val="001712B1"/>
    <w:rsid w:val="0017516B"/>
    <w:rsid w:val="00175247"/>
    <w:rsid w:val="00176F1D"/>
    <w:rsid w:val="00193C44"/>
    <w:rsid w:val="001960CD"/>
    <w:rsid w:val="001A2ABE"/>
    <w:rsid w:val="001A3363"/>
    <w:rsid w:val="001A360C"/>
    <w:rsid w:val="001B2082"/>
    <w:rsid w:val="001B2CE8"/>
    <w:rsid w:val="001C6CE0"/>
    <w:rsid w:val="001C6ED8"/>
    <w:rsid w:val="001D0CEE"/>
    <w:rsid w:val="001D14DA"/>
    <w:rsid w:val="001D6834"/>
    <w:rsid w:val="001D7BCC"/>
    <w:rsid w:val="001E38BD"/>
    <w:rsid w:val="001E6995"/>
    <w:rsid w:val="001F1513"/>
    <w:rsid w:val="001F734B"/>
    <w:rsid w:val="00205769"/>
    <w:rsid w:val="00212FEC"/>
    <w:rsid w:val="002131BB"/>
    <w:rsid w:val="00225080"/>
    <w:rsid w:val="00227E31"/>
    <w:rsid w:val="00230F81"/>
    <w:rsid w:val="00247B3A"/>
    <w:rsid w:val="00254C6F"/>
    <w:rsid w:val="00281E80"/>
    <w:rsid w:val="002834B0"/>
    <w:rsid w:val="00283671"/>
    <w:rsid w:val="00284E27"/>
    <w:rsid w:val="0029352F"/>
    <w:rsid w:val="002A1973"/>
    <w:rsid w:val="002B72CA"/>
    <w:rsid w:val="002C2392"/>
    <w:rsid w:val="002C2503"/>
    <w:rsid w:val="002C6328"/>
    <w:rsid w:val="002D1C5C"/>
    <w:rsid w:val="002D42D9"/>
    <w:rsid w:val="002E36BA"/>
    <w:rsid w:val="002E6860"/>
    <w:rsid w:val="002F0411"/>
    <w:rsid w:val="002F570B"/>
    <w:rsid w:val="00300D45"/>
    <w:rsid w:val="00304CC6"/>
    <w:rsid w:val="00325E2A"/>
    <w:rsid w:val="0033176A"/>
    <w:rsid w:val="003345B3"/>
    <w:rsid w:val="0034786C"/>
    <w:rsid w:val="003517C9"/>
    <w:rsid w:val="00363DD5"/>
    <w:rsid w:val="00370000"/>
    <w:rsid w:val="00373507"/>
    <w:rsid w:val="00374B8F"/>
    <w:rsid w:val="00376512"/>
    <w:rsid w:val="0038230E"/>
    <w:rsid w:val="00382529"/>
    <w:rsid w:val="00390D98"/>
    <w:rsid w:val="00392EE2"/>
    <w:rsid w:val="003B488A"/>
    <w:rsid w:val="003B79EF"/>
    <w:rsid w:val="003C26AA"/>
    <w:rsid w:val="003C378B"/>
    <w:rsid w:val="003C7386"/>
    <w:rsid w:val="003E099F"/>
    <w:rsid w:val="003E3539"/>
    <w:rsid w:val="003F710F"/>
    <w:rsid w:val="003F7992"/>
    <w:rsid w:val="0040086D"/>
    <w:rsid w:val="004017D8"/>
    <w:rsid w:val="00411E03"/>
    <w:rsid w:val="004123B1"/>
    <w:rsid w:val="0042308B"/>
    <w:rsid w:val="00426173"/>
    <w:rsid w:val="004303A1"/>
    <w:rsid w:val="004400A9"/>
    <w:rsid w:val="00440DC9"/>
    <w:rsid w:val="00445FC3"/>
    <w:rsid w:val="004506D2"/>
    <w:rsid w:val="0045090A"/>
    <w:rsid w:val="00456F40"/>
    <w:rsid w:val="004609BD"/>
    <w:rsid w:val="004661EE"/>
    <w:rsid w:val="00466741"/>
    <w:rsid w:val="004700A9"/>
    <w:rsid w:val="004726CF"/>
    <w:rsid w:val="00474896"/>
    <w:rsid w:val="004841AF"/>
    <w:rsid w:val="0048638E"/>
    <w:rsid w:val="0049091B"/>
    <w:rsid w:val="004A2BEA"/>
    <w:rsid w:val="004A3C64"/>
    <w:rsid w:val="004A5AEA"/>
    <w:rsid w:val="004B2FDA"/>
    <w:rsid w:val="004B480A"/>
    <w:rsid w:val="004B4E2B"/>
    <w:rsid w:val="004B5E0E"/>
    <w:rsid w:val="004C1F07"/>
    <w:rsid w:val="004C7951"/>
    <w:rsid w:val="004C7B03"/>
    <w:rsid w:val="004D0F54"/>
    <w:rsid w:val="004D1BE1"/>
    <w:rsid w:val="004D7C94"/>
    <w:rsid w:val="004E339B"/>
    <w:rsid w:val="004E4562"/>
    <w:rsid w:val="004F077F"/>
    <w:rsid w:val="00501B02"/>
    <w:rsid w:val="005023DD"/>
    <w:rsid w:val="00503D8C"/>
    <w:rsid w:val="00522B84"/>
    <w:rsid w:val="00531A7F"/>
    <w:rsid w:val="0054116F"/>
    <w:rsid w:val="00541F12"/>
    <w:rsid w:val="005428C5"/>
    <w:rsid w:val="00543C55"/>
    <w:rsid w:val="00546E00"/>
    <w:rsid w:val="0055136C"/>
    <w:rsid w:val="00552E1B"/>
    <w:rsid w:val="005554C7"/>
    <w:rsid w:val="00560EC8"/>
    <w:rsid w:val="00573CF0"/>
    <w:rsid w:val="00573F48"/>
    <w:rsid w:val="00582B99"/>
    <w:rsid w:val="005914DC"/>
    <w:rsid w:val="00595137"/>
    <w:rsid w:val="0059534D"/>
    <w:rsid w:val="00596D67"/>
    <w:rsid w:val="005A340C"/>
    <w:rsid w:val="005A6990"/>
    <w:rsid w:val="005A6C21"/>
    <w:rsid w:val="005B0FC9"/>
    <w:rsid w:val="005B66D3"/>
    <w:rsid w:val="005C4556"/>
    <w:rsid w:val="005C5302"/>
    <w:rsid w:val="005D6AC5"/>
    <w:rsid w:val="005D7CD1"/>
    <w:rsid w:val="005E362E"/>
    <w:rsid w:val="005E7640"/>
    <w:rsid w:val="005F3488"/>
    <w:rsid w:val="0061109D"/>
    <w:rsid w:val="00612AA0"/>
    <w:rsid w:val="006138CB"/>
    <w:rsid w:val="0062200C"/>
    <w:rsid w:val="006224C4"/>
    <w:rsid w:val="006225EA"/>
    <w:rsid w:val="00625D9C"/>
    <w:rsid w:val="006261DF"/>
    <w:rsid w:val="00635A5B"/>
    <w:rsid w:val="00642074"/>
    <w:rsid w:val="00656873"/>
    <w:rsid w:val="006635D4"/>
    <w:rsid w:val="006673C0"/>
    <w:rsid w:val="00683A9D"/>
    <w:rsid w:val="006944A9"/>
    <w:rsid w:val="00694DAF"/>
    <w:rsid w:val="00695E58"/>
    <w:rsid w:val="006A1329"/>
    <w:rsid w:val="006B53AE"/>
    <w:rsid w:val="006E0F35"/>
    <w:rsid w:val="006E2AFA"/>
    <w:rsid w:val="007116AB"/>
    <w:rsid w:val="007146D1"/>
    <w:rsid w:val="0071554C"/>
    <w:rsid w:val="00716944"/>
    <w:rsid w:val="00720DFF"/>
    <w:rsid w:val="00722C77"/>
    <w:rsid w:val="007250C1"/>
    <w:rsid w:val="00726096"/>
    <w:rsid w:val="00727E24"/>
    <w:rsid w:val="0073588C"/>
    <w:rsid w:val="00735D2F"/>
    <w:rsid w:val="00750171"/>
    <w:rsid w:val="0075190E"/>
    <w:rsid w:val="00753537"/>
    <w:rsid w:val="00756588"/>
    <w:rsid w:val="00762CC5"/>
    <w:rsid w:val="00776D4E"/>
    <w:rsid w:val="00784917"/>
    <w:rsid w:val="00785F55"/>
    <w:rsid w:val="007906B4"/>
    <w:rsid w:val="007A258C"/>
    <w:rsid w:val="007A3C14"/>
    <w:rsid w:val="007A4C9B"/>
    <w:rsid w:val="007A4FCA"/>
    <w:rsid w:val="007A5013"/>
    <w:rsid w:val="007B1064"/>
    <w:rsid w:val="007B6C88"/>
    <w:rsid w:val="007C1A24"/>
    <w:rsid w:val="007E1049"/>
    <w:rsid w:val="007E5E5C"/>
    <w:rsid w:val="007E759D"/>
    <w:rsid w:val="007F00A2"/>
    <w:rsid w:val="00801FC7"/>
    <w:rsid w:val="00812471"/>
    <w:rsid w:val="00813BFA"/>
    <w:rsid w:val="00821C69"/>
    <w:rsid w:val="0082552E"/>
    <w:rsid w:val="008261A5"/>
    <w:rsid w:val="0083382E"/>
    <w:rsid w:val="008339C0"/>
    <w:rsid w:val="008436C9"/>
    <w:rsid w:val="00855325"/>
    <w:rsid w:val="00862E34"/>
    <w:rsid w:val="00865915"/>
    <w:rsid w:val="00871832"/>
    <w:rsid w:val="00872BE8"/>
    <w:rsid w:val="00880E09"/>
    <w:rsid w:val="00886CCE"/>
    <w:rsid w:val="00896B33"/>
    <w:rsid w:val="008A1327"/>
    <w:rsid w:val="008A62FB"/>
    <w:rsid w:val="008A77B7"/>
    <w:rsid w:val="008B0F67"/>
    <w:rsid w:val="008B4399"/>
    <w:rsid w:val="008C4F83"/>
    <w:rsid w:val="008C608D"/>
    <w:rsid w:val="008D3AFC"/>
    <w:rsid w:val="008E461D"/>
    <w:rsid w:val="008F08E5"/>
    <w:rsid w:val="008F5213"/>
    <w:rsid w:val="008F7436"/>
    <w:rsid w:val="00920210"/>
    <w:rsid w:val="00920C9C"/>
    <w:rsid w:val="00922754"/>
    <w:rsid w:val="00925781"/>
    <w:rsid w:val="009258D0"/>
    <w:rsid w:val="00932896"/>
    <w:rsid w:val="00935AB3"/>
    <w:rsid w:val="009410DB"/>
    <w:rsid w:val="00941C0F"/>
    <w:rsid w:val="00952D22"/>
    <w:rsid w:val="00956071"/>
    <w:rsid w:val="00960951"/>
    <w:rsid w:val="00970660"/>
    <w:rsid w:val="00970AA9"/>
    <w:rsid w:val="009734CE"/>
    <w:rsid w:val="009853A9"/>
    <w:rsid w:val="00996E1A"/>
    <w:rsid w:val="009A1D03"/>
    <w:rsid w:val="009C18F5"/>
    <w:rsid w:val="009D24DA"/>
    <w:rsid w:val="009D5D75"/>
    <w:rsid w:val="009E2DFE"/>
    <w:rsid w:val="009F3097"/>
    <w:rsid w:val="009F32A2"/>
    <w:rsid w:val="009F54CE"/>
    <w:rsid w:val="00A06264"/>
    <w:rsid w:val="00A14732"/>
    <w:rsid w:val="00A1639A"/>
    <w:rsid w:val="00A215C9"/>
    <w:rsid w:val="00A21FBA"/>
    <w:rsid w:val="00A5085D"/>
    <w:rsid w:val="00A5364B"/>
    <w:rsid w:val="00A615E0"/>
    <w:rsid w:val="00A6183A"/>
    <w:rsid w:val="00A65C8D"/>
    <w:rsid w:val="00A65E2B"/>
    <w:rsid w:val="00A74AA0"/>
    <w:rsid w:val="00A77100"/>
    <w:rsid w:val="00A914AF"/>
    <w:rsid w:val="00A914B1"/>
    <w:rsid w:val="00AB3590"/>
    <w:rsid w:val="00AC1917"/>
    <w:rsid w:val="00AC2A00"/>
    <w:rsid w:val="00AC6CBF"/>
    <w:rsid w:val="00AD17B7"/>
    <w:rsid w:val="00AD5AE8"/>
    <w:rsid w:val="00AF0A19"/>
    <w:rsid w:val="00B05DA2"/>
    <w:rsid w:val="00B077D5"/>
    <w:rsid w:val="00B200E4"/>
    <w:rsid w:val="00B2039C"/>
    <w:rsid w:val="00B205F0"/>
    <w:rsid w:val="00B316D1"/>
    <w:rsid w:val="00B33ECF"/>
    <w:rsid w:val="00B35B6D"/>
    <w:rsid w:val="00B35DC6"/>
    <w:rsid w:val="00B36BAC"/>
    <w:rsid w:val="00B45101"/>
    <w:rsid w:val="00B51699"/>
    <w:rsid w:val="00B53FAF"/>
    <w:rsid w:val="00B62319"/>
    <w:rsid w:val="00B623D5"/>
    <w:rsid w:val="00B63153"/>
    <w:rsid w:val="00B6527D"/>
    <w:rsid w:val="00B73B3A"/>
    <w:rsid w:val="00B74507"/>
    <w:rsid w:val="00B75718"/>
    <w:rsid w:val="00B75E7E"/>
    <w:rsid w:val="00B76A93"/>
    <w:rsid w:val="00B87F2C"/>
    <w:rsid w:val="00B937A0"/>
    <w:rsid w:val="00B93817"/>
    <w:rsid w:val="00B93BC2"/>
    <w:rsid w:val="00B93E8D"/>
    <w:rsid w:val="00B94240"/>
    <w:rsid w:val="00BA0B96"/>
    <w:rsid w:val="00BB15DA"/>
    <w:rsid w:val="00BB340D"/>
    <w:rsid w:val="00BC2A3A"/>
    <w:rsid w:val="00BC64EC"/>
    <w:rsid w:val="00BD073D"/>
    <w:rsid w:val="00BD0C06"/>
    <w:rsid w:val="00BD4183"/>
    <w:rsid w:val="00BD68A6"/>
    <w:rsid w:val="00BE047C"/>
    <w:rsid w:val="00BE0902"/>
    <w:rsid w:val="00BF3AFD"/>
    <w:rsid w:val="00BF3E49"/>
    <w:rsid w:val="00BF5609"/>
    <w:rsid w:val="00C06D02"/>
    <w:rsid w:val="00C105F4"/>
    <w:rsid w:val="00C13231"/>
    <w:rsid w:val="00C14661"/>
    <w:rsid w:val="00C1606C"/>
    <w:rsid w:val="00C20989"/>
    <w:rsid w:val="00C23180"/>
    <w:rsid w:val="00C24482"/>
    <w:rsid w:val="00C24A91"/>
    <w:rsid w:val="00C2662A"/>
    <w:rsid w:val="00C27286"/>
    <w:rsid w:val="00C30FF1"/>
    <w:rsid w:val="00C32FA3"/>
    <w:rsid w:val="00C37D8B"/>
    <w:rsid w:val="00C41492"/>
    <w:rsid w:val="00C47E4A"/>
    <w:rsid w:val="00C60315"/>
    <w:rsid w:val="00C702B5"/>
    <w:rsid w:val="00C70389"/>
    <w:rsid w:val="00C7240B"/>
    <w:rsid w:val="00C904B6"/>
    <w:rsid w:val="00C96DF4"/>
    <w:rsid w:val="00C96E0B"/>
    <w:rsid w:val="00CA67AE"/>
    <w:rsid w:val="00CA6CDD"/>
    <w:rsid w:val="00CB398A"/>
    <w:rsid w:val="00CB5D3C"/>
    <w:rsid w:val="00CB6877"/>
    <w:rsid w:val="00CC1337"/>
    <w:rsid w:val="00CC2A8A"/>
    <w:rsid w:val="00CC35A5"/>
    <w:rsid w:val="00CC48DF"/>
    <w:rsid w:val="00CD2F26"/>
    <w:rsid w:val="00CD4F6B"/>
    <w:rsid w:val="00CD70E7"/>
    <w:rsid w:val="00CD7363"/>
    <w:rsid w:val="00CE0C1F"/>
    <w:rsid w:val="00CE455F"/>
    <w:rsid w:val="00CF0BF9"/>
    <w:rsid w:val="00CF5957"/>
    <w:rsid w:val="00CF5BB8"/>
    <w:rsid w:val="00D0390E"/>
    <w:rsid w:val="00D04BA2"/>
    <w:rsid w:val="00D077B0"/>
    <w:rsid w:val="00D11EA9"/>
    <w:rsid w:val="00D124B1"/>
    <w:rsid w:val="00D22D42"/>
    <w:rsid w:val="00D306A3"/>
    <w:rsid w:val="00D34638"/>
    <w:rsid w:val="00D36D8D"/>
    <w:rsid w:val="00D37A65"/>
    <w:rsid w:val="00D45711"/>
    <w:rsid w:val="00D500FC"/>
    <w:rsid w:val="00D51597"/>
    <w:rsid w:val="00D5326E"/>
    <w:rsid w:val="00D55867"/>
    <w:rsid w:val="00D56F2A"/>
    <w:rsid w:val="00D60DC4"/>
    <w:rsid w:val="00D61FA6"/>
    <w:rsid w:val="00D634A3"/>
    <w:rsid w:val="00D64A1D"/>
    <w:rsid w:val="00D66910"/>
    <w:rsid w:val="00D71B23"/>
    <w:rsid w:val="00D72339"/>
    <w:rsid w:val="00D73E47"/>
    <w:rsid w:val="00D74ABB"/>
    <w:rsid w:val="00D809B7"/>
    <w:rsid w:val="00D8382B"/>
    <w:rsid w:val="00D83CB7"/>
    <w:rsid w:val="00D84B78"/>
    <w:rsid w:val="00D86C51"/>
    <w:rsid w:val="00D94A9F"/>
    <w:rsid w:val="00D97FA8"/>
    <w:rsid w:val="00DA5C74"/>
    <w:rsid w:val="00DC7B25"/>
    <w:rsid w:val="00DD1205"/>
    <w:rsid w:val="00DD384D"/>
    <w:rsid w:val="00DD43E8"/>
    <w:rsid w:val="00DD6B73"/>
    <w:rsid w:val="00DD7EE5"/>
    <w:rsid w:val="00DF6E20"/>
    <w:rsid w:val="00E112C9"/>
    <w:rsid w:val="00E1217B"/>
    <w:rsid w:val="00E158F7"/>
    <w:rsid w:val="00E15BCB"/>
    <w:rsid w:val="00E2087E"/>
    <w:rsid w:val="00E23CBD"/>
    <w:rsid w:val="00E26C5E"/>
    <w:rsid w:val="00E34786"/>
    <w:rsid w:val="00E36818"/>
    <w:rsid w:val="00E4060A"/>
    <w:rsid w:val="00E47B97"/>
    <w:rsid w:val="00E5548A"/>
    <w:rsid w:val="00E60837"/>
    <w:rsid w:val="00E634CC"/>
    <w:rsid w:val="00E63A72"/>
    <w:rsid w:val="00E66E68"/>
    <w:rsid w:val="00E72A89"/>
    <w:rsid w:val="00E82F0E"/>
    <w:rsid w:val="00E96FAC"/>
    <w:rsid w:val="00E97D70"/>
    <w:rsid w:val="00EA129F"/>
    <w:rsid w:val="00EB03DC"/>
    <w:rsid w:val="00EB1535"/>
    <w:rsid w:val="00EC2F2E"/>
    <w:rsid w:val="00ED0582"/>
    <w:rsid w:val="00EE31F6"/>
    <w:rsid w:val="00EE36DC"/>
    <w:rsid w:val="00F00F56"/>
    <w:rsid w:val="00F044EE"/>
    <w:rsid w:val="00F10717"/>
    <w:rsid w:val="00F20559"/>
    <w:rsid w:val="00F3320B"/>
    <w:rsid w:val="00F3405E"/>
    <w:rsid w:val="00F40E92"/>
    <w:rsid w:val="00F41947"/>
    <w:rsid w:val="00F435AA"/>
    <w:rsid w:val="00F57EE1"/>
    <w:rsid w:val="00F601C9"/>
    <w:rsid w:val="00F60987"/>
    <w:rsid w:val="00F63636"/>
    <w:rsid w:val="00F64A95"/>
    <w:rsid w:val="00F76C6A"/>
    <w:rsid w:val="00F83BF1"/>
    <w:rsid w:val="00F90CB9"/>
    <w:rsid w:val="00F9674E"/>
    <w:rsid w:val="00FA0A39"/>
    <w:rsid w:val="00FA4AC0"/>
    <w:rsid w:val="00FB064F"/>
    <w:rsid w:val="00FB144F"/>
    <w:rsid w:val="00FB159A"/>
    <w:rsid w:val="00FB4D77"/>
    <w:rsid w:val="00FB7C51"/>
    <w:rsid w:val="00FC497D"/>
    <w:rsid w:val="00FC4BEB"/>
    <w:rsid w:val="00FC6898"/>
    <w:rsid w:val="00FD076B"/>
    <w:rsid w:val="00FF2655"/>
    <w:rsid w:val="00FF3782"/>
    <w:rsid w:val="00FF487A"/>
    <w:rsid w:val="00FF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A37A124"/>
  <w15:docId w15:val="{23CC4C8D-5720-4A93-A46E-24E112AF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en-GB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17C9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7906B4"/>
    <w:pPr>
      <w:widowControl w:val="0"/>
      <w:autoSpaceDE w:val="0"/>
      <w:autoSpaceDN w:val="0"/>
      <w:adjustRightInd w:val="0"/>
      <w:spacing w:after="85" w:line="288" w:lineRule="auto"/>
      <w:textAlignment w:val="center"/>
    </w:pPr>
    <w:rPr>
      <w:rFonts w:ascii="Akkurat-Fett" w:hAnsi="Akkurat-Fett" w:cs="Akkurat-Fett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F044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F044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044EE"/>
    <w:pPr>
      <w:ind w:left="720"/>
      <w:contextualSpacing/>
    </w:pPr>
  </w:style>
  <w:style w:type="paragraph" w:styleId="StandardWeb">
    <w:name w:val="Normal (Web)"/>
    <w:basedOn w:val="Standard"/>
    <w:uiPriority w:val="99"/>
    <w:rsid w:val="00D72339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rsid w:val="00CF5957"/>
    <w:pPr>
      <w:spacing w:after="0" w:line="240" w:lineRule="atLeast"/>
    </w:pPr>
    <w:rPr>
      <w:rFonts w:ascii="Helv" w:hAnsi="Helv"/>
      <w:color w:val="00000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CF5957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862E34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B2FDA"/>
    <w:rPr>
      <w:color w:val="800080" w:themeColor="followedHyperlink"/>
      <w:u w:val="single"/>
    </w:rPr>
  </w:style>
  <w:style w:type="paragraph" w:customStyle="1" w:styleId="Default">
    <w:name w:val="Default"/>
    <w:rsid w:val="00EE3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qFormat/>
    <w:locked/>
    <w:rsid w:val="00382529"/>
    <w:rPr>
      <w:b/>
      <w:bCs/>
    </w:rPr>
  </w:style>
  <w:style w:type="table" w:customStyle="1" w:styleId="TableNormal">
    <w:name w:val="Table Normal"/>
    <w:rsid w:val="007849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locked/>
    <w:rsid w:val="00AC6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C79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795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7951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79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7951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3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592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1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4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9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600">
          <w:marLeft w:val="0"/>
          <w:marRight w:val="0"/>
          <w:marTop w:val="8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883">
                  <w:marLeft w:val="0"/>
                  <w:marRight w:val="1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37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39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664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870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5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7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81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72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8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5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resse@grossmann-berger.d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file01\Marketing\Presse\1_Dealmeldungen\DEALmeldungen%20Einzelhandel\2020\03_Kernenergie\20180517_Dokumentation%20der%20Verarbeitungstaetigkeit%20nach%20DSGVO_Presse.docx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rossmann-berger.de/news/pressemapp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grossmann-berger.de/datenschutz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CFB55-38B6-4C18-8C15-F13424DBE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bi</dc:creator>
  <cp:lastModifiedBy>Berit Friedrich</cp:lastModifiedBy>
  <cp:revision>3</cp:revision>
  <cp:lastPrinted>2022-01-20T11:56:00Z</cp:lastPrinted>
  <dcterms:created xsi:type="dcterms:W3CDTF">2022-01-20T12:19:00Z</dcterms:created>
  <dcterms:modified xsi:type="dcterms:W3CDTF">2022-01-20T12:22:00Z</dcterms:modified>
</cp:coreProperties>
</file>