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4F6DA" w14:textId="39245C57" w:rsidR="00F87749" w:rsidRDefault="00C86C02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Berlin</w:t>
      </w:r>
      <w:r w:rsidR="00C7341F" w:rsidRPr="0054412E">
        <w:rPr>
          <w:rFonts w:ascii="Arial" w:hAnsi="Arial" w:cs="Arial"/>
          <w:b/>
        </w:rPr>
        <w:t xml:space="preserve">: </w:t>
      </w:r>
      <w:r w:rsidR="00C7341F">
        <w:rPr>
          <w:rFonts w:ascii="Arial" w:hAnsi="Arial" w:cs="Arial"/>
          <w:b/>
        </w:rPr>
        <w:t>Investmentmarkt 1.</w:t>
      </w:r>
      <w:r w:rsidR="00501E7D">
        <w:rPr>
          <w:rFonts w:ascii="Arial" w:hAnsi="Arial" w:cs="Arial"/>
          <w:b/>
        </w:rPr>
        <w:t>-3</w:t>
      </w:r>
      <w:r w:rsidR="00FA50A7">
        <w:rPr>
          <w:rFonts w:ascii="Arial" w:hAnsi="Arial" w:cs="Arial"/>
          <w:b/>
        </w:rPr>
        <w:t>.</w:t>
      </w:r>
      <w:r w:rsidR="00C7341F" w:rsidRPr="00B9324B">
        <w:rPr>
          <w:rFonts w:ascii="Arial" w:hAnsi="Arial" w:cs="Arial"/>
          <w:b/>
        </w:rPr>
        <w:t xml:space="preserve"> Quartal 20</w:t>
      </w:r>
      <w:r w:rsidR="00C7341F">
        <w:rPr>
          <w:rFonts w:ascii="Arial" w:hAnsi="Arial" w:cs="Arial"/>
          <w:b/>
        </w:rPr>
        <w:t>22</w:t>
      </w:r>
    </w:p>
    <w:p w14:paraId="71D11671" w14:textId="55E8DF60" w:rsidR="00E47C25" w:rsidRPr="00F87749" w:rsidRDefault="0029474A" w:rsidP="000C770D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Zinsen lassen Investoren weiterhin zögern</w:t>
      </w:r>
    </w:p>
    <w:p w14:paraId="23842E4F" w14:textId="77777777" w:rsidR="00590903" w:rsidRPr="0090748B" w:rsidRDefault="00590903" w:rsidP="0059090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A8B89F1" w14:textId="0B5DBC7A" w:rsidR="0029474A" w:rsidRDefault="00FA50A7" w:rsidP="0029474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Berlin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, </w:t>
      </w:r>
      <w:r w:rsidR="00CE4ADD">
        <w:rPr>
          <w:rFonts w:ascii="Arial" w:hAnsi="Arial" w:cs="Arial"/>
          <w:b/>
          <w:sz w:val="20"/>
          <w:szCs w:val="20"/>
        </w:rPr>
        <w:t>10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. </w:t>
      </w:r>
      <w:r w:rsidR="00501E7D">
        <w:rPr>
          <w:rFonts w:ascii="Arial" w:hAnsi="Arial" w:cs="Arial"/>
          <w:b/>
          <w:sz w:val="20"/>
          <w:szCs w:val="20"/>
        </w:rPr>
        <w:t>Oktober</w:t>
      </w:r>
      <w:r w:rsidR="00C7341F">
        <w:rPr>
          <w:rFonts w:ascii="Arial" w:hAnsi="Arial" w:cs="Arial"/>
          <w:b/>
          <w:sz w:val="20"/>
          <w:szCs w:val="20"/>
        </w:rPr>
        <w:t xml:space="preserve"> 2022</w:t>
      </w:r>
      <w:r w:rsidR="003B4CCF" w:rsidRPr="00063A33">
        <w:rPr>
          <w:rFonts w:ascii="Arial" w:hAnsi="Arial" w:cs="Arial"/>
          <w:b/>
          <w:sz w:val="20"/>
          <w:szCs w:val="20"/>
        </w:rPr>
        <w:t xml:space="preserve"> </w:t>
      </w:r>
      <w:r w:rsidR="0029474A" w:rsidRPr="00687D00">
        <w:rPr>
          <w:rFonts w:ascii="Arial" w:hAnsi="Arial" w:cs="Arial"/>
          <w:b/>
          <w:sz w:val="20"/>
          <w:szCs w:val="20"/>
        </w:rPr>
        <w:t>–</w:t>
      </w:r>
      <w:r w:rsidR="0029474A">
        <w:rPr>
          <w:rFonts w:ascii="Arial" w:hAnsi="Arial" w:cs="Arial"/>
          <w:b/>
          <w:sz w:val="20"/>
          <w:szCs w:val="20"/>
        </w:rPr>
        <w:t xml:space="preserve"> </w:t>
      </w:r>
      <w:r w:rsidR="00C53BFC" w:rsidRPr="00C53BFC">
        <w:rPr>
          <w:rFonts w:ascii="Arial" w:hAnsi="Arial" w:cs="Arial"/>
          <w:sz w:val="20"/>
          <w:szCs w:val="20"/>
        </w:rPr>
        <w:t>Der Berliner Investmentmarkt für gewerbliche Immobilien</w:t>
      </w:r>
      <w:r w:rsidR="0029474A">
        <w:rPr>
          <w:rFonts w:ascii="Arial" w:hAnsi="Arial" w:cs="Arial"/>
          <w:sz w:val="20"/>
          <w:szCs w:val="20"/>
        </w:rPr>
        <w:t xml:space="preserve"> verzeichnete</w:t>
      </w:r>
      <w:r w:rsidR="008238F0">
        <w:rPr>
          <w:rFonts w:ascii="Arial" w:hAnsi="Arial" w:cs="Arial"/>
          <w:sz w:val="20"/>
          <w:szCs w:val="20"/>
        </w:rPr>
        <w:t xml:space="preserve"> zum Ende des 3. Quartals</w:t>
      </w:r>
      <w:r w:rsidR="0029474A">
        <w:rPr>
          <w:rFonts w:ascii="Arial" w:hAnsi="Arial" w:cs="Arial"/>
          <w:sz w:val="20"/>
          <w:szCs w:val="20"/>
        </w:rPr>
        <w:t xml:space="preserve"> ein Transaktionsvolumen (TAV) von 6,3 Mrd. € </w:t>
      </w:r>
      <w:r w:rsidR="008238F0">
        <w:rPr>
          <w:rFonts w:ascii="Arial" w:hAnsi="Arial" w:cs="Arial"/>
          <w:sz w:val="20"/>
          <w:szCs w:val="20"/>
        </w:rPr>
        <w:t xml:space="preserve">und damit </w:t>
      </w:r>
      <w:r w:rsidR="0029474A">
        <w:rPr>
          <w:rFonts w:ascii="Arial" w:hAnsi="Arial" w:cs="Arial"/>
          <w:sz w:val="20"/>
          <w:szCs w:val="20"/>
        </w:rPr>
        <w:t xml:space="preserve">ein leichtes Minus von 2 % im Vergleich zum Vorjahr (6,4 Mrd. €). </w:t>
      </w:r>
      <w:r w:rsidR="0029474A" w:rsidRPr="003D52A0">
        <w:rPr>
          <w:rFonts w:ascii="Arial" w:hAnsi="Arial" w:cs="Arial"/>
          <w:i/>
          <w:sz w:val="20"/>
          <w:szCs w:val="20"/>
        </w:rPr>
        <w:t>„</w:t>
      </w:r>
      <w:r w:rsidR="001C0EEE" w:rsidRPr="003D52A0">
        <w:rPr>
          <w:rFonts w:ascii="Arial" w:hAnsi="Arial" w:cs="Arial"/>
          <w:i/>
          <w:sz w:val="20"/>
          <w:szCs w:val="20"/>
        </w:rPr>
        <w:t xml:space="preserve">Das Zusammenspiel aus Zins- und Baukostenanstieg, Lieferkettenproblemen und dem angespannten geopolitischen Umfeld ist auf dem Berliner Investmentmarkt </w:t>
      </w:r>
      <w:r w:rsidR="001C0EEE">
        <w:rPr>
          <w:rFonts w:ascii="Arial" w:hAnsi="Arial" w:cs="Arial"/>
          <w:i/>
          <w:sz w:val="20"/>
          <w:szCs w:val="20"/>
        </w:rPr>
        <w:t>deutlich</w:t>
      </w:r>
      <w:r w:rsidR="001C0EEE" w:rsidRPr="003D52A0">
        <w:rPr>
          <w:rFonts w:ascii="Arial" w:hAnsi="Arial" w:cs="Arial"/>
          <w:i/>
          <w:sz w:val="20"/>
          <w:szCs w:val="20"/>
        </w:rPr>
        <w:t xml:space="preserve"> spürbar. </w:t>
      </w:r>
      <w:r w:rsidR="001C0EEE">
        <w:rPr>
          <w:rFonts w:ascii="Arial" w:hAnsi="Arial" w:cs="Arial"/>
          <w:i/>
          <w:sz w:val="20"/>
          <w:szCs w:val="20"/>
        </w:rPr>
        <w:t>Trotz starkem</w:t>
      </w:r>
      <w:r w:rsidR="001C0EEE" w:rsidRPr="00783002">
        <w:rPr>
          <w:rFonts w:ascii="Arial" w:hAnsi="Arial" w:cs="Arial"/>
          <w:i/>
          <w:sz w:val="20"/>
          <w:szCs w:val="20"/>
        </w:rPr>
        <w:t xml:space="preserve"> Vermietungsmarkt und anhaltender Liquidität </w:t>
      </w:r>
      <w:r w:rsidR="001C0EEE">
        <w:rPr>
          <w:rFonts w:ascii="Arial" w:hAnsi="Arial" w:cs="Arial"/>
          <w:i/>
          <w:sz w:val="20"/>
          <w:szCs w:val="20"/>
        </w:rPr>
        <w:t>ist die Transaktionswilligkeit</w:t>
      </w:r>
      <w:r w:rsidR="001C0EEE" w:rsidRPr="00783002">
        <w:rPr>
          <w:rFonts w:ascii="Arial" w:hAnsi="Arial" w:cs="Arial"/>
          <w:i/>
          <w:sz w:val="20"/>
          <w:szCs w:val="20"/>
        </w:rPr>
        <w:t xml:space="preserve"> </w:t>
      </w:r>
      <w:r w:rsidR="001C0EEE">
        <w:rPr>
          <w:rFonts w:ascii="Arial" w:hAnsi="Arial" w:cs="Arial"/>
          <w:i/>
          <w:sz w:val="20"/>
          <w:szCs w:val="20"/>
        </w:rPr>
        <w:t>der Investoren gehemmt</w:t>
      </w:r>
      <w:r w:rsidR="0029474A" w:rsidRPr="003D52A0">
        <w:rPr>
          <w:rFonts w:ascii="Arial" w:hAnsi="Arial" w:cs="Arial"/>
          <w:i/>
          <w:sz w:val="20"/>
          <w:szCs w:val="20"/>
        </w:rPr>
        <w:t>“</w:t>
      </w:r>
      <w:r w:rsidR="0029474A">
        <w:rPr>
          <w:rFonts w:ascii="Arial" w:hAnsi="Arial" w:cs="Arial"/>
          <w:sz w:val="20"/>
          <w:szCs w:val="20"/>
        </w:rPr>
        <w:t xml:space="preserve">, erklärt </w:t>
      </w:r>
      <w:r w:rsidR="001C0EEE" w:rsidRPr="001C0EEE">
        <w:rPr>
          <w:rFonts w:ascii="Arial" w:hAnsi="Arial" w:cs="Arial"/>
          <w:b/>
          <w:sz w:val="20"/>
          <w:szCs w:val="20"/>
        </w:rPr>
        <w:t>Sandra Ludwig</w:t>
      </w:r>
      <w:r w:rsidR="0029474A" w:rsidRPr="003D52A0">
        <w:rPr>
          <w:rFonts w:ascii="Arial" w:hAnsi="Arial" w:cs="Arial"/>
          <w:sz w:val="20"/>
          <w:szCs w:val="20"/>
        </w:rPr>
        <w:t>, Geschäftsführer</w:t>
      </w:r>
      <w:r w:rsidR="001C0EEE">
        <w:rPr>
          <w:rFonts w:ascii="Arial" w:hAnsi="Arial" w:cs="Arial"/>
          <w:sz w:val="20"/>
          <w:szCs w:val="20"/>
        </w:rPr>
        <w:t>in</w:t>
      </w:r>
      <w:r w:rsidR="0029474A" w:rsidRPr="003D52A0">
        <w:rPr>
          <w:rFonts w:ascii="Arial" w:hAnsi="Arial" w:cs="Arial"/>
          <w:sz w:val="20"/>
          <w:szCs w:val="20"/>
        </w:rPr>
        <w:t xml:space="preserve"> von Grossmann &amp; Berger, Mitglied von German Property Partners (GPP).</w:t>
      </w:r>
    </w:p>
    <w:p w14:paraId="3637BC04" w14:textId="77777777" w:rsidR="0029474A" w:rsidRDefault="0029474A" w:rsidP="0029474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334BAA6" w14:textId="5D055638" w:rsidR="0029474A" w:rsidRPr="00783002" w:rsidRDefault="0029474A" w:rsidP="0029474A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Dennoch lag das TAV </w:t>
      </w:r>
      <w:r w:rsidR="00B27A3F">
        <w:rPr>
          <w:rFonts w:ascii="Arial" w:hAnsi="Arial" w:cs="Arial"/>
          <w:sz w:val="20"/>
          <w:szCs w:val="20"/>
        </w:rPr>
        <w:t xml:space="preserve">deutlich </w:t>
      </w:r>
      <w:r>
        <w:rPr>
          <w:rFonts w:ascii="Arial" w:hAnsi="Arial" w:cs="Arial"/>
          <w:sz w:val="20"/>
          <w:szCs w:val="20"/>
        </w:rPr>
        <w:t xml:space="preserve">über dem Zehn-Jahres-Mittel von 4,8 Mrd. €. Im 3. Quartal ist dies insbesondere auf sechs Transaktionen in der Größenklasse über 100 Mio. € zurückzuführen. </w:t>
      </w:r>
      <w:r w:rsidRPr="00C4157B">
        <w:rPr>
          <w:rFonts w:ascii="Arial" w:hAnsi="Arial" w:cs="Arial"/>
          <w:sz w:val="20"/>
          <w:szCs w:val="20"/>
        </w:rPr>
        <w:t>Zwischen Juli und September</w:t>
      </w:r>
      <w:r>
        <w:rPr>
          <w:rFonts w:ascii="Arial" w:hAnsi="Arial" w:cs="Arial"/>
          <w:sz w:val="20"/>
          <w:szCs w:val="20"/>
        </w:rPr>
        <w:t xml:space="preserve"> erreichte das</w:t>
      </w:r>
      <w:r w:rsidRPr="00C4157B">
        <w:rPr>
          <w:rFonts w:ascii="Arial" w:hAnsi="Arial" w:cs="Arial"/>
          <w:sz w:val="20"/>
          <w:szCs w:val="20"/>
        </w:rPr>
        <w:t xml:space="preserve"> Verkaufsvolumen für gewerbliche Immobilien </w:t>
      </w:r>
      <w:r>
        <w:rPr>
          <w:rFonts w:ascii="Arial" w:hAnsi="Arial" w:cs="Arial"/>
          <w:sz w:val="20"/>
          <w:szCs w:val="20"/>
        </w:rPr>
        <w:t xml:space="preserve">einen Wert von </w:t>
      </w:r>
      <w:r w:rsidRPr="00C4157B">
        <w:rPr>
          <w:rFonts w:ascii="Arial" w:hAnsi="Arial" w:cs="Arial"/>
          <w:sz w:val="20"/>
          <w:szCs w:val="20"/>
        </w:rPr>
        <w:t>2,2 Mrd. €</w:t>
      </w:r>
      <w:r>
        <w:rPr>
          <w:rFonts w:ascii="Arial" w:hAnsi="Arial" w:cs="Arial"/>
          <w:sz w:val="20"/>
          <w:szCs w:val="20"/>
        </w:rPr>
        <w:t xml:space="preserve"> und damit</w:t>
      </w:r>
      <w:r w:rsidRPr="00C4157B">
        <w:rPr>
          <w:rFonts w:ascii="Arial" w:hAnsi="Arial" w:cs="Arial"/>
          <w:sz w:val="20"/>
          <w:szCs w:val="20"/>
        </w:rPr>
        <w:t xml:space="preserve"> ein Plus von knapp 5 % im Vergleich zum Vorjahresquartal (2,1 Mrd. €)</w:t>
      </w:r>
      <w:r>
        <w:rPr>
          <w:rFonts w:ascii="Arial" w:hAnsi="Arial" w:cs="Arial"/>
          <w:sz w:val="20"/>
          <w:szCs w:val="20"/>
        </w:rPr>
        <w:t xml:space="preserve">. </w:t>
      </w:r>
      <w:r w:rsidRPr="00AC2FA7">
        <w:rPr>
          <w:rFonts w:ascii="Arial" w:hAnsi="Arial" w:cs="Arial"/>
          <w:i/>
          <w:sz w:val="20"/>
          <w:szCs w:val="20"/>
        </w:rPr>
        <w:t xml:space="preserve">„Die Nachfrage nach Logistik- und Büroobjekten in Berliner Toplagen </w:t>
      </w:r>
      <w:r>
        <w:rPr>
          <w:rFonts w:ascii="Arial" w:hAnsi="Arial" w:cs="Arial"/>
          <w:i/>
          <w:sz w:val="20"/>
          <w:szCs w:val="20"/>
        </w:rPr>
        <w:t>ist weiterhin groß</w:t>
      </w:r>
      <w:r w:rsidRPr="00AC2FA7">
        <w:rPr>
          <w:rFonts w:ascii="Arial" w:hAnsi="Arial" w:cs="Arial"/>
          <w:i/>
          <w:sz w:val="20"/>
          <w:szCs w:val="20"/>
        </w:rPr>
        <w:t>. Fehlende Transaktionsreferenzen lassen Investoren jedoch bei Kaufentscheidungen zögern“</w:t>
      </w:r>
      <w:r>
        <w:rPr>
          <w:rFonts w:ascii="Arial" w:hAnsi="Arial" w:cs="Arial"/>
          <w:sz w:val="20"/>
          <w:szCs w:val="20"/>
        </w:rPr>
        <w:t>, so</w:t>
      </w:r>
      <w:r w:rsidR="001C0EEE">
        <w:rPr>
          <w:rFonts w:ascii="Arial" w:hAnsi="Arial" w:cs="Arial"/>
          <w:b/>
          <w:sz w:val="20"/>
          <w:szCs w:val="20"/>
        </w:rPr>
        <w:t xml:space="preserve"> Ludwig</w:t>
      </w:r>
      <w:r>
        <w:rPr>
          <w:rFonts w:ascii="Arial" w:hAnsi="Arial" w:cs="Arial"/>
          <w:sz w:val="20"/>
          <w:szCs w:val="20"/>
        </w:rPr>
        <w:t>.</w:t>
      </w:r>
    </w:p>
    <w:p w14:paraId="40A163F9" w14:textId="2028DBF8" w:rsidR="00A070B6" w:rsidRDefault="00A070B6" w:rsidP="0029474A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2C0AFA8" w14:textId="6BABC990" w:rsidR="003F4FE3" w:rsidRPr="00F54F30" w:rsidRDefault="00710607" w:rsidP="00F54F30">
      <w:pPr>
        <w:spacing w:after="0" w:line="360" w:lineRule="auto"/>
        <w:textAlignment w:val="baseline"/>
        <w:rPr>
          <w:rFonts w:ascii="Arial" w:hAnsi="Arial" w:cs="Arial"/>
          <w:b/>
          <w:sz w:val="20"/>
          <w:szCs w:val="20"/>
        </w:rPr>
      </w:pPr>
      <w:r w:rsidRPr="00D35A6D">
        <w:rPr>
          <w:rFonts w:ascii="Arial" w:hAnsi="Arial" w:cs="Arial"/>
          <w:b/>
          <w:sz w:val="20"/>
          <w:szCs w:val="20"/>
        </w:rPr>
        <w:t xml:space="preserve">Markt im Detail: </w:t>
      </w:r>
    </w:p>
    <w:p w14:paraId="030350E8" w14:textId="77777777" w:rsidR="0039183F" w:rsidRPr="0039183F" w:rsidRDefault="0039183F" w:rsidP="0039183F">
      <w:pPr>
        <w:pStyle w:val="Listenabsatz"/>
        <w:rPr>
          <w:rFonts w:ascii="Arial" w:hAnsi="Arial" w:cs="Arial"/>
          <w:sz w:val="20"/>
          <w:szCs w:val="20"/>
        </w:rPr>
      </w:pPr>
    </w:p>
    <w:p w14:paraId="1D214A8C" w14:textId="3F537036" w:rsidR="003F4FE3" w:rsidRPr="008238F0" w:rsidRDefault="003F4FE3" w:rsidP="008238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Ein Anteil von 67 % des TAV entfiel auf das Größensegment über 100 Mio. €. </w:t>
      </w:r>
      <w:r w:rsidR="00AF7365">
        <w:rPr>
          <w:rFonts w:ascii="Arial" w:hAnsi="Arial" w:cs="Arial"/>
          <w:sz w:val="20"/>
          <w:szCs w:val="20"/>
        </w:rPr>
        <w:t>Im</w:t>
      </w:r>
      <w:r>
        <w:rPr>
          <w:rFonts w:ascii="Arial" w:hAnsi="Arial" w:cs="Arial"/>
          <w:sz w:val="20"/>
          <w:szCs w:val="20"/>
        </w:rPr>
        <w:t xml:space="preserve"> 3. Quartal </w:t>
      </w:r>
      <w:r w:rsidR="00AF7365">
        <w:rPr>
          <w:rFonts w:ascii="Arial" w:hAnsi="Arial" w:cs="Arial"/>
          <w:sz w:val="20"/>
          <w:szCs w:val="20"/>
        </w:rPr>
        <w:t xml:space="preserve">trug </w:t>
      </w:r>
      <w:r w:rsidR="00030053">
        <w:rPr>
          <w:rFonts w:ascii="Arial" w:hAnsi="Arial" w:cs="Arial"/>
          <w:sz w:val="20"/>
          <w:szCs w:val="20"/>
        </w:rPr>
        <w:t>besonders</w:t>
      </w:r>
      <w:r>
        <w:rPr>
          <w:rFonts w:ascii="Arial" w:hAnsi="Arial" w:cs="Arial"/>
          <w:sz w:val="20"/>
          <w:szCs w:val="20"/>
        </w:rPr>
        <w:t xml:space="preserve"> </w:t>
      </w:r>
      <w:r w:rsidR="00AF7365">
        <w:rPr>
          <w:rFonts w:ascii="Arial" w:hAnsi="Arial" w:cs="Arial"/>
          <w:sz w:val="20"/>
          <w:szCs w:val="20"/>
        </w:rPr>
        <w:t>der Verkauf</w:t>
      </w:r>
      <w:r>
        <w:rPr>
          <w:rFonts w:ascii="Arial" w:hAnsi="Arial" w:cs="Arial"/>
          <w:sz w:val="20"/>
          <w:szCs w:val="20"/>
        </w:rPr>
        <w:t xml:space="preserve"> des</w:t>
      </w:r>
      <w:r w:rsidR="00030053">
        <w:rPr>
          <w:rFonts w:ascii="Arial" w:hAnsi="Arial" w:cs="Arial"/>
          <w:sz w:val="20"/>
          <w:szCs w:val="20"/>
        </w:rPr>
        <w:t xml:space="preserve"> Büroobjektes</w:t>
      </w:r>
      <w:r>
        <w:rPr>
          <w:rFonts w:ascii="Arial" w:hAnsi="Arial" w:cs="Arial"/>
          <w:sz w:val="20"/>
          <w:szCs w:val="20"/>
        </w:rPr>
        <w:t xml:space="preserve"> „Voltair“ </w:t>
      </w:r>
      <w:r w:rsidR="00AF7365">
        <w:rPr>
          <w:rFonts w:ascii="Arial" w:hAnsi="Arial" w:cs="Arial"/>
          <w:sz w:val="20"/>
          <w:szCs w:val="20"/>
        </w:rPr>
        <w:t xml:space="preserve">zur starken Präsenz dieser </w:t>
      </w:r>
      <w:r w:rsidR="00AF7365" w:rsidRPr="00DF31D9">
        <w:rPr>
          <w:rFonts w:ascii="Arial" w:hAnsi="Arial" w:cs="Arial"/>
          <w:sz w:val="20"/>
          <w:szCs w:val="20"/>
          <w:u w:val="single"/>
        </w:rPr>
        <w:t>Größenklasse</w:t>
      </w:r>
      <w:r w:rsidR="00AF7365">
        <w:rPr>
          <w:rFonts w:ascii="Arial" w:hAnsi="Arial" w:cs="Arial"/>
          <w:sz w:val="20"/>
          <w:szCs w:val="20"/>
        </w:rPr>
        <w:t xml:space="preserve"> bei</w:t>
      </w:r>
      <w:r>
        <w:rPr>
          <w:rFonts w:ascii="Arial" w:hAnsi="Arial" w:cs="Arial"/>
          <w:sz w:val="20"/>
          <w:szCs w:val="20"/>
        </w:rPr>
        <w:t xml:space="preserve">. </w:t>
      </w:r>
      <w:r w:rsidR="00AF736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ie Größensegmente von 51 bis 100 Mio. € und von 26 bis 50 Mio. € spiel</w:t>
      </w:r>
      <w:r w:rsidR="00030053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en mit 16 % und 1</w:t>
      </w:r>
      <w:r w:rsidR="00DA6FD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 xml:space="preserve"> % eine marginale Rolle.</w:t>
      </w:r>
    </w:p>
    <w:p w14:paraId="60F33593" w14:textId="7F0496E3" w:rsidR="003F4FE3" w:rsidRPr="008238F0" w:rsidRDefault="003F4FE3" w:rsidP="008238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Der Volumenanteil von </w:t>
      </w:r>
      <w:r w:rsidRPr="00DF31D9">
        <w:rPr>
          <w:rFonts w:ascii="Arial" w:hAnsi="Arial" w:cs="Arial"/>
          <w:sz w:val="20"/>
          <w:szCs w:val="20"/>
          <w:u w:val="single"/>
        </w:rPr>
        <w:t>Portfolioverkäufen</w:t>
      </w:r>
      <w:r>
        <w:rPr>
          <w:rFonts w:ascii="Arial" w:hAnsi="Arial" w:cs="Arial"/>
          <w:sz w:val="20"/>
          <w:szCs w:val="20"/>
        </w:rPr>
        <w:t xml:space="preserve"> erreichte mit 30 % ein Plus von 117 % </w:t>
      </w:r>
      <w:r w:rsidR="00030053">
        <w:rPr>
          <w:rFonts w:ascii="Arial" w:hAnsi="Arial" w:cs="Arial"/>
          <w:sz w:val="20"/>
          <w:szCs w:val="20"/>
        </w:rPr>
        <w:t xml:space="preserve">im Vergleich </w:t>
      </w:r>
      <w:r>
        <w:rPr>
          <w:rFonts w:ascii="Arial" w:hAnsi="Arial" w:cs="Arial"/>
          <w:sz w:val="20"/>
          <w:szCs w:val="20"/>
        </w:rPr>
        <w:t>zum Vorjahresquartal (14 %).</w:t>
      </w:r>
    </w:p>
    <w:p w14:paraId="55DE408B" w14:textId="7D81CEE2" w:rsidR="003F4FE3" w:rsidRPr="008238F0" w:rsidRDefault="00776CA6" w:rsidP="008238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Mit 71 % nahmen Büro-Immobilien den </w:t>
      </w:r>
      <w:r w:rsidR="00030053">
        <w:rPr>
          <w:rFonts w:ascii="Arial" w:hAnsi="Arial" w:cs="Arial"/>
          <w:sz w:val="20"/>
          <w:szCs w:val="20"/>
        </w:rPr>
        <w:t xml:space="preserve">Großteil </w:t>
      </w:r>
      <w:r w:rsidR="00DA6FD3">
        <w:rPr>
          <w:rFonts w:ascii="Arial" w:hAnsi="Arial" w:cs="Arial"/>
          <w:sz w:val="20"/>
          <w:szCs w:val="20"/>
        </w:rPr>
        <w:t>des</w:t>
      </w:r>
      <w:r>
        <w:rPr>
          <w:rFonts w:ascii="Arial" w:hAnsi="Arial" w:cs="Arial"/>
          <w:sz w:val="20"/>
          <w:szCs w:val="20"/>
        </w:rPr>
        <w:t xml:space="preserve"> gewerblichen Transaktionsvolumen</w:t>
      </w:r>
      <w:r w:rsidR="00DA6FD3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ein und verzeichneten ein starkes Plus</w:t>
      </w:r>
      <w:r w:rsidR="00DA6FD3">
        <w:rPr>
          <w:rFonts w:ascii="Arial" w:hAnsi="Arial" w:cs="Arial"/>
          <w:sz w:val="20"/>
          <w:szCs w:val="20"/>
        </w:rPr>
        <w:t xml:space="preserve"> von 86 %</w:t>
      </w:r>
      <w:r>
        <w:rPr>
          <w:rFonts w:ascii="Arial" w:hAnsi="Arial" w:cs="Arial"/>
          <w:sz w:val="20"/>
          <w:szCs w:val="20"/>
        </w:rPr>
        <w:t xml:space="preserve"> im Vergleich zum Vorjahresquartal (38 %). Die einzige weitere </w:t>
      </w:r>
      <w:r w:rsidRPr="003C2366">
        <w:rPr>
          <w:rFonts w:ascii="Arial" w:hAnsi="Arial" w:cs="Arial"/>
          <w:sz w:val="20"/>
          <w:szCs w:val="20"/>
          <w:u w:val="single"/>
        </w:rPr>
        <w:t>Assetklasse</w:t>
      </w:r>
      <w:r>
        <w:rPr>
          <w:rFonts w:ascii="Arial" w:hAnsi="Arial" w:cs="Arial"/>
          <w:sz w:val="20"/>
          <w:szCs w:val="20"/>
        </w:rPr>
        <w:t xml:space="preserve">, die einen zweistelligen </w:t>
      </w:r>
      <w:r w:rsidR="005A0778">
        <w:rPr>
          <w:rFonts w:ascii="Arial" w:hAnsi="Arial" w:cs="Arial"/>
          <w:sz w:val="20"/>
          <w:szCs w:val="20"/>
        </w:rPr>
        <w:t>TAV-Anteil erreichte, war</w:t>
      </w:r>
      <w:r>
        <w:rPr>
          <w:rFonts w:ascii="Arial" w:hAnsi="Arial" w:cs="Arial"/>
          <w:sz w:val="20"/>
          <w:szCs w:val="20"/>
        </w:rPr>
        <w:t xml:space="preserve"> die Mischnutzung mit 10 %.</w:t>
      </w:r>
    </w:p>
    <w:p w14:paraId="580C67C0" w14:textId="521B1B05" w:rsidR="00F54F30" w:rsidRPr="008238F0" w:rsidRDefault="003F4FE3" w:rsidP="00F54F3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3C2366">
        <w:rPr>
          <w:rFonts w:ascii="Arial" w:hAnsi="Arial" w:cs="Arial"/>
          <w:sz w:val="20"/>
          <w:szCs w:val="20"/>
          <w:u w:val="single"/>
        </w:rPr>
        <w:t xml:space="preserve">Internationale </w:t>
      </w:r>
      <w:r w:rsidR="00F54F30" w:rsidRPr="003C2366">
        <w:rPr>
          <w:rFonts w:ascii="Arial" w:hAnsi="Arial" w:cs="Arial"/>
          <w:sz w:val="20"/>
          <w:szCs w:val="20"/>
          <w:u w:val="single"/>
        </w:rPr>
        <w:t>Käufer</w:t>
      </w:r>
      <w:r>
        <w:rPr>
          <w:rFonts w:ascii="Arial" w:hAnsi="Arial" w:cs="Arial"/>
          <w:sz w:val="20"/>
          <w:szCs w:val="20"/>
        </w:rPr>
        <w:t xml:space="preserve"> zeig</w:t>
      </w:r>
      <w:r w:rsidR="00F54F30">
        <w:rPr>
          <w:rFonts w:ascii="Arial" w:hAnsi="Arial" w:cs="Arial"/>
          <w:sz w:val="20"/>
          <w:szCs w:val="20"/>
        </w:rPr>
        <w:t>ten mit einem TAV-Anteil von 70 % starke Präsenz am Berliner Investmentmarkt (Q3 2021: 62 %).</w:t>
      </w:r>
    </w:p>
    <w:p w14:paraId="4604CABC" w14:textId="5E7E538E" w:rsidR="00F54F30" w:rsidRDefault="00F54F30" w:rsidP="00F54F3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Versorgungswerke und Pensionsfonds dominierten mit einem Anteil von 17 % die </w:t>
      </w:r>
      <w:r w:rsidRPr="003C2366">
        <w:rPr>
          <w:rFonts w:ascii="Arial" w:hAnsi="Arial" w:cs="Arial"/>
          <w:sz w:val="20"/>
          <w:szCs w:val="20"/>
          <w:u w:val="single"/>
        </w:rPr>
        <w:t>Käufergruppe</w:t>
      </w:r>
      <w:r w:rsidR="00665A14" w:rsidRPr="00DF31D9">
        <w:rPr>
          <w:rFonts w:ascii="Arial" w:hAnsi="Arial" w:cs="Arial"/>
          <w:sz w:val="20"/>
          <w:szCs w:val="20"/>
          <w:u w:val="single"/>
        </w:rPr>
        <w:t>n</w:t>
      </w:r>
      <w:r>
        <w:rPr>
          <w:rFonts w:ascii="Arial" w:hAnsi="Arial" w:cs="Arial"/>
          <w:sz w:val="20"/>
          <w:szCs w:val="20"/>
        </w:rPr>
        <w:t xml:space="preserve">. </w:t>
      </w:r>
      <w:r w:rsidR="00A549D4">
        <w:rPr>
          <w:rFonts w:ascii="Arial" w:hAnsi="Arial" w:cs="Arial"/>
          <w:sz w:val="20"/>
          <w:szCs w:val="20"/>
        </w:rPr>
        <w:t>Mit 16 % und 12</w:t>
      </w:r>
      <w:r>
        <w:rPr>
          <w:rFonts w:ascii="Arial" w:hAnsi="Arial" w:cs="Arial"/>
          <w:sz w:val="20"/>
          <w:szCs w:val="20"/>
        </w:rPr>
        <w:t xml:space="preserve"> % folg</w:t>
      </w:r>
      <w:r w:rsidR="00A549D4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en Fondsmanager und </w:t>
      </w:r>
      <w:r w:rsidR="00A549D4">
        <w:rPr>
          <w:rFonts w:ascii="Arial" w:hAnsi="Arial" w:cs="Arial"/>
          <w:sz w:val="20"/>
          <w:szCs w:val="20"/>
        </w:rPr>
        <w:t>Offene Immobilienpublikumsfonds</w:t>
      </w:r>
      <w:r>
        <w:rPr>
          <w:rFonts w:ascii="Arial" w:hAnsi="Arial" w:cs="Arial"/>
          <w:sz w:val="20"/>
          <w:szCs w:val="20"/>
        </w:rPr>
        <w:t>.</w:t>
      </w:r>
    </w:p>
    <w:p w14:paraId="05FC4BCF" w14:textId="3A0B846E" w:rsidR="00192A39" w:rsidRPr="00192A39" w:rsidRDefault="00192A39" w:rsidP="00192A39">
      <w:pPr>
        <w:pStyle w:val="Listenabsatz"/>
        <w:rPr>
          <w:rFonts w:ascii="Arial" w:hAnsi="Arial" w:cs="Arial"/>
          <w:sz w:val="20"/>
          <w:szCs w:val="20"/>
        </w:rPr>
      </w:pPr>
    </w:p>
    <w:p w14:paraId="027DE88D" w14:textId="4185A5DB" w:rsidR="00192A39" w:rsidRPr="008238F0" w:rsidRDefault="00192A39" w:rsidP="008238F0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</w:t>
      </w:r>
      <w:r w:rsidRPr="003C2366">
        <w:rPr>
          <w:rFonts w:ascii="Arial" w:hAnsi="Arial" w:cs="Arial"/>
          <w:sz w:val="20"/>
          <w:szCs w:val="20"/>
          <w:u w:val="single"/>
        </w:rPr>
        <w:t>Verkäuferseite</w:t>
      </w:r>
      <w:r>
        <w:rPr>
          <w:rFonts w:ascii="Arial" w:hAnsi="Arial" w:cs="Arial"/>
          <w:sz w:val="20"/>
          <w:szCs w:val="20"/>
        </w:rPr>
        <w:t xml:space="preserve"> nahmen Projektentwickler mit 17 %</w:t>
      </w:r>
      <w:r w:rsidR="001C0E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wie bereits im Vorjahr</w:t>
      </w:r>
      <w:r w:rsidR="001C0EE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den größten Anteil ein, gefolgt von Fondsmanagern mit 16 % und </w:t>
      </w:r>
      <w:r w:rsidRPr="00192A39">
        <w:rPr>
          <w:rFonts w:ascii="Arial" w:hAnsi="Arial" w:cs="Arial"/>
          <w:sz w:val="20"/>
          <w:szCs w:val="20"/>
        </w:rPr>
        <w:t>Börsennotierte</w:t>
      </w:r>
      <w:r>
        <w:rPr>
          <w:rFonts w:ascii="Arial" w:hAnsi="Arial" w:cs="Arial"/>
          <w:sz w:val="20"/>
          <w:szCs w:val="20"/>
        </w:rPr>
        <w:t>n</w:t>
      </w:r>
      <w:r w:rsidRPr="00192A39">
        <w:rPr>
          <w:rFonts w:ascii="Arial" w:hAnsi="Arial" w:cs="Arial"/>
          <w:sz w:val="20"/>
          <w:szCs w:val="20"/>
        </w:rPr>
        <w:t xml:space="preserve"> Immobilieninvestment-AGs/REITs</w:t>
      </w:r>
      <w:r>
        <w:rPr>
          <w:rFonts w:ascii="Arial" w:hAnsi="Arial" w:cs="Arial"/>
          <w:sz w:val="20"/>
          <w:szCs w:val="20"/>
        </w:rPr>
        <w:t xml:space="preserve"> mit 13 %.</w:t>
      </w:r>
    </w:p>
    <w:p w14:paraId="6E193828" w14:textId="088B039C" w:rsidR="00192A39" w:rsidRPr="008238F0" w:rsidRDefault="00192A39" w:rsidP="008D0A26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Die </w:t>
      </w:r>
      <w:r w:rsidRPr="003C2366">
        <w:rPr>
          <w:rFonts w:ascii="Arial" w:hAnsi="Arial" w:cs="Arial"/>
          <w:sz w:val="20"/>
          <w:szCs w:val="20"/>
          <w:u w:val="single"/>
        </w:rPr>
        <w:t>Spitzenrendite</w:t>
      </w:r>
      <w:r>
        <w:rPr>
          <w:rFonts w:ascii="Arial" w:hAnsi="Arial" w:cs="Arial"/>
          <w:sz w:val="20"/>
          <w:szCs w:val="20"/>
        </w:rPr>
        <w:t xml:space="preserve"> für Büro-Immobilien (2,9 %) und Geschäftshäuser (3,05 %) verzeichnete jeweils ein Plus von 0,25 %-Punkten im Vergleich zum Vorjahresquartal. Die Spitzenrendite für Logistikobjekte sank um 0,2 %-Punkte auf 3,3 </w:t>
      </w:r>
      <w:r w:rsidR="008D0A26">
        <w:rPr>
          <w:rFonts w:ascii="Arial" w:hAnsi="Arial" w:cs="Arial"/>
          <w:sz w:val="20"/>
          <w:szCs w:val="20"/>
        </w:rPr>
        <w:t xml:space="preserve">%, stieg aber </w:t>
      </w:r>
      <w:r w:rsidR="008D0A26" w:rsidRPr="008D0A26">
        <w:rPr>
          <w:rFonts w:ascii="Arial" w:hAnsi="Arial" w:cs="Arial"/>
          <w:sz w:val="20"/>
          <w:szCs w:val="20"/>
        </w:rPr>
        <w:t xml:space="preserve">im Vergleich zum Vorquartal </w:t>
      </w:r>
      <w:r w:rsidR="008D0A26">
        <w:rPr>
          <w:rFonts w:ascii="Arial" w:hAnsi="Arial" w:cs="Arial"/>
          <w:sz w:val="20"/>
          <w:szCs w:val="20"/>
        </w:rPr>
        <w:t>um 0,1</w:t>
      </w:r>
      <w:r w:rsidR="008D0A26" w:rsidRPr="008D0A26">
        <w:rPr>
          <w:rFonts w:ascii="Arial" w:hAnsi="Arial" w:cs="Arial"/>
          <w:sz w:val="20"/>
          <w:szCs w:val="20"/>
        </w:rPr>
        <w:t xml:space="preserve"> %</w:t>
      </w:r>
      <w:r w:rsidR="008D0A26">
        <w:rPr>
          <w:rFonts w:ascii="Arial" w:hAnsi="Arial" w:cs="Arial"/>
          <w:sz w:val="20"/>
          <w:szCs w:val="20"/>
        </w:rPr>
        <w:t>-Punkte.</w:t>
      </w:r>
    </w:p>
    <w:p w14:paraId="051850D7" w14:textId="00F60434" w:rsidR="00C4157B" w:rsidRPr="00C4157B" w:rsidRDefault="001C0EEE" w:rsidP="00C4157B">
      <w:pPr>
        <w:pStyle w:val="Listenabsatz"/>
        <w:numPr>
          <w:ilvl w:val="0"/>
          <w:numId w:val="20"/>
        </w:num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Auf den </w:t>
      </w:r>
      <w:r w:rsidRPr="00DF31D9">
        <w:rPr>
          <w:rFonts w:ascii="Arial" w:hAnsi="Arial" w:cs="Arial"/>
          <w:sz w:val="20"/>
          <w:szCs w:val="20"/>
          <w:u w:val="single"/>
        </w:rPr>
        <w:t>Teilmarkt</w:t>
      </w:r>
      <w:r>
        <w:rPr>
          <w:rFonts w:ascii="Arial" w:hAnsi="Arial" w:cs="Arial"/>
          <w:sz w:val="20"/>
          <w:szCs w:val="20"/>
        </w:rPr>
        <w:t xml:space="preserve"> Berlin-Mitte entfiel </w:t>
      </w:r>
      <w:r w:rsidRPr="001C0EEE">
        <w:rPr>
          <w:rFonts w:ascii="Arial" w:hAnsi="Arial" w:cs="Arial"/>
          <w:sz w:val="20"/>
          <w:szCs w:val="20"/>
        </w:rPr>
        <w:t xml:space="preserve">mit 21 % der größte Anteil des Transaktionsvolumens. </w:t>
      </w:r>
      <w:r w:rsidR="00A3218E">
        <w:rPr>
          <w:rFonts w:ascii="Arial" w:hAnsi="Arial" w:cs="Arial"/>
          <w:sz w:val="20"/>
          <w:szCs w:val="20"/>
        </w:rPr>
        <w:t>Diese</w:t>
      </w:r>
      <w:r w:rsidRPr="001C0EEE">
        <w:rPr>
          <w:rFonts w:ascii="Arial" w:hAnsi="Arial" w:cs="Arial"/>
          <w:sz w:val="20"/>
          <w:szCs w:val="20"/>
        </w:rPr>
        <w:t>r hohe Anteil</w:t>
      </w:r>
      <w:r w:rsidR="00A3218E">
        <w:rPr>
          <w:rFonts w:ascii="Arial" w:hAnsi="Arial" w:cs="Arial"/>
          <w:sz w:val="20"/>
          <w:szCs w:val="20"/>
        </w:rPr>
        <w:t xml:space="preserve"> </w:t>
      </w:r>
      <w:r w:rsidRPr="001C0EEE">
        <w:rPr>
          <w:rFonts w:ascii="Arial" w:hAnsi="Arial" w:cs="Arial"/>
          <w:sz w:val="20"/>
          <w:szCs w:val="20"/>
        </w:rPr>
        <w:t xml:space="preserve">wurde </w:t>
      </w:r>
      <w:r w:rsidR="00A3218E">
        <w:rPr>
          <w:rFonts w:ascii="Arial" w:hAnsi="Arial" w:cs="Arial"/>
          <w:sz w:val="20"/>
          <w:szCs w:val="20"/>
        </w:rPr>
        <w:t>ebenfalls</w:t>
      </w:r>
      <w:r w:rsidRPr="001C0EEE">
        <w:rPr>
          <w:rFonts w:ascii="Arial" w:hAnsi="Arial" w:cs="Arial"/>
          <w:sz w:val="20"/>
          <w:szCs w:val="20"/>
        </w:rPr>
        <w:t xml:space="preserve"> durch den Verkauf der Büro-Immobilie „Voltair“ im 3. Quartal</w:t>
      </w:r>
      <w:r w:rsidRPr="001C0EEE" w:rsidDel="00130364">
        <w:rPr>
          <w:rFonts w:ascii="Arial" w:hAnsi="Arial" w:cs="Arial"/>
          <w:sz w:val="20"/>
          <w:szCs w:val="20"/>
        </w:rPr>
        <w:t xml:space="preserve"> </w:t>
      </w:r>
      <w:r w:rsidRPr="001C0EEE">
        <w:rPr>
          <w:rFonts w:ascii="Arial" w:hAnsi="Arial" w:cs="Arial"/>
          <w:sz w:val="20"/>
          <w:szCs w:val="20"/>
        </w:rPr>
        <w:t>erreicht. Mit 12 % und 10 % folgen</w:t>
      </w:r>
      <w:r>
        <w:rPr>
          <w:rFonts w:ascii="Arial" w:hAnsi="Arial" w:cs="Arial"/>
          <w:sz w:val="20"/>
          <w:szCs w:val="20"/>
        </w:rPr>
        <w:t xml:space="preserve"> die Teilmärkte Potsdamer-/Leipziger Platz und Mitte 1a</w:t>
      </w:r>
      <w:r w:rsidR="00C4157B" w:rsidRPr="007E4885">
        <w:rPr>
          <w:rFonts w:ascii="Arial" w:hAnsi="Arial" w:cs="Arial"/>
          <w:sz w:val="20"/>
          <w:szCs w:val="20"/>
        </w:rPr>
        <w:t>.</w:t>
      </w:r>
    </w:p>
    <w:p w14:paraId="0795C973" w14:textId="2E682F60" w:rsidR="00C7341F" w:rsidRPr="008F0C4C" w:rsidRDefault="00A3218E" w:rsidP="008F0C4C">
      <w:pPr>
        <w:spacing w:after="0" w:line="360" w:lineRule="auto"/>
        <w:textAlignment w:val="baseline"/>
        <w:rPr>
          <w:rFonts w:ascii="Arial" w:hAnsi="Arial" w:cs="Arial"/>
          <w:sz w:val="20"/>
          <w:szCs w:val="20"/>
        </w:rPr>
      </w:pPr>
      <w:r w:rsidRPr="002E24A0">
        <w:rPr>
          <w:rFonts w:ascii="Arial" w:eastAsia="Arial" w:hAnsi="Arial" w:cs="Arial"/>
          <w:noProof/>
          <w:color w:val="000000" w:themeColor="text1"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0AA66837" wp14:editId="4E0364C5">
            <wp:simplePos x="0" y="0"/>
            <wp:positionH relativeFrom="column">
              <wp:posOffset>3261360</wp:posOffset>
            </wp:positionH>
            <wp:positionV relativeFrom="paragraph">
              <wp:posOffset>254000</wp:posOffset>
            </wp:positionV>
            <wp:extent cx="2809240" cy="2276475"/>
            <wp:effectExtent l="19050" t="19050" r="10160" b="2857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resse\5_PresseMITTEILUNGEN\Marktbericht Investment BERLIN\2022\2022 Q2\Grafiken\TAV_Berlin_2022Q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0" cy="227647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tbl>
      <w:tblPr>
        <w:tblStyle w:val="TableGrid2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3964"/>
        <w:gridCol w:w="993"/>
      </w:tblGrid>
      <w:tr w:rsidR="00C7341F" w:rsidRPr="006F49D0" w14:paraId="2F4A79AC" w14:textId="77777777" w:rsidTr="00CF0163">
        <w:trPr>
          <w:trHeight w:val="283"/>
        </w:trPr>
        <w:tc>
          <w:tcPr>
            <w:tcW w:w="3964" w:type="dxa"/>
            <w:shd w:val="clear" w:color="auto" w:fill="000000" w:themeFill="text1"/>
          </w:tcPr>
          <w:p w14:paraId="185DEA24" w14:textId="1BB84E6A" w:rsidR="00C7341F" w:rsidRPr="004712BA" w:rsidRDefault="00C7341F" w:rsidP="00C86C02">
            <w:pPr>
              <w:widowControl w:val="0"/>
              <w:spacing w:before="60" w:after="6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Investmentmarkt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C86C02">
              <w:rPr>
                <w:rFonts w:ascii="Arial" w:hAnsi="Arial" w:cs="Arial"/>
                <w:b/>
                <w:sz w:val="20"/>
                <w:szCs w:val="20"/>
              </w:rPr>
              <w:t>Berlin</w:t>
            </w:r>
            <w:r>
              <w:t xml:space="preserve"> </w:t>
            </w:r>
            <w:r w:rsidRPr="00800E2C">
              <w:rPr>
                <w:rFonts w:ascii="Arial" w:hAnsi="Arial" w:cs="Arial"/>
                <w:b/>
                <w:sz w:val="20"/>
                <w:szCs w:val="20"/>
              </w:rPr>
              <w:t>|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993" w:type="dxa"/>
            <w:shd w:val="clear" w:color="auto" w:fill="000000" w:themeFill="text1"/>
          </w:tcPr>
          <w:p w14:paraId="65EC24BE" w14:textId="6F722C78" w:rsidR="00C7341F" w:rsidRPr="004712BA" w:rsidRDefault="00C7341F" w:rsidP="00927886">
            <w:pPr>
              <w:widowControl w:val="0"/>
              <w:spacing w:before="60" w:after="60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712BA">
              <w:rPr>
                <w:rFonts w:ascii="Arial" w:hAnsi="Arial" w:cs="Arial"/>
                <w:b/>
                <w:sz w:val="18"/>
                <w:szCs w:val="16"/>
              </w:rPr>
              <w:t>Q</w:t>
            </w:r>
            <w:r>
              <w:rPr>
                <w:rFonts w:ascii="Arial" w:hAnsi="Arial" w:cs="Arial"/>
                <w:b/>
                <w:sz w:val="18"/>
                <w:szCs w:val="16"/>
              </w:rPr>
              <w:t>1</w:t>
            </w:r>
            <w:r w:rsidR="00501E7D">
              <w:rPr>
                <w:rFonts w:ascii="Arial" w:hAnsi="Arial" w:cs="Arial"/>
                <w:b/>
                <w:sz w:val="18"/>
                <w:szCs w:val="16"/>
              </w:rPr>
              <w:t>-3</w:t>
            </w:r>
          </w:p>
        </w:tc>
      </w:tr>
      <w:tr w:rsidR="00C7341F" w:rsidRPr="006F49D0" w14:paraId="42F788D0" w14:textId="77777777" w:rsidTr="00CF0163">
        <w:trPr>
          <w:trHeight w:val="193"/>
        </w:trPr>
        <w:tc>
          <w:tcPr>
            <w:tcW w:w="3964" w:type="dxa"/>
          </w:tcPr>
          <w:p w14:paraId="572A7D7F" w14:textId="77777777" w:rsidR="00C7341F" w:rsidRPr="004712BA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Transaktionsvolumen </w:t>
            </w:r>
            <w:r w:rsidRPr="00CF57DD">
              <w:rPr>
                <w:rFonts w:ascii="Arial" w:hAnsi="Arial" w:cs="Arial"/>
                <w:sz w:val="18"/>
                <w:szCs w:val="16"/>
              </w:rPr>
              <w:t>[</w:t>
            </w:r>
            <w:r w:rsidRPr="004712BA">
              <w:rPr>
                <w:rFonts w:ascii="Arial" w:hAnsi="Arial" w:cs="Arial"/>
                <w:sz w:val="18"/>
                <w:szCs w:val="16"/>
              </w:rPr>
              <w:t>Mio. €</w:t>
            </w:r>
            <w:r>
              <w:rPr>
                <w:rFonts w:ascii="Arial" w:hAnsi="Arial" w:cs="Arial"/>
                <w:sz w:val="18"/>
                <w:szCs w:val="16"/>
              </w:rPr>
              <w:t>]</w:t>
            </w:r>
          </w:p>
        </w:tc>
        <w:tc>
          <w:tcPr>
            <w:tcW w:w="993" w:type="dxa"/>
            <w:vAlign w:val="center"/>
          </w:tcPr>
          <w:p w14:paraId="141D4BF4" w14:textId="6235BC67" w:rsidR="00C7341F" w:rsidRPr="00E771E0" w:rsidRDefault="00E66ED5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6.300</w:t>
            </w:r>
          </w:p>
        </w:tc>
      </w:tr>
      <w:tr w:rsidR="00C7341F" w:rsidRPr="006F49D0" w14:paraId="77D40A98" w14:textId="77777777" w:rsidTr="00CF0163">
        <w:trPr>
          <w:trHeight w:val="283"/>
        </w:trPr>
        <w:tc>
          <w:tcPr>
            <w:tcW w:w="3964" w:type="dxa"/>
          </w:tcPr>
          <w:p w14:paraId="2D485DBE" w14:textId="77777777" w:rsidR="00C7341F" w:rsidRPr="00A7575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A7575D">
              <w:rPr>
                <w:rFonts w:ascii="Arial" w:hAnsi="Arial" w:cs="Arial"/>
                <w:sz w:val="18"/>
                <w:szCs w:val="16"/>
              </w:rPr>
              <w:t xml:space="preserve">ggü. Vorjahr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4C41151E" w14:textId="369F6F13" w:rsidR="00C7341F" w:rsidRPr="00E771E0" w:rsidRDefault="00A32BC5" w:rsidP="00E66ED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-</w:t>
            </w:r>
            <w:r w:rsidR="00E66ED5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7341F" w:rsidRPr="006F49D0" w14:paraId="297EB5D3" w14:textId="77777777" w:rsidTr="00CF0163">
        <w:trPr>
          <w:trHeight w:val="283"/>
        </w:trPr>
        <w:tc>
          <w:tcPr>
            <w:tcW w:w="3964" w:type="dxa"/>
          </w:tcPr>
          <w:p w14:paraId="4DA1F0EA" w14:textId="77777777" w:rsidR="00C7341F" w:rsidRPr="00CF57DD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Anteil internationaler Investoren </w:t>
            </w:r>
            <w:r w:rsidRPr="00CF57DD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8A41321" w14:textId="2E1693F0" w:rsidR="00C7341F" w:rsidRPr="00E771E0" w:rsidRDefault="00A32BC5" w:rsidP="00E66ED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="00E66ED5">
              <w:rPr>
                <w:rFonts w:ascii="Arial" w:hAnsi="Arial" w:cs="Arial"/>
                <w:sz w:val="18"/>
                <w:szCs w:val="16"/>
              </w:rPr>
              <w:t>0</w:t>
            </w:r>
          </w:p>
        </w:tc>
      </w:tr>
      <w:tr w:rsidR="00C7341F" w:rsidRPr="006F49D0" w14:paraId="7A04E1EC" w14:textId="77777777" w:rsidTr="00CF0163">
        <w:trPr>
          <w:trHeight w:val="283"/>
        </w:trPr>
        <w:tc>
          <w:tcPr>
            <w:tcW w:w="3964" w:type="dxa"/>
          </w:tcPr>
          <w:p w14:paraId="7D123B83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Büro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F8204F4" w14:textId="0568087C" w:rsidR="00C7341F" w:rsidRPr="004B1B8E" w:rsidRDefault="00384022" w:rsidP="00E66ED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2,</w:t>
            </w:r>
            <w:r w:rsidR="00586DAE">
              <w:rPr>
                <w:rFonts w:ascii="Arial" w:hAnsi="Arial" w:cs="Arial"/>
                <w:sz w:val="18"/>
                <w:szCs w:val="16"/>
              </w:rPr>
              <w:t>9</w:t>
            </w:r>
          </w:p>
        </w:tc>
      </w:tr>
      <w:tr w:rsidR="00C7341F" w14:paraId="412D1554" w14:textId="77777777" w:rsidTr="00CF0163">
        <w:trPr>
          <w:trHeight w:val="283"/>
        </w:trPr>
        <w:tc>
          <w:tcPr>
            <w:tcW w:w="3964" w:type="dxa"/>
          </w:tcPr>
          <w:p w14:paraId="285C2069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ggü. Vorjahr [%-Pkt.]</w:t>
            </w:r>
          </w:p>
        </w:tc>
        <w:tc>
          <w:tcPr>
            <w:tcW w:w="993" w:type="dxa"/>
            <w:vAlign w:val="center"/>
          </w:tcPr>
          <w:p w14:paraId="7154116A" w14:textId="25C6854E" w:rsidR="00C7341F" w:rsidRPr="004B1B8E" w:rsidRDefault="00A32BC5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+</w:t>
            </w:r>
            <w:r w:rsidR="00586DAE">
              <w:rPr>
                <w:rFonts w:ascii="Arial" w:hAnsi="Arial" w:cs="Arial"/>
                <w:sz w:val="18"/>
                <w:szCs w:val="16"/>
              </w:rPr>
              <w:t>0,25</w:t>
            </w:r>
          </w:p>
        </w:tc>
      </w:tr>
      <w:tr w:rsidR="00C7341F" w:rsidRPr="006F49D0" w14:paraId="1F3F0D4C" w14:textId="77777777" w:rsidTr="00CF0163">
        <w:trPr>
          <w:trHeight w:val="283"/>
        </w:trPr>
        <w:tc>
          <w:tcPr>
            <w:tcW w:w="3964" w:type="dxa"/>
          </w:tcPr>
          <w:p w14:paraId="7998213C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Geschäftshäuser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5C400650" w14:textId="4BF4CA8A" w:rsidR="00C7341F" w:rsidRPr="004B1B8E" w:rsidRDefault="00A32BC5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3,0</w:t>
            </w:r>
            <w:r w:rsidR="00586DAE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C7341F" w14:paraId="7E04E2D1" w14:textId="77777777" w:rsidTr="00CF0163">
        <w:trPr>
          <w:trHeight w:val="283"/>
        </w:trPr>
        <w:tc>
          <w:tcPr>
            <w:tcW w:w="3964" w:type="dxa"/>
          </w:tcPr>
          <w:p w14:paraId="50EDD51B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ggü. Vorjahr [%-Pkt.]</w:t>
            </w:r>
          </w:p>
        </w:tc>
        <w:tc>
          <w:tcPr>
            <w:tcW w:w="993" w:type="dxa"/>
            <w:vAlign w:val="center"/>
          </w:tcPr>
          <w:p w14:paraId="4F154500" w14:textId="031A1E78" w:rsidR="00C7341F" w:rsidRPr="004B1B8E" w:rsidRDefault="00A32BC5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+0</w:t>
            </w:r>
            <w:r w:rsidR="00384022" w:rsidRPr="004B1B8E">
              <w:rPr>
                <w:rFonts w:ascii="Arial" w:hAnsi="Arial" w:cs="Arial"/>
                <w:sz w:val="18"/>
                <w:szCs w:val="16"/>
              </w:rPr>
              <w:t>,</w:t>
            </w:r>
            <w:r w:rsidRPr="004B1B8E">
              <w:rPr>
                <w:rFonts w:ascii="Arial" w:hAnsi="Arial" w:cs="Arial"/>
                <w:sz w:val="18"/>
                <w:szCs w:val="16"/>
              </w:rPr>
              <w:t>2</w:t>
            </w:r>
            <w:r w:rsidR="00586DAE">
              <w:rPr>
                <w:rFonts w:ascii="Arial" w:hAnsi="Arial" w:cs="Arial"/>
                <w:sz w:val="18"/>
                <w:szCs w:val="16"/>
              </w:rPr>
              <w:t>5</w:t>
            </w:r>
          </w:p>
        </w:tc>
      </w:tr>
      <w:tr w:rsidR="00C7341F" w:rsidRPr="006F49D0" w14:paraId="661023F9" w14:textId="77777777" w:rsidTr="00CF0163">
        <w:trPr>
          <w:trHeight w:val="283"/>
        </w:trPr>
        <w:tc>
          <w:tcPr>
            <w:tcW w:w="3964" w:type="dxa"/>
          </w:tcPr>
          <w:p w14:paraId="1C7E799E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Netto-Spitzenrendite Logistik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vAlign w:val="center"/>
          </w:tcPr>
          <w:p w14:paraId="3B0C6875" w14:textId="0733745B" w:rsidR="00C7341F" w:rsidRPr="004B1B8E" w:rsidRDefault="00384022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3,</w:t>
            </w:r>
            <w:r w:rsidR="00586DAE">
              <w:rPr>
                <w:rFonts w:ascii="Arial" w:hAnsi="Arial" w:cs="Arial"/>
                <w:sz w:val="18"/>
                <w:szCs w:val="16"/>
              </w:rPr>
              <w:t>3</w:t>
            </w:r>
          </w:p>
        </w:tc>
      </w:tr>
      <w:tr w:rsidR="00C7341F" w14:paraId="63C42E15" w14:textId="77777777" w:rsidTr="00CF0163">
        <w:trPr>
          <w:trHeight w:val="283"/>
        </w:trPr>
        <w:tc>
          <w:tcPr>
            <w:tcW w:w="3964" w:type="dxa"/>
          </w:tcPr>
          <w:p w14:paraId="1440EEA3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ggü. Vorjahr [%-Pkt.]</w:t>
            </w:r>
          </w:p>
        </w:tc>
        <w:tc>
          <w:tcPr>
            <w:tcW w:w="993" w:type="dxa"/>
            <w:vAlign w:val="center"/>
          </w:tcPr>
          <w:p w14:paraId="1A0F9B44" w14:textId="5467EE5B" w:rsidR="00C7341F" w:rsidRPr="004B1B8E" w:rsidRDefault="00384022" w:rsidP="00A32BC5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-0,</w:t>
            </w:r>
            <w:r w:rsidR="00586DAE">
              <w:rPr>
                <w:rFonts w:ascii="Arial" w:hAnsi="Arial" w:cs="Arial"/>
                <w:sz w:val="18"/>
                <w:szCs w:val="16"/>
              </w:rPr>
              <w:t>2</w:t>
            </w:r>
          </w:p>
        </w:tc>
      </w:tr>
      <w:tr w:rsidR="00C7341F" w:rsidRPr="006F49D0" w14:paraId="07A2DDCA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7828C62D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>Stärkste Assetklasse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F47916D" w14:textId="305F0C6A" w:rsidR="00C7341F" w:rsidRPr="004B1B8E" w:rsidRDefault="00384022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 w:rsidRPr="004B1B8E">
              <w:rPr>
                <w:rFonts w:ascii="Arial" w:hAnsi="Arial" w:cs="Arial"/>
                <w:sz w:val="18"/>
                <w:szCs w:val="16"/>
              </w:rPr>
              <w:t>Büro</w:t>
            </w:r>
          </w:p>
        </w:tc>
      </w:tr>
      <w:tr w:rsidR="00C7341F" w:rsidRPr="006F49D0" w14:paraId="6440AD70" w14:textId="77777777" w:rsidTr="00CF0163">
        <w:trPr>
          <w:trHeight w:val="283"/>
        </w:trPr>
        <w:tc>
          <w:tcPr>
            <w:tcW w:w="3964" w:type="dxa"/>
            <w:tcBorders>
              <w:bottom w:val="single" w:sz="4" w:space="0" w:color="auto"/>
            </w:tcBorders>
          </w:tcPr>
          <w:p w14:paraId="0E234409" w14:textId="77777777" w:rsidR="00C7341F" w:rsidRPr="004B1B8E" w:rsidRDefault="00C7341F" w:rsidP="00927886">
            <w:pPr>
              <w:widowControl w:val="0"/>
              <w:spacing w:before="40" w:after="40"/>
              <w:jc w:val="both"/>
              <w:rPr>
                <w:rFonts w:ascii="Arial" w:hAnsi="Arial" w:cs="Arial"/>
                <w:b/>
                <w:sz w:val="18"/>
                <w:szCs w:val="16"/>
              </w:rPr>
            </w:pPr>
            <w:r w:rsidRPr="004B1B8E">
              <w:rPr>
                <w:rFonts w:ascii="Arial" w:hAnsi="Arial" w:cs="Arial"/>
                <w:b/>
                <w:sz w:val="18"/>
                <w:szCs w:val="16"/>
              </w:rPr>
              <w:t xml:space="preserve">Stärkste Assetklasse </w:t>
            </w:r>
            <w:r w:rsidRPr="004B1B8E">
              <w:rPr>
                <w:rFonts w:ascii="Arial" w:hAnsi="Arial" w:cs="Arial"/>
                <w:sz w:val="18"/>
                <w:szCs w:val="16"/>
              </w:rPr>
              <w:t>[%]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79F5C2D7" w14:textId="66F086F3" w:rsidR="00C7341F" w:rsidRPr="004B1B8E" w:rsidRDefault="00586DAE" w:rsidP="00927886">
            <w:pPr>
              <w:widowControl w:val="0"/>
              <w:spacing w:before="40" w:after="40"/>
              <w:jc w:val="right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71</w:t>
            </w:r>
          </w:p>
        </w:tc>
      </w:tr>
    </w:tbl>
    <w:p w14:paraId="6ED39B20" w14:textId="77777777" w:rsidR="00A3218E" w:rsidRDefault="00A3218E" w:rsidP="00BB4C96">
      <w:pPr>
        <w:rPr>
          <w:rFonts w:ascii="Arial" w:hAnsi="Arial" w:cs="Arial"/>
          <w:b/>
          <w:sz w:val="20"/>
          <w:szCs w:val="20"/>
        </w:rPr>
      </w:pPr>
    </w:p>
    <w:p w14:paraId="2CDBE04C" w14:textId="77777777" w:rsidR="00A3218E" w:rsidRDefault="00A3218E" w:rsidP="00BB4C96">
      <w:pPr>
        <w:rPr>
          <w:rFonts w:ascii="Arial" w:hAnsi="Arial" w:cs="Arial"/>
          <w:b/>
          <w:sz w:val="20"/>
          <w:szCs w:val="20"/>
        </w:rPr>
      </w:pPr>
    </w:p>
    <w:p w14:paraId="4582D23C" w14:textId="31588B11" w:rsidR="00C7341F" w:rsidRPr="00A0600B" w:rsidRDefault="00C7341F" w:rsidP="00BB4C9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Ausgewählte bekannte Top-Transaktionen | Investmentmarkt </w:t>
      </w:r>
      <w:r w:rsidR="00C86C02">
        <w:rPr>
          <w:rFonts w:ascii="Arial" w:hAnsi="Arial" w:cs="Arial"/>
          <w:b/>
          <w:sz w:val="20"/>
          <w:szCs w:val="20"/>
        </w:rPr>
        <w:t>Berlin</w:t>
      </w:r>
      <w:r>
        <w:rPr>
          <w:rFonts w:ascii="Arial" w:hAnsi="Arial" w:cs="Arial"/>
          <w:b/>
          <w:sz w:val="20"/>
          <w:szCs w:val="20"/>
        </w:rPr>
        <w:t xml:space="preserve"> | 1.</w:t>
      </w:r>
      <w:r w:rsidR="00501E7D">
        <w:rPr>
          <w:rFonts w:ascii="Arial" w:hAnsi="Arial" w:cs="Arial"/>
          <w:b/>
          <w:sz w:val="20"/>
          <w:szCs w:val="20"/>
        </w:rPr>
        <w:t>-3</w:t>
      </w:r>
      <w:r w:rsidR="00B158A2">
        <w:rPr>
          <w:rFonts w:ascii="Arial" w:hAnsi="Arial" w:cs="Arial"/>
          <w:b/>
          <w:sz w:val="20"/>
          <w:szCs w:val="20"/>
        </w:rPr>
        <w:t>.</w:t>
      </w:r>
      <w:r w:rsidRPr="00EE7FCA">
        <w:rPr>
          <w:rFonts w:ascii="Arial" w:hAnsi="Arial" w:cs="Arial"/>
          <w:b/>
          <w:sz w:val="20"/>
          <w:szCs w:val="20"/>
        </w:rPr>
        <w:t xml:space="preserve"> Quartal </w:t>
      </w:r>
      <w:r>
        <w:rPr>
          <w:rFonts w:ascii="Arial" w:hAnsi="Arial" w:cs="Arial"/>
          <w:b/>
          <w:sz w:val="20"/>
          <w:szCs w:val="20"/>
        </w:rPr>
        <w:t>202</w:t>
      </w:r>
      <w:r w:rsidR="002538F8">
        <w:rPr>
          <w:rFonts w:ascii="Arial" w:hAnsi="Arial" w:cs="Arial"/>
          <w:b/>
          <w:sz w:val="20"/>
          <w:szCs w:val="20"/>
        </w:rPr>
        <w:t>2</w:t>
      </w:r>
    </w:p>
    <w:tbl>
      <w:tblPr>
        <w:tblStyle w:val="TableGrid1"/>
        <w:tblpPr w:leftFromText="141" w:rightFromText="141" w:vertAnchor="text" w:horzAnchor="margin" w:tblpY="61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559"/>
        <w:gridCol w:w="1843"/>
        <w:gridCol w:w="1134"/>
      </w:tblGrid>
      <w:tr w:rsidR="00C7341F" w:rsidRPr="006F49D0" w14:paraId="4F21D6DF" w14:textId="77777777" w:rsidTr="00C975AA">
        <w:trPr>
          <w:trHeight w:val="567"/>
        </w:trPr>
        <w:tc>
          <w:tcPr>
            <w:tcW w:w="2547" w:type="dxa"/>
            <w:shd w:val="clear" w:color="auto" w:fill="000000" w:themeFill="text1"/>
            <w:vAlign w:val="center"/>
          </w:tcPr>
          <w:p w14:paraId="46C82216" w14:textId="77777777" w:rsidR="00C7341F" w:rsidRPr="00C7341F" w:rsidRDefault="00C7341F" w:rsidP="00BB4C9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Projekt / Objekt</w:t>
            </w:r>
          </w:p>
          <w:p w14:paraId="06D07B1D" w14:textId="77777777" w:rsidR="00C7341F" w:rsidRPr="00C7341F" w:rsidRDefault="00C7341F" w:rsidP="00BB4C96">
            <w:pPr>
              <w:spacing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Straße Nr.</w:t>
            </w:r>
          </w:p>
        </w:tc>
        <w:tc>
          <w:tcPr>
            <w:tcW w:w="1417" w:type="dxa"/>
            <w:shd w:val="clear" w:color="auto" w:fill="000000" w:themeFill="text1"/>
          </w:tcPr>
          <w:p w14:paraId="070FC834" w14:textId="62260587" w:rsidR="00C7341F" w:rsidRPr="00C7341F" w:rsidRDefault="0012484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Teilmarkt</w:t>
            </w:r>
          </w:p>
        </w:tc>
        <w:tc>
          <w:tcPr>
            <w:tcW w:w="1276" w:type="dxa"/>
            <w:shd w:val="clear" w:color="auto" w:fill="000000" w:themeFill="text1"/>
          </w:tcPr>
          <w:p w14:paraId="03801D01" w14:textId="1EDECB39" w:rsidR="00C7341F" w:rsidRPr="00C7341F" w:rsidRDefault="0012484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br/>
            </w:r>
            <w:r w:rsidR="00C7341F"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Asset-klasse</w:t>
            </w:r>
          </w:p>
        </w:tc>
        <w:tc>
          <w:tcPr>
            <w:tcW w:w="1559" w:type="dxa"/>
            <w:shd w:val="clear" w:color="auto" w:fill="000000" w:themeFill="text1"/>
            <w:vAlign w:val="center"/>
          </w:tcPr>
          <w:p w14:paraId="64E565FC" w14:textId="77777777" w:rsidR="00C7341F" w:rsidRPr="00C7341F" w:rsidRDefault="00C7341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Käufer</w:t>
            </w:r>
          </w:p>
        </w:tc>
        <w:tc>
          <w:tcPr>
            <w:tcW w:w="1843" w:type="dxa"/>
            <w:shd w:val="clear" w:color="auto" w:fill="000000" w:themeFill="text1"/>
            <w:vAlign w:val="center"/>
          </w:tcPr>
          <w:p w14:paraId="4F865E58" w14:textId="77777777" w:rsidR="00C7341F" w:rsidRPr="00C7341F" w:rsidRDefault="00C7341F" w:rsidP="00BB4C96">
            <w:pPr>
              <w:widowControl w:val="0"/>
              <w:spacing w:before="60" w:afterLines="60" w:after="144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Verkäufer</w:t>
            </w:r>
          </w:p>
        </w:tc>
        <w:tc>
          <w:tcPr>
            <w:tcW w:w="1134" w:type="dxa"/>
            <w:shd w:val="clear" w:color="auto" w:fill="000000" w:themeFill="text1"/>
            <w:vAlign w:val="center"/>
          </w:tcPr>
          <w:p w14:paraId="70DE4216" w14:textId="39935B56" w:rsidR="00C7341F" w:rsidRPr="00C7341F" w:rsidRDefault="00C7341F" w:rsidP="00BB4C96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Kauf</w:t>
            </w:r>
            <w:r w:rsidR="0012484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-</w:t>
            </w:r>
            <w:r w:rsidRPr="00C7341F"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  <w:t>preis*</w:t>
            </w:r>
          </w:p>
          <w:p w14:paraId="199A4A51" w14:textId="77777777" w:rsidR="00C7341F" w:rsidRPr="00C7341F" w:rsidRDefault="00C7341F" w:rsidP="00BB4C96">
            <w:pPr>
              <w:widowControl w:val="0"/>
              <w:spacing w:before="60" w:after="0"/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  <w:r w:rsidRPr="00C7341F">
              <w:rPr>
                <w:rFonts w:ascii="Arial" w:hAnsi="Arial" w:cs="Arial"/>
                <w:color w:val="FFFFFF" w:themeColor="background1"/>
                <w:sz w:val="18"/>
                <w:szCs w:val="16"/>
              </w:rPr>
              <w:t>[ca. Mio. €]</w:t>
            </w:r>
          </w:p>
        </w:tc>
      </w:tr>
      <w:tr w:rsidR="00A32BC5" w:rsidRPr="00F2414C" w14:paraId="2F3AD57F" w14:textId="77777777" w:rsidTr="00BB4C96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294DDE95" w14:textId="446DA720" w:rsidR="00A32BC5" w:rsidRDefault="00A32BC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„Sony Center“,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  <w:t>Potsdamer Platz 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60B805" w14:textId="4E774593" w:rsidR="00A32BC5" w:rsidRDefault="001E76C4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Potsdamer- / Leipziger Platz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8807301" w14:textId="378A4407" w:rsidR="00A32BC5" w:rsidRDefault="001E76C4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C8C960" w14:textId="43E12DF5" w:rsidR="00A32BC5" w:rsidRPr="00210B56" w:rsidRDefault="001E76C4" w:rsidP="00BB4C9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6C4">
              <w:rPr>
                <w:rFonts w:ascii="Arial" w:hAnsi="Arial" w:cs="Arial"/>
                <w:sz w:val="18"/>
                <w:szCs w:val="18"/>
                <w:lang w:val="en-US"/>
              </w:rPr>
              <w:t>Norwegian Government Pension Fund Global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BE243D0" w14:textId="27D5C93F" w:rsidR="00A32BC5" w:rsidRPr="00210B56" w:rsidRDefault="001E76C4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>Oxford Properties/Madison International Realty</w:t>
            </w:r>
            <w:r w:rsidR="002B16F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505789" w14:textId="2D641C3B" w:rsidR="00A32BC5" w:rsidRDefault="001E76C4" w:rsidP="00BB4C9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677</w:t>
            </w:r>
          </w:p>
        </w:tc>
      </w:tr>
      <w:tr w:rsidR="00AF41DF" w:rsidRPr="00F2414C" w14:paraId="3229A735" w14:textId="77777777" w:rsidTr="00AF41DF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06EFB4A4" w14:textId="53BD8DD5" w:rsidR="00AF41DF" w:rsidRDefault="00AF41DF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AF41DF">
              <w:rPr>
                <w:rFonts w:ascii="Arial" w:hAnsi="Arial" w:cs="Arial"/>
                <w:color w:val="000000" w:themeColor="text1"/>
                <w:sz w:val="18"/>
                <w:szCs w:val="18"/>
              </w:rPr>
              <w:t>Voltair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>
              <w:t xml:space="preserve"> </w:t>
            </w:r>
            <w:r w:rsidRPr="00AF41DF">
              <w:rPr>
                <w:rFonts w:ascii="Arial" w:hAnsi="Arial" w:cs="Arial"/>
                <w:color w:val="000000" w:themeColor="text1"/>
                <w:sz w:val="18"/>
                <w:szCs w:val="18"/>
              </w:rPr>
              <w:t>Voltairestraße 2a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34F1B3AC" w14:textId="240124B6" w:rsidR="00AF41DF" w:rsidRDefault="00AF41DF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AF41DF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Berlin-Mitte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869AE3" w14:textId="3794F5F3" w:rsidR="00AF41DF" w:rsidRDefault="00AF41DF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1F0C24B" w14:textId="08E2A982" w:rsidR="00AF41DF" w:rsidRPr="00210B56" w:rsidRDefault="00665FC2" w:rsidP="00BB4C9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65FC2">
              <w:rPr>
                <w:rFonts w:ascii="Arial" w:hAnsi="Arial" w:cs="Arial"/>
                <w:sz w:val="18"/>
                <w:szCs w:val="18"/>
                <w:lang w:val="en-US"/>
              </w:rPr>
              <w:t>Norges Bank Investment Management und Swiss Life Asset Managers</w:t>
            </w:r>
            <w:bookmarkStart w:id="0" w:name="_GoBack"/>
            <w:bookmarkEnd w:id="0"/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4C5A8A31" w14:textId="44B378B8" w:rsidR="00AF41DF" w:rsidRPr="00210B56" w:rsidRDefault="00AF41DF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F41DF">
              <w:rPr>
                <w:rFonts w:ascii="Arial" w:hAnsi="Arial" w:cs="Arial"/>
                <w:color w:val="000000" w:themeColor="text1"/>
                <w:sz w:val="18"/>
                <w:szCs w:val="18"/>
              </w:rPr>
              <w:t>Gädeke &amp; Sons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745690" w14:textId="0F9C62A5" w:rsidR="00AF41DF" w:rsidRDefault="00AF41DF" w:rsidP="00BB4C9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457</w:t>
            </w:r>
          </w:p>
        </w:tc>
      </w:tr>
      <w:tr w:rsidR="00A74C65" w:rsidRPr="00F2414C" w14:paraId="19FC96DC" w14:textId="77777777" w:rsidTr="00A74C65">
        <w:trPr>
          <w:trHeight w:val="567"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4E015A8A" w14:textId="7E5CC5FA" w:rsidR="00A74C65" w:rsidRDefault="00A74C6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A74C65">
              <w:rPr>
                <w:rFonts w:ascii="Arial" w:hAnsi="Arial" w:cs="Arial"/>
                <w:color w:val="000000" w:themeColor="text1"/>
                <w:sz w:val="18"/>
                <w:szCs w:val="18"/>
              </w:rPr>
              <w:t>QH Core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 w:rsidRPr="00A74C65">
              <w:rPr>
                <w:rFonts w:ascii="Arial" w:hAnsi="Arial" w:cs="Arial"/>
                <w:color w:val="000000" w:themeColor="text1"/>
                <w:sz w:val="18"/>
                <w:szCs w:val="18"/>
              </w:rPr>
              <w:t>Heidestraße 5</w:t>
            </w:r>
            <w:r w:rsidR="007B78A8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und</w:t>
            </w:r>
            <w:r w:rsidR="00694C32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94C32" w:rsidRPr="00694C32">
              <w:rPr>
                <w:rFonts w:ascii="Arial" w:hAnsi="Arial" w:cs="Arial"/>
                <w:color w:val="000000" w:themeColor="text1"/>
                <w:sz w:val="18"/>
                <w:szCs w:val="18"/>
              </w:rPr>
              <w:t>„QH Spring“,  Heidestraße 6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4FB35B4" w14:textId="59E1772C" w:rsidR="00A74C65" w:rsidRDefault="00A74C6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 w:rsidRPr="00A74C65"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Hauptbahnhof / Europacity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447FE80" w14:textId="324F0C58" w:rsidR="00A74C65" w:rsidRDefault="00A74C6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Büro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8FB529C" w14:textId="06BD0310" w:rsidR="00A74C65" w:rsidRPr="00210B56" w:rsidRDefault="00A74C65" w:rsidP="00BB4C96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74C65">
              <w:rPr>
                <w:rFonts w:ascii="Arial" w:hAnsi="Arial" w:cs="Arial"/>
                <w:sz w:val="18"/>
                <w:szCs w:val="18"/>
                <w:lang w:val="en-US"/>
              </w:rPr>
              <w:t>Vivion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0C9D09E9" w14:textId="3F08804B" w:rsidR="00A74C65" w:rsidRPr="00210B56" w:rsidRDefault="00A74C65" w:rsidP="00BB4C96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A74C65">
              <w:rPr>
                <w:rFonts w:ascii="Arial" w:hAnsi="Arial" w:cs="Arial"/>
                <w:color w:val="000000" w:themeColor="text1"/>
                <w:sz w:val="18"/>
                <w:szCs w:val="18"/>
              </w:rPr>
              <w:t>Aggregate Holdings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7F91DDF2" w14:textId="0585AC35" w:rsidR="00A74C65" w:rsidRDefault="00694C32" w:rsidP="00BB4C96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456</w:t>
            </w:r>
          </w:p>
        </w:tc>
      </w:tr>
      <w:tr w:rsidR="00A74C65" w:rsidRPr="00F2414C" w14:paraId="17DE9172" w14:textId="77777777" w:rsidTr="00BB4C96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7EA24246" w14:textId="3EA346D5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Sheraton Berlin Grand Hotel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“,</w:t>
            </w:r>
            <w:r>
              <w:t xml:space="preserve"> </w:t>
            </w: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Lützowufer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D56ABF" w14:textId="18E13731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Kreuzberg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36CE9D7" w14:textId="130F162A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Hotel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3CFBE" w14:textId="44D2080C" w:rsidR="00A74C65" w:rsidRPr="001E76C4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210B56">
              <w:rPr>
                <w:rFonts w:ascii="Arial" w:hAnsi="Arial" w:cs="Arial"/>
                <w:sz w:val="18"/>
                <w:szCs w:val="18"/>
                <w:lang w:val="en-US"/>
              </w:rPr>
              <w:t>Deutsche Finance International (DFI)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E55A8C7" w14:textId="488B9671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210B56">
              <w:rPr>
                <w:rFonts w:ascii="Arial" w:hAnsi="Arial" w:cs="Arial"/>
                <w:color w:val="000000" w:themeColor="text1"/>
                <w:sz w:val="18"/>
                <w:szCs w:val="18"/>
              </w:rPr>
              <w:t>Archer Hotel Capital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38C4B1" w14:textId="2E173DFA" w:rsidR="00A74C65" w:rsidRDefault="00A74C65" w:rsidP="00A74C65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116</w:t>
            </w:r>
          </w:p>
        </w:tc>
      </w:tr>
      <w:tr w:rsidR="00A74C65" w:rsidRPr="00F2414C" w14:paraId="0E56877D" w14:textId="77777777" w:rsidTr="00BB4C96">
        <w:trPr>
          <w:trHeight w:val="567"/>
        </w:trPr>
        <w:tc>
          <w:tcPr>
            <w:tcW w:w="2547" w:type="dxa"/>
            <w:shd w:val="clear" w:color="auto" w:fill="auto"/>
            <w:vAlign w:val="center"/>
          </w:tcPr>
          <w:p w14:paraId="6A1F90BE" w14:textId="1C6C8EE4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„</w:t>
            </w: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>Wriezener Karree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“,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</w:rPr>
              <w:t>Wriezener Karree 15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00A628" w14:textId="0BB27CD9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GB"/>
              </w:rPr>
              <w:t>Friedrichshain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F34445" w14:textId="596C5743" w:rsidR="00A74C65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Gewerbe-Grundstück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8EC895" w14:textId="2C5C9BA7" w:rsidR="00A74C65" w:rsidRPr="00210B56" w:rsidRDefault="00A74C65" w:rsidP="00A74C65">
            <w:pPr>
              <w:widowControl w:val="0"/>
              <w:spacing w:after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6C4"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  <w:t>Edge Technologies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6B1DAD7" w14:textId="07CBAA6E" w:rsidR="00A74C65" w:rsidRPr="00210B56" w:rsidRDefault="00A74C65" w:rsidP="00A74C65">
            <w:pPr>
              <w:widowControl w:val="0"/>
              <w:spacing w:after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Aroundtown/TLG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25345C" w14:textId="7826A29B" w:rsidR="00A74C65" w:rsidRDefault="00A74C65" w:rsidP="00A74C65">
            <w:pPr>
              <w:widowControl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vertraulich</w:t>
            </w:r>
          </w:p>
        </w:tc>
      </w:tr>
    </w:tbl>
    <w:p w14:paraId="1643DBD5" w14:textId="31124693" w:rsidR="001E76C4" w:rsidRDefault="00C7341F" w:rsidP="001E76C4">
      <w:pPr>
        <w:spacing w:after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D474C5">
        <w:rPr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 xml:space="preserve"> </w:t>
      </w:r>
      <w:r w:rsidRPr="00B4679D">
        <w:rPr>
          <w:rFonts w:ascii="Arial" w:hAnsi="Arial" w:cs="Arial"/>
          <w:sz w:val="16"/>
          <w:szCs w:val="16"/>
        </w:rPr>
        <w:t>Die aufgeführten Kaufpreise ba</w:t>
      </w:r>
      <w:r>
        <w:rPr>
          <w:rFonts w:ascii="Arial" w:hAnsi="Arial" w:cs="Arial"/>
          <w:sz w:val="16"/>
          <w:szCs w:val="16"/>
        </w:rPr>
        <w:t xml:space="preserve">sieren auf öffentlich verfügbaren Angaben; </w:t>
      </w:r>
      <w:r w:rsidRPr="00B4679D">
        <w:rPr>
          <w:rFonts w:ascii="Arial" w:hAnsi="Arial" w:cs="Arial"/>
          <w:sz w:val="16"/>
          <w:szCs w:val="16"/>
        </w:rPr>
        <w:t xml:space="preserve">wo solche fehlen, sind </w:t>
      </w:r>
      <w:r>
        <w:rPr>
          <w:rFonts w:ascii="Arial" w:hAnsi="Arial" w:cs="Arial"/>
          <w:sz w:val="16"/>
          <w:szCs w:val="16"/>
        </w:rPr>
        <w:t xml:space="preserve">die </w:t>
      </w:r>
      <w:r w:rsidRPr="00B4679D">
        <w:rPr>
          <w:rFonts w:ascii="Arial" w:hAnsi="Arial" w:cs="Arial"/>
          <w:sz w:val="16"/>
          <w:szCs w:val="16"/>
        </w:rPr>
        <w:t>Kaufpreise geschätzt</w:t>
      </w:r>
      <w:r w:rsidR="001E76C4">
        <w:rPr>
          <w:rFonts w:ascii="Arial" w:hAnsi="Arial" w:cs="Arial"/>
          <w:sz w:val="16"/>
          <w:szCs w:val="16"/>
        </w:rPr>
        <w:t>;</w:t>
      </w:r>
      <w:r w:rsidR="001E76C4" w:rsidRPr="001E76C4">
        <w:rPr>
          <w:rFonts w:ascii="Arial" w:hAnsi="Arial" w:cs="Arial"/>
          <w:sz w:val="16"/>
          <w:szCs w:val="16"/>
        </w:rPr>
        <w:t xml:space="preserve"> </w:t>
      </w:r>
      <w:r w:rsidR="001E76C4">
        <w:rPr>
          <w:rFonts w:ascii="Arial" w:hAnsi="Arial" w:cs="Arial"/>
          <w:sz w:val="16"/>
          <w:szCs w:val="16"/>
        </w:rPr>
        <w:t>neue Deals/Deals aus jeweiligem Berichtsquartal sind grau hinterlegt</w:t>
      </w:r>
    </w:p>
    <w:p w14:paraId="38EB286B" w14:textId="108EF0DE" w:rsidR="00C7341F" w:rsidRDefault="00C7341F" w:rsidP="00C7341F">
      <w:pPr>
        <w:widowControl w:val="0"/>
        <w:spacing w:after="0"/>
        <w:rPr>
          <w:rFonts w:ascii="Arial" w:hAnsi="Arial" w:cs="Arial"/>
          <w:sz w:val="16"/>
          <w:szCs w:val="16"/>
        </w:rPr>
      </w:pPr>
    </w:p>
    <w:p w14:paraId="307A702E" w14:textId="77777777" w:rsidR="00C7341F" w:rsidRDefault="00C7341F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642E7059" w14:textId="763BECEB" w:rsidR="0090748B" w:rsidRDefault="0090748B" w:rsidP="0090748B">
      <w:pPr>
        <w:spacing w:after="0" w:line="360" w:lineRule="auto"/>
        <w:textAlignment w:val="baseline"/>
        <w:rPr>
          <w:rFonts w:ascii="Arial" w:eastAsia="Arial" w:hAnsi="Arial" w:cs="Arial"/>
          <w:color w:val="000000" w:themeColor="text1"/>
          <w:sz w:val="20"/>
          <w:szCs w:val="20"/>
        </w:rPr>
      </w:pPr>
      <w:r w:rsidRPr="00C86C02">
        <w:rPr>
          <w:rFonts w:ascii="Arial" w:eastAsia="Arial" w:hAnsi="Arial" w:cs="Arial"/>
          <w:sz w:val="20"/>
          <w:szCs w:val="20"/>
        </w:rPr>
        <w:t xml:space="preserve">Der </w:t>
      </w:r>
      <w:hyperlink r:id="rId9" w:history="1">
        <w:r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Marktbericht </w:t>
        </w:r>
        <w:r w:rsidR="0012484F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Investment </w:t>
        </w:r>
        <w:r w:rsidR="00C86C02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>Berlin</w:t>
        </w:r>
        <w:r w:rsidR="00B158A2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 xml:space="preserve"> </w:t>
        </w:r>
        <w:r w:rsidR="0012484F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>2022</w:t>
        </w:r>
        <w:r w:rsidR="00B158A2" w:rsidRPr="00B158A2">
          <w:rPr>
            <w:rStyle w:val="Hyperlink"/>
            <w:rFonts w:ascii="Arial" w:hAnsi="Arial" w:cs="Arial"/>
            <w:snapToGrid w:val="0"/>
            <w:sz w:val="20"/>
            <w:szCs w:val="20"/>
          </w:rPr>
          <w:t>/Q</w:t>
        </w:r>
        <w:r w:rsidR="00501E7D">
          <w:rPr>
            <w:rStyle w:val="Hyperlink"/>
            <w:rFonts w:ascii="Arial" w:hAnsi="Arial" w:cs="Arial"/>
            <w:snapToGrid w:val="0"/>
            <w:sz w:val="20"/>
            <w:szCs w:val="20"/>
          </w:rPr>
          <w:t>3</w:t>
        </w:r>
      </w:hyperlink>
      <w:r w:rsidR="0012484F" w:rsidRPr="003D69DE">
        <w:rPr>
          <w:rFonts w:ascii="Arial" w:eastAsia="Arial" w:hAnsi="Arial" w:cs="Arial"/>
          <w:sz w:val="20"/>
          <w:szCs w:val="20"/>
        </w:rPr>
        <w:t xml:space="preserve"> steht</w:t>
      </w:r>
      <w:r w:rsidRPr="003D69DE">
        <w:rPr>
          <w:rFonts w:ascii="Arial" w:eastAsia="Arial" w:hAnsi="Arial" w:cs="Arial"/>
          <w:sz w:val="20"/>
          <w:szCs w:val="20"/>
        </w:rPr>
        <w:t xml:space="preserve"> in</w:t>
      </w:r>
      <w:r w:rsidRPr="00C86C02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Kürze auf unserer </w:t>
      </w:r>
      <w:r w:rsidRPr="0012484F">
        <w:rPr>
          <w:rFonts w:ascii="Arial" w:eastAsia="Arial" w:hAnsi="Arial" w:cs="Arial"/>
          <w:sz w:val="20"/>
          <w:szCs w:val="20"/>
        </w:rPr>
        <w:t>Website zum Download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 bereit.</w:t>
      </w:r>
    </w:p>
    <w:p w14:paraId="6498E5CA" w14:textId="77777777" w:rsidR="0090748B" w:rsidRDefault="0090748B" w:rsidP="000C770D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32900A69" w14:textId="77777777" w:rsidR="00B466DD" w:rsidRPr="0090748B" w:rsidRDefault="00B466DD" w:rsidP="00B466DD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90748B">
        <w:rPr>
          <w:rFonts w:ascii="Arial" w:hAnsi="Arial" w:cs="Arial"/>
          <w:b/>
          <w:sz w:val="16"/>
          <w:szCs w:val="16"/>
        </w:rPr>
        <w:lastRenderedPageBreak/>
        <w:t>Über Grossmann &amp; Berger</w:t>
      </w:r>
    </w:p>
    <w:p w14:paraId="5AEC3C7A" w14:textId="77777777" w:rsidR="00B466DD" w:rsidRPr="00521AA1" w:rsidRDefault="00B466DD" w:rsidP="00B466DD">
      <w:pPr>
        <w:spacing w:after="0" w:line="360" w:lineRule="auto"/>
        <w:rPr>
          <w:rFonts w:ascii="Arial" w:hAnsi="Arial" w:cs="Arial"/>
          <w:vanish/>
          <w:sz w:val="16"/>
          <w:szCs w:val="16"/>
          <w:specVanish/>
        </w:rPr>
      </w:pPr>
      <w:r w:rsidRPr="00521AA1">
        <w:rPr>
          <w:rFonts w:ascii="Arial" w:hAnsi="Arial" w:cs="Arial"/>
          <w:snapToGrid w:val="0"/>
          <w:sz w:val="16"/>
          <w:szCs w:val="16"/>
        </w:rPr>
        <w:t xml:space="preserve">Die </w:t>
      </w:r>
      <w:hyperlink r:id="rId10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Grossmann &amp; Berger GmbH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gehört zu den führenden Immobiliendienstleistern für den Verkauf und die Vermietung von Gewerbe- und Wohn-Immobilien.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 xml:space="preserve">Den Hauptsitz in Hamburg miteingerechnet, unterhält das Unternehmen 22 Standorte. Hierüber ist Grossmann &amp; Berger flächendeckend im norddeutschen Markt präsent. Über die seit Mai 2021 zum Unternehmen gehörenden Gesellschaften </w:t>
      </w:r>
      <w:hyperlink r:id="rId11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 &amp; G Real Estate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und </w:t>
      </w:r>
      <w:hyperlink r:id="rId12" w:history="1">
        <w:r w:rsidRPr="00521AA1">
          <w:rPr>
            <w:rStyle w:val="Hyperlink"/>
            <w:rFonts w:ascii="Arial" w:hAnsi="Arial" w:cs="Arial"/>
            <w:snapToGrid w:val="0"/>
            <w:sz w:val="16"/>
            <w:szCs w:val="16"/>
          </w:rPr>
          <w:t>E &amp; G Private Immobilien</w:t>
        </w:r>
      </w:hyperlink>
      <w:r w:rsidRPr="00521AA1">
        <w:rPr>
          <w:rFonts w:ascii="Arial" w:hAnsi="Arial" w:cs="Arial"/>
          <w:snapToGrid w:val="0"/>
          <w:sz w:val="16"/>
          <w:szCs w:val="16"/>
        </w:rPr>
        <w:t xml:space="preserve"> ist Grossmann &amp; Berger auch in den südlichen Metropolregionen Stuttgart und München vertreten.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napToGrid w:val="0"/>
          <w:sz w:val="16"/>
          <w:szCs w:val="16"/>
        </w:rPr>
        <w:t>Rund 240 Mitarbeiter decken mit ihrer umfassenden Immobilienkompetenz das gesamte Branchen-Dienstleistungsspektrum ab. Bei ihrer Tätigkeit können sie auf mehr als 85 Jahre Unternehmenstradition zurückgreifen.</w:t>
      </w:r>
      <w:r>
        <w:rPr>
          <w:rFonts w:ascii="Arial" w:hAnsi="Arial" w:cs="Arial"/>
          <w:snapToGrid w:val="0"/>
          <w:sz w:val="16"/>
          <w:szCs w:val="16"/>
        </w:rPr>
        <w:t xml:space="preserve"> </w:t>
      </w:r>
      <w:r w:rsidRPr="00521AA1">
        <w:rPr>
          <w:rFonts w:ascii="Arial" w:hAnsi="Arial" w:cs="Arial"/>
          <w:sz w:val="16"/>
          <w:szCs w:val="16"/>
        </w:rPr>
        <w:t xml:space="preserve">Grossmann &amp; Berger ist ein Beteiligungsunternehmen der HASPA-Gruppe und Gründungsmitglied des deutschlandweiten Gewerbeimmobiliennetzwerks </w:t>
      </w:r>
      <w:hyperlink r:id="rId13" w:history="1">
        <w:r w:rsidRPr="00521AA1">
          <w:rPr>
            <w:rStyle w:val="Hyperlink"/>
            <w:rFonts w:ascii="Arial" w:hAnsi="Arial" w:cs="Arial"/>
            <w:sz w:val="16"/>
            <w:szCs w:val="16"/>
          </w:rPr>
          <w:t>German Property Partners</w:t>
        </w:r>
      </w:hyperlink>
      <w:r w:rsidRPr="00521AA1">
        <w:rPr>
          <w:rFonts w:ascii="Arial" w:hAnsi="Arial" w:cs="Arial"/>
          <w:sz w:val="16"/>
          <w:szCs w:val="16"/>
        </w:rPr>
        <w:t xml:space="preserve"> (GPP).</w:t>
      </w:r>
    </w:p>
    <w:p w14:paraId="33D90876" w14:textId="77777777" w:rsidR="00B466DD" w:rsidRPr="00521AA1" w:rsidRDefault="00B466DD" w:rsidP="00B466D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28265F2D" w14:textId="77777777" w:rsidR="00B466DD" w:rsidRDefault="00B466DD" w:rsidP="00B466DD">
      <w:pPr>
        <w:spacing w:after="0" w:line="360" w:lineRule="auto"/>
        <w:rPr>
          <w:rFonts w:ascii="Arial" w:hAnsi="Arial" w:cs="Arial"/>
          <w:sz w:val="16"/>
          <w:szCs w:val="16"/>
        </w:rPr>
      </w:pPr>
    </w:p>
    <w:p w14:paraId="631DFFB0" w14:textId="77777777" w:rsidR="00B466DD" w:rsidRDefault="00B466DD" w:rsidP="00B466DD">
      <w:pPr>
        <w:spacing w:after="0" w:line="360" w:lineRule="auto"/>
        <w:rPr>
          <w:rStyle w:val="Fett"/>
          <w:rFonts w:ascii="Arial" w:hAnsi="Arial" w:cs="Arial"/>
          <w:b w:val="0"/>
          <w:color w:val="000000" w:themeColor="text1"/>
          <w:sz w:val="20"/>
          <w:szCs w:val="20"/>
        </w:rPr>
      </w:pPr>
      <w:r w:rsidRPr="006225C9">
        <w:rPr>
          <w:rFonts w:ascii="Arial" w:hAnsi="Arial" w:cs="Arial"/>
          <w:sz w:val="16"/>
          <w:szCs w:val="16"/>
        </w:rPr>
        <w:t xml:space="preserve">Die </w:t>
      </w:r>
      <w:hyperlink r:id="rId14" w:history="1">
        <w:r w:rsidRPr="006225C9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Pr="006225C9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5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Pr="006225C9">
        <w:rPr>
          <w:rFonts w:ascii="Arial" w:hAnsi="Arial" w:cs="Arial"/>
          <w:sz w:val="16"/>
          <w:szCs w:val="16"/>
        </w:rPr>
        <w:t xml:space="preserve"> sowie die dazugehörigen </w:t>
      </w:r>
      <w:hyperlink r:id="rId16" w:history="1">
        <w:r w:rsidRPr="006225C9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Pr="006225C9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7" w:history="1">
        <w:r w:rsidRPr="006225C9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>
        <w:rPr>
          <w:rFonts w:ascii="Arial" w:hAnsi="Arial" w:cs="Arial"/>
          <w:sz w:val="16"/>
          <w:szCs w:val="16"/>
        </w:rPr>
        <w:t xml:space="preserve"> mit dem Betreff „Abmeldung aus Presseverteiler".</w:t>
      </w:r>
    </w:p>
    <w:p w14:paraId="4CECEBB6" w14:textId="7E7D937C" w:rsidR="00503D8C" w:rsidRPr="00712CE1" w:rsidRDefault="00503D8C" w:rsidP="00B747F3">
      <w:pPr>
        <w:spacing w:after="0" w:line="360" w:lineRule="auto"/>
        <w:rPr>
          <w:rFonts w:ascii="Arial" w:hAnsi="Arial" w:cs="Arial"/>
          <w:sz w:val="16"/>
          <w:szCs w:val="16"/>
        </w:rPr>
      </w:pPr>
    </w:p>
    <w:sectPr w:rsidR="00503D8C" w:rsidRPr="00712CE1" w:rsidSect="00D83CB7">
      <w:headerReference w:type="default" r:id="rId18"/>
      <w:footerReference w:type="default" r:id="rId19"/>
      <w:headerReference w:type="first" r:id="rId20"/>
      <w:footerReference w:type="first" r:id="rId21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0391B" w16cex:dateUtc="2022-03-31T12:28:00Z"/>
  <w16cex:commentExtensible w16cex:durableId="25F0394C" w16cex:dateUtc="2022-03-31T12:2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0377545" w16cid:durableId="25F0391B"/>
  <w16cid:commentId w16cid:paraId="4A657374" w16cid:durableId="25F039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BC0F" w14:textId="77777777" w:rsidR="00BC43AB" w:rsidRDefault="00BC43AB">
      <w:r>
        <w:separator/>
      </w:r>
    </w:p>
  </w:endnote>
  <w:endnote w:type="continuationSeparator" w:id="0">
    <w:p w14:paraId="72684366" w14:textId="77777777" w:rsidR="00BC43AB" w:rsidRDefault="00BC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210022" w14:textId="3E650D65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>| Bleichenbrücke</w:t>
    </w:r>
    <w:r w:rsidR="00B92005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</w:t>
    </w:r>
    <w:r w:rsidR="00501E7D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/</w:t>
    </w:r>
    <w:r w:rsidR="00501E7D">
      <w:rPr>
        <w:rFonts w:ascii="Arial" w:hAnsi="Arial" w:cs="Arial"/>
        <w:color w:val="918F90"/>
        <w:sz w:val="18"/>
        <w:szCs w:val="18"/>
      </w:rPr>
      <w:t xml:space="preserve"> </w:t>
    </w:r>
    <w:r w:rsidRPr="00D83CB7">
      <w:rPr>
        <w:rFonts w:ascii="Arial" w:hAnsi="Arial" w:cs="Arial"/>
        <w:color w:val="918F90"/>
        <w:sz w:val="18"/>
        <w:szCs w:val="18"/>
      </w:rPr>
      <w:t>350 80 2-0 | www.grossmann-berger.de</w:t>
    </w:r>
  </w:p>
  <w:p w14:paraId="5E0EDDBC" w14:textId="7ADAF4C3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65FC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665FC2">
      <w:rPr>
        <w:rStyle w:val="Seitenzahl"/>
        <w:rFonts w:ascii="Arial" w:hAnsi="Arial" w:cs="Arial"/>
        <w:noProof/>
        <w:color w:val="000000" w:themeColor="text1"/>
        <w:sz w:val="18"/>
        <w:szCs w:val="18"/>
      </w:rPr>
      <w:t>3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ECEE9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648292C5" wp14:editId="00457459">
          <wp:simplePos x="0" y="0"/>
          <wp:positionH relativeFrom="column">
            <wp:posOffset>-615315</wp:posOffset>
          </wp:positionH>
          <wp:positionV relativeFrom="page">
            <wp:posOffset>9457690</wp:posOffset>
          </wp:positionV>
          <wp:extent cx="7346950" cy="1140460"/>
          <wp:effectExtent l="0" t="0" r="6350" b="2540"/>
          <wp:wrapThrough wrapText="bothSides">
            <wp:wrapPolygon edited="0">
              <wp:start x="0" y="0"/>
              <wp:lineTo x="0" y="21287"/>
              <wp:lineTo x="21563" y="21287"/>
              <wp:lineTo x="21563" y="0"/>
              <wp:lineTo x="0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40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38A66" w14:textId="77777777" w:rsidR="00BC43AB" w:rsidRDefault="00BC43AB">
      <w:r>
        <w:separator/>
      </w:r>
    </w:p>
  </w:footnote>
  <w:footnote w:type="continuationSeparator" w:id="0">
    <w:p w14:paraId="4809C114" w14:textId="77777777" w:rsidR="00BC43AB" w:rsidRDefault="00BC43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50661" w14:textId="77777777" w:rsidR="006138CB" w:rsidRPr="009E3ADA" w:rsidRDefault="00E5203C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C25E6F" wp14:editId="42127F1E">
              <wp:simplePos x="0" y="0"/>
              <wp:positionH relativeFrom="column">
                <wp:posOffset>-81916</wp:posOffset>
              </wp:positionH>
              <wp:positionV relativeFrom="paragraph">
                <wp:posOffset>20955</wp:posOffset>
              </wp:positionV>
              <wp:extent cx="5019675" cy="140398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96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8D3993" w14:textId="4A00A497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</w:t>
                          </w:r>
                          <w:r w:rsidR="00602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ha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rina Koester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 Telefon: +49 (0)40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8C25E6F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6.45pt;margin-top:1.65pt;width:39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7hqDgIAAPMDAAAOAAAAZHJzL2Uyb0RvYy54bWysU9tu2zAMfR+wfxD0vviyuE2MOEXXLsOA&#10;7gK0+wBFlmNhkqhJSuzs60vJaRpsb8P8IIgmechzSK1uRq3IQTgvwTS0mOWUCMOhlWbX0B9Pm3cL&#10;SnxgpmUKjGjoUXh6s377ZjXYWpTQg2qFIwhifD3YhvYh2DrLPO+FZn4GVhh0duA0C2i6XdY6NiC6&#10;VlmZ51fZAK61DrjwHv/eT066TvhdJ3j41nVeBKIair2FdLp0buOZrVes3jlme8lPbbB/6EIzabDo&#10;GeqeBUb2Tv4FpSV34KELMw46g66TXCQOyKbI/2Dz2DMrEhcUx9uzTP7/wfKvh++OyLahJSWGaRzR&#10;kxhDJ1RLyqjOYH2NQY8Ww8L4AUaccmLq7QPwn54YuOuZ2Ylb52DoBWuxuyJmZhepE46PINvhC7RY&#10;hu0DJKCxczpKh2IQRMcpHc+TwVYIx59VXiyvritKOPqKef5+uahSDVa/pFvnwycBmsRLQx2OPsGz&#10;w4MPsR1Wv4TEagY2Uqk0fmXI0NBlVVYp4cKjZcDtVFI3dJHHb9qXyPKjaVNyYFJNdyygzIl2ZDpx&#10;DuN2xMCoxRbaIwrgYNpCfDV46cH9pmTADWyo/7VnTlCiPhsUcVnM53FlkzGvrks03KVne+lhhiNU&#10;QwMl0/UupDWPXL29RbE3Msnw2smpV9yspM7pFcTVvbRT1OtbXT8DAAD//wMAUEsDBBQABgAIAAAA&#10;IQD3NkEl3gAAAAkBAAAPAAAAZHJzL2Rvd25yZXYueG1sTI/NTsMwEITvSLyDtUjcWqdu1UDIpqpQ&#10;W46UEnF24yWJiH9ku2l4e8wJjqMZzXxTbiY9sJF86K1BWMwzYGQaq3rTItTv+9kDsBClUXKwhhC+&#10;KcCmur0pZaHs1bzReIotSyUmFBKhi9EVnIemIy3D3Doyyfu0XsuYpG+58vKayvXARZatuZa9SQud&#10;dPTcUfN1umgEF90hf/Gvx+1uP2b1x6EWfbtDvL+btk/AIk3xLwy/+AkdqsR0thejAhsQZgvxmKII&#10;yyWw5Od5vgZ2RhBitQJelfz/g+oHAAD//wMAUEsBAi0AFAAGAAgAAAAhALaDOJL+AAAA4QEAABMA&#10;AAAAAAAAAAAAAAAAAAAAAFtDb250ZW50X1R5cGVzXS54bWxQSwECLQAUAAYACAAAACEAOP0h/9YA&#10;AACUAQAACwAAAAAAAAAAAAAAAAAvAQAAX3JlbHMvLnJlbHNQSwECLQAUAAYACAAAACEAo0O4ag4C&#10;AADzAwAADgAAAAAAAAAAAAAAAAAuAgAAZHJzL2Uyb0RvYy54bWxQSwECLQAUAAYACAAAACEA9zZB&#10;Jd4AAAAJAQAADwAAAAAAAAAAAAAAAABoBAAAZHJzL2Rvd25yZXYueG1sUEsFBgAAAAAEAAQA8wAA&#10;AHMFAAAAAA==&#10;" filled="f" stroked="f">
              <v:textbox style="mso-fit-shape-to-text:t">
                <w:txbxContent>
                  <w:p w14:paraId="038D3993" w14:textId="4A00A497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Kat</w:t>
                    </w:r>
                    <w:r w:rsidR="00602EF0">
                      <w:rPr>
                        <w:rFonts w:ascii="Arial" w:hAnsi="Arial" w:cs="Arial"/>
                        <w:sz w:val="16"/>
                        <w:szCs w:val="16"/>
                      </w:rPr>
                      <w:t>ha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rina Koester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| Telefon: +49 (0)40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4672834A" w14:textId="77777777" w:rsidR="00CE455F" w:rsidRDefault="00CE45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D6F632" w14:textId="77777777" w:rsidR="00D83CB7" w:rsidRDefault="00E5203C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6FF3942" wp14:editId="1F9AD08A">
              <wp:simplePos x="0" y="0"/>
              <wp:positionH relativeFrom="column">
                <wp:posOffset>-78646</wp:posOffset>
              </wp:positionH>
              <wp:positionV relativeFrom="paragraph">
                <wp:posOffset>22092</wp:posOffset>
              </wp:positionV>
              <wp:extent cx="4947313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7313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1F569C" w14:textId="4B7A5418" w:rsidR="00E5203C" w:rsidRPr="001E3456" w:rsidRDefault="00E5203C" w:rsidP="00E5203C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Katharina Koester</w:t>
                          </w:r>
                          <w:r w:rsidR="00602EF0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| Telefon: +49 (0)40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="00501E7D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350 80</w:t>
                          </w:r>
                          <w:r w:rsidR="00CE687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9</w:t>
                          </w:r>
                          <w:r w:rsidR="003D69D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r w:rsidR="0029474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k.koester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6FF394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2pt;margin-top:1.75pt;width:389.5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IO3EgIAAPwDAAAOAAAAZHJzL2Uyb0RvYy54bWysU9uO2yAQfa/Uf0C8N7YTp0msOKvtblNV&#10;2l6k3X4AwThGBYYCiZ1+/Q44m43at6p+QOBhzsw5c1jfDFqRo3BegqlpMckpEYZDI82+pj+etu+W&#10;lPjATMMUGFHTk/D0ZvP2zbq3lZhCB6oRjiCI8VVva9qFYKss87wTmvkJWGEw2ILTLODR7bPGsR7R&#10;tcqmef4+68E11gEX3uPf+zFINwm/bQUP39rWi0BUTbG3kFaX1l1cs82aVXvHbCf5uQ32D11oJg0W&#10;vUDds8DIwcm/oLTkDjy0YcJBZ9C2kovEAdkU+R9sHjtmReKC4nh7kcn/P1j+9fjdEdnUdJYvKDFM&#10;45CexBBaoRoyjfr01ld47dHixTB8gAHnnLh6+wD8pycG7jpm9uLWOeg7wRrsr4iZ2VXqiOMjyK7/&#10;Ag2WYYcACWhonY7ioRwE0XFOp8tssBXC8We5KhezYkYJx1hR5rPVcp5qsOol3TofPgnQJG5q6nD4&#10;CZ4dH3yI7bDq5UqsZmArlUoGUIb0NV3Np/OUcBXRMqA/ldQ1XebxGx0TWX40TUoOTKpxjwWUOdOO&#10;TEfOYdgNSeGkSZRkB80JdXAw2hGfD246cL8p6dGKNfW/DswJStRng1quirKM3k2Hcr6Y4sFdR3bX&#10;EWY4QtU0UDJu70Lye6Ts7S1qvpVJjddOzi2jxZJI5+cQPXx9TrdeH+3mGQAA//8DAFBLAwQUAAYA&#10;CAAAACEATJVds94AAAAJAQAADwAAAGRycy9kb3ducmV2LnhtbEyPwU7DMBBE70j8g7VI3FqnpiQo&#10;ZFNVqC1HoESc3dgkEfHast00/D3mBMfRjGbeVJvZjGzSPgyWEFbLDJim1qqBOoTmfb94ABaiJCVH&#10;SxrhWwfY1NdXlSyVvdCbno6xY6mEQikR+hhdyXloe21kWFqnKXmf1hsZk/QdV15eUrkZuciynBs5&#10;UFropdNPvW6/jmeD4KI7FM/+5XW7209Z83FoxNDtEG9v5u0jsKjn+BeGX/yEDnViOtkzqcBGhMVK&#10;rFMU4e4eWPKLPC+AnRCEWOfA64r/f1D/AAAA//8DAFBLAQItABQABgAIAAAAIQC2gziS/gAAAOEB&#10;AAATAAAAAAAAAAAAAAAAAAAAAABbQ29udGVudF9UeXBlc10ueG1sUEsBAi0AFAAGAAgAAAAhADj9&#10;If/WAAAAlAEAAAsAAAAAAAAAAAAAAAAALwEAAF9yZWxzLy5yZWxzUEsBAi0AFAAGAAgAAAAhABmg&#10;g7cSAgAA/AMAAA4AAAAAAAAAAAAAAAAALgIAAGRycy9lMm9Eb2MueG1sUEsBAi0AFAAGAAgAAAAh&#10;AEyVXbPeAAAACQEAAA8AAAAAAAAAAAAAAAAAbAQAAGRycy9kb3ducmV2LnhtbFBLBQYAAAAABAAE&#10;APMAAAB3BQAAAAA=&#10;" filled="f" stroked="f">
              <v:textbox style="mso-fit-shape-to-text:t">
                <w:txbxContent>
                  <w:p w14:paraId="341F569C" w14:textId="4B7A5418" w:rsidR="00E5203C" w:rsidRPr="001E3456" w:rsidRDefault="00E5203C" w:rsidP="00E5203C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Katharina Koester</w:t>
                    </w:r>
                    <w:r w:rsidR="00602EF0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| Telefon: +49 (0)40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="00501E7D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350 80</w:t>
                    </w:r>
                    <w:r w:rsidR="00CE687E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9</w:t>
                    </w:r>
                    <w:r w:rsidR="003D69DE">
                      <w:rPr>
                        <w:rFonts w:ascii="Arial" w:hAnsi="Arial" w:cs="Arial"/>
                        <w:sz w:val="16"/>
                        <w:szCs w:val="16"/>
                      </w:rPr>
                      <w:t>88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r w:rsidR="0029474A">
                      <w:rPr>
                        <w:rFonts w:ascii="Arial" w:hAnsi="Arial" w:cs="Arial"/>
                        <w:sz w:val="16"/>
                        <w:szCs w:val="16"/>
                      </w:rPr>
                      <w:t>k.koester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</w:p>
                </w:txbxContent>
              </v:textbox>
            </v:shape>
          </w:pict>
        </mc:Fallback>
      </mc:AlternateContent>
    </w:r>
    <w:r w:rsidR="00D04BA2">
      <w:rPr>
        <w:rFonts w:ascii="Arial" w:hAnsi="Arial" w:cs="Arial"/>
        <w:color w:val="918F90"/>
        <w:sz w:val="28"/>
        <w:szCs w:val="28"/>
      </w:rPr>
      <w:t>Pressemitteilung</w:t>
    </w:r>
  </w:p>
  <w:p w14:paraId="3FAFB734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EEB0C52"/>
    <w:multiLevelType w:val="hybridMultilevel"/>
    <w:tmpl w:val="1CE49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065F13"/>
    <w:multiLevelType w:val="hybridMultilevel"/>
    <w:tmpl w:val="4D16C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305C1"/>
    <w:multiLevelType w:val="hybridMultilevel"/>
    <w:tmpl w:val="BD4E0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C7B8E"/>
    <w:multiLevelType w:val="hybridMultilevel"/>
    <w:tmpl w:val="970AC426"/>
    <w:lvl w:ilvl="0" w:tplc="C4768AF6">
      <w:start w:val="6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1C6700"/>
    <w:multiLevelType w:val="hybridMultilevel"/>
    <w:tmpl w:val="415E020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830F8"/>
    <w:multiLevelType w:val="hybridMultilevel"/>
    <w:tmpl w:val="CE54F1DE"/>
    <w:lvl w:ilvl="0" w:tplc="41F6EF16">
      <w:start w:val="28"/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9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FF56F7"/>
    <w:multiLevelType w:val="hybridMultilevel"/>
    <w:tmpl w:val="F8825BF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021576"/>
    <w:multiLevelType w:val="hybridMultilevel"/>
    <w:tmpl w:val="3378CEC8"/>
    <w:lvl w:ilvl="0" w:tplc="5D5025CA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7"/>
  </w:num>
  <w:num w:numId="13">
    <w:abstractNumId w:val="20"/>
  </w:num>
  <w:num w:numId="14">
    <w:abstractNumId w:val="18"/>
  </w:num>
  <w:num w:numId="15">
    <w:abstractNumId w:val="19"/>
  </w:num>
  <w:num w:numId="16">
    <w:abstractNumId w:val="12"/>
  </w:num>
  <w:num w:numId="17">
    <w:abstractNumId w:val="16"/>
  </w:num>
  <w:num w:numId="18">
    <w:abstractNumId w:val="13"/>
  </w:num>
  <w:num w:numId="19">
    <w:abstractNumId w:val="21"/>
  </w:num>
  <w:num w:numId="20">
    <w:abstractNumId w:val="15"/>
  </w:num>
  <w:num w:numId="21">
    <w:abstractNumId w:val="14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0598D"/>
    <w:rsid w:val="000159FE"/>
    <w:rsid w:val="000202AA"/>
    <w:rsid w:val="00022F16"/>
    <w:rsid w:val="00023D78"/>
    <w:rsid w:val="00030053"/>
    <w:rsid w:val="0003075C"/>
    <w:rsid w:val="00050080"/>
    <w:rsid w:val="00054DC9"/>
    <w:rsid w:val="00060743"/>
    <w:rsid w:val="00066796"/>
    <w:rsid w:val="000766D7"/>
    <w:rsid w:val="000B3315"/>
    <w:rsid w:val="000B579C"/>
    <w:rsid w:val="000C770D"/>
    <w:rsid w:val="000D3CAE"/>
    <w:rsid w:val="000D774D"/>
    <w:rsid w:val="000E03F3"/>
    <w:rsid w:val="000E120E"/>
    <w:rsid w:val="000F1B26"/>
    <w:rsid w:val="001029C4"/>
    <w:rsid w:val="00106F37"/>
    <w:rsid w:val="0011486D"/>
    <w:rsid w:val="00121E33"/>
    <w:rsid w:val="0012484F"/>
    <w:rsid w:val="00126550"/>
    <w:rsid w:val="001324D6"/>
    <w:rsid w:val="00135BD2"/>
    <w:rsid w:val="00142A67"/>
    <w:rsid w:val="00154825"/>
    <w:rsid w:val="00155DAF"/>
    <w:rsid w:val="0016391F"/>
    <w:rsid w:val="0017516B"/>
    <w:rsid w:val="00176F1D"/>
    <w:rsid w:val="00190298"/>
    <w:rsid w:val="001922E2"/>
    <w:rsid w:val="00192A39"/>
    <w:rsid w:val="001A2ABE"/>
    <w:rsid w:val="001A360C"/>
    <w:rsid w:val="001A5E9E"/>
    <w:rsid w:val="001B3575"/>
    <w:rsid w:val="001C0EEE"/>
    <w:rsid w:val="001D0D74"/>
    <w:rsid w:val="001D14DA"/>
    <w:rsid w:val="001E6995"/>
    <w:rsid w:val="001E76C4"/>
    <w:rsid w:val="001F1513"/>
    <w:rsid w:val="001F6BCE"/>
    <w:rsid w:val="00202AE4"/>
    <w:rsid w:val="00205769"/>
    <w:rsid w:val="00206F94"/>
    <w:rsid w:val="00210B56"/>
    <w:rsid w:val="00212FEC"/>
    <w:rsid w:val="002131BB"/>
    <w:rsid w:val="0022086D"/>
    <w:rsid w:val="002220CB"/>
    <w:rsid w:val="00225F74"/>
    <w:rsid w:val="00227E31"/>
    <w:rsid w:val="00230F81"/>
    <w:rsid w:val="002538F8"/>
    <w:rsid w:val="00254C6F"/>
    <w:rsid w:val="00267947"/>
    <w:rsid w:val="00267E4A"/>
    <w:rsid w:val="0027266B"/>
    <w:rsid w:val="00281E80"/>
    <w:rsid w:val="002834B0"/>
    <w:rsid w:val="00283671"/>
    <w:rsid w:val="00284E27"/>
    <w:rsid w:val="0028566C"/>
    <w:rsid w:val="0029474A"/>
    <w:rsid w:val="002A028B"/>
    <w:rsid w:val="002A1973"/>
    <w:rsid w:val="002A7665"/>
    <w:rsid w:val="002B0935"/>
    <w:rsid w:val="002B16FA"/>
    <w:rsid w:val="002B1F33"/>
    <w:rsid w:val="002C2392"/>
    <w:rsid w:val="002C31E8"/>
    <w:rsid w:val="002C3E12"/>
    <w:rsid w:val="002D1C5C"/>
    <w:rsid w:val="002D1E20"/>
    <w:rsid w:val="002D6EF1"/>
    <w:rsid w:val="002E24A0"/>
    <w:rsid w:val="002E6860"/>
    <w:rsid w:val="002F0411"/>
    <w:rsid w:val="00304104"/>
    <w:rsid w:val="00325E2A"/>
    <w:rsid w:val="0034786C"/>
    <w:rsid w:val="003517C9"/>
    <w:rsid w:val="0035325B"/>
    <w:rsid w:val="003559FF"/>
    <w:rsid w:val="003577ED"/>
    <w:rsid w:val="00370000"/>
    <w:rsid w:val="00373507"/>
    <w:rsid w:val="00376D12"/>
    <w:rsid w:val="0038230E"/>
    <w:rsid w:val="00382529"/>
    <w:rsid w:val="00384022"/>
    <w:rsid w:val="0039183F"/>
    <w:rsid w:val="003A3481"/>
    <w:rsid w:val="003A75E8"/>
    <w:rsid w:val="003B42CD"/>
    <w:rsid w:val="003B4CCF"/>
    <w:rsid w:val="003C2366"/>
    <w:rsid w:val="003C6AB4"/>
    <w:rsid w:val="003D52A0"/>
    <w:rsid w:val="003D69DE"/>
    <w:rsid w:val="003E099F"/>
    <w:rsid w:val="003F1645"/>
    <w:rsid w:val="003F4284"/>
    <w:rsid w:val="003F4FE3"/>
    <w:rsid w:val="0040086D"/>
    <w:rsid w:val="004017D8"/>
    <w:rsid w:val="00406121"/>
    <w:rsid w:val="00411E03"/>
    <w:rsid w:val="004123B1"/>
    <w:rsid w:val="004303A1"/>
    <w:rsid w:val="004351E4"/>
    <w:rsid w:val="0043721F"/>
    <w:rsid w:val="00440DC9"/>
    <w:rsid w:val="0044622D"/>
    <w:rsid w:val="004506D2"/>
    <w:rsid w:val="00456F40"/>
    <w:rsid w:val="004609BD"/>
    <w:rsid w:val="004661EE"/>
    <w:rsid w:val="00466741"/>
    <w:rsid w:val="0047591A"/>
    <w:rsid w:val="004818C4"/>
    <w:rsid w:val="004839BD"/>
    <w:rsid w:val="00491E10"/>
    <w:rsid w:val="004A2BEA"/>
    <w:rsid w:val="004A3C64"/>
    <w:rsid w:val="004A5AEA"/>
    <w:rsid w:val="004B09DE"/>
    <w:rsid w:val="004B1B8E"/>
    <w:rsid w:val="004B2FDA"/>
    <w:rsid w:val="004B480A"/>
    <w:rsid w:val="004C1FA6"/>
    <w:rsid w:val="004E339B"/>
    <w:rsid w:val="004E4562"/>
    <w:rsid w:val="004F077F"/>
    <w:rsid w:val="004F139A"/>
    <w:rsid w:val="00501E7D"/>
    <w:rsid w:val="005023DD"/>
    <w:rsid w:val="00503D8C"/>
    <w:rsid w:val="00512345"/>
    <w:rsid w:val="005223FE"/>
    <w:rsid w:val="00522B84"/>
    <w:rsid w:val="00531A7F"/>
    <w:rsid w:val="005428C5"/>
    <w:rsid w:val="00543C55"/>
    <w:rsid w:val="00546707"/>
    <w:rsid w:val="005554C7"/>
    <w:rsid w:val="00565657"/>
    <w:rsid w:val="00582B99"/>
    <w:rsid w:val="00586DAE"/>
    <w:rsid w:val="00590903"/>
    <w:rsid w:val="00593B27"/>
    <w:rsid w:val="005A0778"/>
    <w:rsid w:val="005B0FC9"/>
    <w:rsid w:val="005B66D3"/>
    <w:rsid w:val="005C4556"/>
    <w:rsid w:val="005C5302"/>
    <w:rsid w:val="005E35CD"/>
    <w:rsid w:val="005E362E"/>
    <w:rsid w:val="005E4B48"/>
    <w:rsid w:val="005F6E2B"/>
    <w:rsid w:val="00602EF0"/>
    <w:rsid w:val="0061109D"/>
    <w:rsid w:val="00612AA0"/>
    <w:rsid w:val="006138CB"/>
    <w:rsid w:val="006224C4"/>
    <w:rsid w:val="006225EA"/>
    <w:rsid w:val="006261DF"/>
    <w:rsid w:val="006263BD"/>
    <w:rsid w:val="00633B9C"/>
    <w:rsid w:val="00642074"/>
    <w:rsid w:val="00643A54"/>
    <w:rsid w:val="0065677B"/>
    <w:rsid w:val="00656B29"/>
    <w:rsid w:val="00665A14"/>
    <w:rsid w:val="00665FC2"/>
    <w:rsid w:val="00687D00"/>
    <w:rsid w:val="00694C32"/>
    <w:rsid w:val="00695E58"/>
    <w:rsid w:val="006A1329"/>
    <w:rsid w:val="006A66F9"/>
    <w:rsid w:val="006D7DC5"/>
    <w:rsid w:val="006E4CF0"/>
    <w:rsid w:val="006E5F6E"/>
    <w:rsid w:val="00710607"/>
    <w:rsid w:val="00712CE1"/>
    <w:rsid w:val="00720DFF"/>
    <w:rsid w:val="007218C0"/>
    <w:rsid w:val="00724F8C"/>
    <w:rsid w:val="00727E22"/>
    <w:rsid w:val="00762CC5"/>
    <w:rsid w:val="0076540A"/>
    <w:rsid w:val="00776CA6"/>
    <w:rsid w:val="00781CBD"/>
    <w:rsid w:val="00783517"/>
    <w:rsid w:val="007906B4"/>
    <w:rsid w:val="007A4FCB"/>
    <w:rsid w:val="007A7F58"/>
    <w:rsid w:val="007B78A8"/>
    <w:rsid w:val="007C013D"/>
    <w:rsid w:val="007C5658"/>
    <w:rsid w:val="007E4885"/>
    <w:rsid w:val="007E759D"/>
    <w:rsid w:val="007F49FD"/>
    <w:rsid w:val="00812471"/>
    <w:rsid w:val="008143C6"/>
    <w:rsid w:val="008238F0"/>
    <w:rsid w:val="008261A5"/>
    <w:rsid w:val="008314AD"/>
    <w:rsid w:val="0083382E"/>
    <w:rsid w:val="00855325"/>
    <w:rsid w:val="00862E34"/>
    <w:rsid w:val="00865915"/>
    <w:rsid w:val="00865D20"/>
    <w:rsid w:val="00871832"/>
    <w:rsid w:val="00886CCE"/>
    <w:rsid w:val="00896B33"/>
    <w:rsid w:val="008A62FB"/>
    <w:rsid w:val="008A77B7"/>
    <w:rsid w:val="008B0F67"/>
    <w:rsid w:val="008B5E36"/>
    <w:rsid w:val="008C608D"/>
    <w:rsid w:val="008D0A26"/>
    <w:rsid w:val="008E461D"/>
    <w:rsid w:val="008F02E9"/>
    <w:rsid w:val="008F08E5"/>
    <w:rsid w:val="008F0C4C"/>
    <w:rsid w:val="008F0EA4"/>
    <w:rsid w:val="008F5213"/>
    <w:rsid w:val="009066C5"/>
    <w:rsid w:val="0090748B"/>
    <w:rsid w:val="00920C9C"/>
    <w:rsid w:val="00922754"/>
    <w:rsid w:val="00925781"/>
    <w:rsid w:val="00925804"/>
    <w:rsid w:val="009258D0"/>
    <w:rsid w:val="00935AB3"/>
    <w:rsid w:val="00946BF0"/>
    <w:rsid w:val="009734CE"/>
    <w:rsid w:val="00977A88"/>
    <w:rsid w:val="00980EDB"/>
    <w:rsid w:val="009864F4"/>
    <w:rsid w:val="0099478D"/>
    <w:rsid w:val="00996E1A"/>
    <w:rsid w:val="009A0FA2"/>
    <w:rsid w:val="009A4414"/>
    <w:rsid w:val="009D24DA"/>
    <w:rsid w:val="009D5738"/>
    <w:rsid w:val="009D5D75"/>
    <w:rsid w:val="009F1ABD"/>
    <w:rsid w:val="009F32A2"/>
    <w:rsid w:val="009F54CE"/>
    <w:rsid w:val="00A00F36"/>
    <w:rsid w:val="00A06264"/>
    <w:rsid w:val="00A070B6"/>
    <w:rsid w:val="00A1639A"/>
    <w:rsid w:val="00A202C5"/>
    <w:rsid w:val="00A215C9"/>
    <w:rsid w:val="00A25A45"/>
    <w:rsid w:val="00A3218E"/>
    <w:rsid w:val="00A32BC5"/>
    <w:rsid w:val="00A4056C"/>
    <w:rsid w:val="00A5364B"/>
    <w:rsid w:val="00A546DC"/>
    <w:rsid w:val="00A549D4"/>
    <w:rsid w:val="00A615E0"/>
    <w:rsid w:val="00A65E2B"/>
    <w:rsid w:val="00A74AA0"/>
    <w:rsid w:val="00A74C65"/>
    <w:rsid w:val="00A7546D"/>
    <w:rsid w:val="00A77100"/>
    <w:rsid w:val="00A83D73"/>
    <w:rsid w:val="00A97481"/>
    <w:rsid w:val="00AA42EB"/>
    <w:rsid w:val="00AA4D97"/>
    <w:rsid w:val="00AC2FA7"/>
    <w:rsid w:val="00AD17B7"/>
    <w:rsid w:val="00AE6AED"/>
    <w:rsid w:val="00AF1DF7"/>
    <w:rsid w:val="00AF41DF"/>
    <w:rsid w:val="00AF7365"/>
    <w:rsid w:val="00AF7477"/>
    <w:rsid w:val="00B04DDD"/>
    <w:rsid w:val="00B077D5"/>
    <w:rsid w:val="00B11C7C"/>
    <w:rsid w:val="00B158A2"/>
    <w:rsid w:val="00B200E4"/>
    <w:rsid w:val="00B27A3F"/>
    <w:rsid w:val="00B356BB"/>
    <w:rsid w:val="00B35B6D"/>
    <w:rsid w:val="00B35DC6"/>
    <w:rsid w:val="00B4312D"/>
    <w:rsid w:val="00B466DD"/>
    <w:rsid w:val="00B51699"/>
    <w:rsid w:val="00B53FAF"/>
    <w:rsid w:val="00B63153"/>
    <w:rsid w:val="00B6527D"/>
    <w:rsid w:val="00B70B17"/>
    <w:rsid w:val="00B73B3A"/>
    <w:rsid w:val="00B74507"/>
    <w:rsid w:val="00B747F3"/>
    <w:rsid w:val="00B75718"/>
    <w:rsid w:val="00B75E7E"/>
    <w:rsid w:val="00B81422"/>
    <w:rsid w:val="00B92005"/>
    <w:rsid w:val="00B93817"/>
    <w:rsid w:val="00B973C2"/>
    <w:rsid w:val="00BA0B96"/>
    <w:rsid w:val="00BB15DA"/>
    <w:rsid w:val="00BB340D"/>
    <w:rsid w:val="00BB4C96"/>
    <w:rsid w:val="00BC2A3A"/>
    <w:rsid w:val="00BC43AB"/>
    <w:rsid w:val="00BC64EC"/>
    <w:rsid w:val="00BD073D"/>
    <w:rsid w:val="00BF02E7"/>
    <w:rsid w:val="00BF3AFD"/>
    <w:rsid w:val="00C0727C"/>
    <w:rsid w:val="00C1606C"/>
    <w:rsid w:val="00C1720E"/>
    <w:rsid w:val="00C20EEA"/>
    <w:rsid w:val="00C23180"/>
    <w:rsid w:val="00C33731"/>
    <w:rsid w:val="00C41492"/>
    <w:rsid w:val="00C4157B"/>
    <w:rsid w:val="00C53BFC"/>
    <w:rsid w:val="00C702B5"/>
    <w:rsid w:val="00C70389"/>
    <w:rsid w:val="00C7341F"/>
    <w:rsid w:val="00C86C02"/>
    <w:rsid w:val="00C904B6"/>
    <w:rsid w:val="00C96DF4"/>
    <w:rsid w:val="00C975AA"/>
    <w:rsid w:val="00C97C2E"/>
    <w:rsid w:val="00CA43E4"/>
    <w:rsid w:val="00CB08A0"/>
    <w:rsid w:val="00CC00BA"/>
    <w:rsid w:val="00CC051D"/>
    <w:rsid w:val="00CC1337"/>
    <w:rsid w:val="00CC48DF"/>
    <w:rsid w:val="00CC6AC4"/>
    <w:rsid w:val="00CD70E7"/>
    <w:rsid w:val="00CD7363"/>
    <w:rsid w:val="00CE0C1F"/>
    <w:rsid w:val="00CE455F"/>
    <w:rsid w:val="00CE4ADD"/>
    <w:rsid w:val="00CE687E"/>
    <w:rsid w:val="00CF0163"/>
    <w:rsid w:val="00CF0BF9"/>
    <w:rsid w:val="00CF5957"/>
    <w:rsid w:val="00CF7742"/>
    <w:rsid w:val="00D04BA2"/>
    <w:rsid w:val="00D077B0"/>
    <w:rsid w:val="00D21234"/>
    <w:rsid w:val="00D22D42"/>
    <w:rsid w:val="00D2358B"/>
    <w:rsid w:val="00D36D8D"/>
    <w:rsid w:val="00D42378"/>
    <w:rsid w:val="00D44421"/>
    <w:rsid w:val="00D45711"/>
    <w:rsid w:val="00D500FC"/>
    <w:rsid w:val="00D51597"/>
    <w:rsid w:val="00D5326E"/>
    <w:rsid w:val="00D55867"/>
    <w:rsid w:val="00D634A3"/>
    <w:rsid w:val="00D6360E"/>
    <w:rsid w:val="00D72339"/>
    <w:rsid w:val="00D73E47"/>
    <w:rsid w:val="00D74ABB"/>
    <w:rsid w:val="00D8108D"/>
    <w:rsid w:val="00D816FA"/>
    <w:rsid w:val="00D83CB7"/>
    <w:rsid w:val="00D87371"/>
    <w:rsid w:val="00D97FA8"/>
    <w:rsid w:val="00DA6FD3"/>
    <w:rsid w:val="00DC7B25"/>
    <w:rsid w:val="00DD6B73"/>
    <w:rsid w:val="00DE52CF"/>
    <w:rsid w:val="00DE6366"/>
    <w:rsid w:val="00DF0AB8"/>
    <w:rsid w:val="00DF31D9"/>
    <w:rsid w:val="00E112C9"/>
    <w:rsid w:val="00E158F7"/>
    <w:rsid w:val="00E2087E"/>
    <w:rsid w:val="00E347F2"/>
    <w:rsid w:val="00E36818"/>
    <w:rsid w:val="00E47B97"/>
    <w:rsid w:val="00E47C25"/>
    <w:rsid w:val="00E5203C"/>
    <w:rsid w:val="00E61C65"/>
    <w:rsid w:val="00E6326D"/>
    <w:rsid w:val="00E634CC"/>
    <w:rsid w:val="00E65705"/>
    <w:rsid w:val="00E66ED5"/>
    <w:rsid w:val="00E82F0E"/>
    <w:rsid w:val="00E96FAC"/>
    <w:rsid w:val="00EA129F"/>
    <w:rsid w:val="00EA1FCC"/>
    <w:rsid w:val="00ED0582"/>
    <w:rsid w:val="00ED39A3"/>
    <w:rsid w:val="00EE31F6"/>
    <w:rsid w:val="00EE36DC"/>
    <w:rsid w:val="00F00E7D"/>
    <w:rsid w:val="00F044EE"/>
    <w:rsid w:val="00F15839"/>
    <w:rsid w:val="00F3320B"/>
    <w:rsid w:val="00F40E92"/>
    <w:rsid w:val="00F41947"/>
    <w:rsid w:val="00F435AA"/>
    <w:rsid w:val="00F54F30"/>
    <w:rsid w:val="00F76C6A"/>
    <w:rsid w:val="00F77F10"/>
    <w:rsid w:val="00F83BF1"/>
    <w:rsid w:val="00F85C11"/>
    <w:rsid w:val="00F87749"/>
    <w:rsid w:val="00F90CB9"/>
    <w:rsid w:val="00F91F76"/>
    <w:rsid w:val="00F97373"/>
    <w:rsid w:val="00FA50A7"/>
    <w:rsid w:val="00FA6854"/>
    <w:rsid w:val="00FB064F"/>
    <w:rsid w:val="00FB144F"/>
    <w:rsid w:val="00FB159A"/>
    <w:rsid w:val="00FB4D77"/>
    <w:rsid w:val="00FB6E2B"/>
    <w:rsid w:val="00FC497D"/>
    <w:rsid w:val="00FD076B"/>
    <w:rsid w:val="00FF3782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36EE4B44"/>
  <w15:docId w15:val="{00E98723-0562-49FF-BF92-99B3AA9F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Grid2">
    <w:name w:val="Table Grid2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locked/>
    <w:rsid w:val="00C73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leTabelle"/>
    <w:next w:val="Tabellenraster"/>
    <w:uiPriority w:val="59"/>
    <w:rsid w:val="00C7341F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B09D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B09D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B09DE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B09D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B09DE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ermanpropertypartners.de/de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www.eug-immobilien.de/privat-immobilien" TargetMode="External"/><Relationship Id="rId17" Type="http://schemas.openxmlformats.org/officeDocument/2006/relationships/hyperlink" Target="mailto:presse@grossmann-berger.d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rossmann-berger.de/unternehmen/pressemappe/nutzungsbedingungen-presse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ug-immobilien.de/gewerbe-immobilie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rossmann-berger.de/unternehmen/pressemappe/" TargetMode="External"/><Relationship Id="rId23" Type="http://schemas.openxmlformats.org/officeDocument/2006/relationships/theme" Target="theme/theme1.xml"/><Relationship Id="rId28" Type="http://schemas.microsoft.com/office/2018/08/relationships/commentsExtensible" Target="commentsExtensible.xml"/><Relationship Id="rId10" Type="http://schemas.openxmlformats.org/officeDocument/2006/relationships/hyperlink" Target="https://www.grossmann-berger.de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rossmann-berger.de/info/marktberichte-preistrends" TargetMode="External"/><Relationship Id="rId14" Type="http://schemas.openxmlformats.org/officeDocument/2006/relationships/hyperlink" Target="https://www.grossmann-berger.de/datenschutz/" TargetMode="External"/><Relationship Id="rId22" Type="http://schemas.openxmlformats.org/officeDocument/2006/relationships/fontTable" Target="fontTable.xml"/><Relationship Id="rId27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98B7D-C2FD-419D-93CF-CC81CAFE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 bi</dc:creator>
  <cp:lastModifiedBy>Katharina Koester</cp:lastModifiedBy>
  <cp:revision>2</cp:revision>
  <cp:lastPrinted>2022-04-05T10:05:00Z</cp:lastPrinted>
  <dcterms:created xsi:type="dcterms:W3CDTF">2022-10-12T08:53:00Z</dcterms:created>
  <dcterms:modified xsi:type="dcterms:W3CDTF">2022-10-12T08:53:00Z</dcterms:modified>
</cp:coreProperties>
</file>