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F363" w14:textId="657F132E" w:rsidR="001E1172" w:rsidRPr="0080256B" w:rsidRDefault="003A22D7" w:rsidP="001E1172">
      <w:pPr>
        <w:spacing w:after="0" w:line="360" w:lineRule="auto"/>
        <w:rPr>
          <w:rFonts w:ascii="Arial" w:hAnsi="Arial" w:cs="Arial"/>
          <w:b/>
        </w:rPr>
      </w:pPr>
      <w:r w:rsidRPr="0080256B">
        <w:rPr>
          <w:rFonts w:ascii="Arial" w:hAnsi="Arial" w:cs="Arial"/>
          <w:b/>
        </w:rPr>
        <w:t xml:space="preserve">Hamburg: Industrie- und </w:t>
      </w:r>
      <w:r w:rsidR="00514293">
        <w:rPr>
          <w:rFonts w:ascii="Arial" w:hAnsi="Arial" w:cs="Arial"/>
          <w:b/>
        </w:rPr>
        <w:t>Logistikmarkt 1.</w:t>
      </w:r>
      <w:r w:rsidR="00F32F9E">
        <w:rPr>
          <w:rFonts w:ascii="Arial" w:hAnsi="Arial" w:cs="Arial"/>
          <w:b/>
        </w:rPr>
        <w:t>-3</w:t>
      </w:r>
      <w:r w:rsidR="00F45290">
        <w:rPr>
          <w:rFonts w:ascii="Arial" w:hAnsi="Arial" w:cs="Arial"/>
          <w:b/>
        </w:rPr>
        <w:t>.</w:t>
      </w:r>
      <w:r w:rsidRPr="0080256B">
        <w:rPr>
          <w:rFonts w:ascii="Arial" w:hAnsi="Arial" w:cs="Arial"/>
          <w:b/>
        </w:rPr>
        <w:t xml:space="preserve"> Quartal 20</w:t>
      </w:r>
      <w:r w:rsidR="00B762EB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br/>
      </w:r>
      <w:r w:rsidR="005D7B79">
        <w:rPr>
          <w:rFonts w:ascii="Arial" w:hAnsi="Arial" w:cs="Arial"/>
          <w:b/>
          <w:sz w:val="28"/>
          <w:szCs w:val="28"/>
        </w:rPr>
        <w:t>Flächenmangel treibt Nutzer in Neubauten und Mieten nach oben</w:t>
      </w:r>
    </w:p>
    <w:p w14:paraId="5188EF63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40C95F" w14:textId="77777777" w:rsidR="00C73AFA" w:rsidRDefault="000F726E" w:rsidP="003F03F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1A2246">
        <w:rPr>
          <w:rFonts w:ascii="Arial" w:hAnsi="Arial" w:cs="Arial"/>
          <w:b/>
          <w:sz w:val="20"/>
          <w:szCs w:val="20"/>
        </w:rPr>
        <w:t>20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. </w:t>
      </w:r>
      <w:r w:rsidR="001A2246">
        <w:rPr>
          <w:rFonts w:ascii="Arial" w:hAnsi="Arial" w:cs="Arial"/>
          <w:b/>
          <w:sz w:val="20"/>
          <w:szCs w:val="20"/>
        </w:rPr>
        <w:t>Oktober</w:t>
      </w:r>
      <w:r w:rsidR="003F03F9">
        <w:rPr>
          <w:rFonts w:ascii="Arial" w:hAnsi="Arial" w:cs="Arial"/>
          <w:b/>
          <w:sz w:val="20"/>
          <w:szCs w:val="20"/>
        </w:rPr>
        <w:t xml:space="preserve"> 2022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646A18" w:rsidRPr="00765C4B">
        <w:rPr>
          <w:rFonts w:ascii="Arial" w:hAnsi="Arial" w:cs="Arial"/>
          <w:sz w:val="20"/>
          <w:szCs w:val="20"/>
        </w:rPr>
        <w:t xml:space="preserve"> </w:t>
      </w:r>
      <w:r w:rsidR="009E5167">
        <w:rPr>
          <w:rFonts w:ascii="Arial" w:hAnsi="Arial" w:cs="Arial"/>
          <w:sz w:val="20"/>
          <w:szCs w:val="20"/>
        </w:rPr>
        <w:t xml:space="preserve">Großflächig und hochpreisig – so lassen sich die </w:t>
      </w:r>
      <w:r w:rsidR="006335A9">
        <w:rPr>
          <w:rFonts w:ascii="Arial" w:hAnsi="Arial" w:cs="Arial"/>
          <w:sz w:val="20"/>
          <w:szCs w:val="20"/>
        </w:rPr>
        <w:t>Verträge</w:t>
      </w:r>
      <w:r w:rsidR="009E5167">
        <w:rPr>
          <w:rFonts w:ascii="Arial" w:hAnsi="Arial" w:cs="Arial"/>
          <w:sz w:val="20"/>
          <w:szCs w:val="20"/>
        </w:rPr>
        <w:t xml:space="preserve"> auf dem Industrie- und Logistikflächenmarkt Hamburg und Umland </w:t>
      </w:r>
      <w:r w:rsidR="0080777B">
        <w:rPr>
          <w:rFonts w:ascii="Arial" w:hAnsi="Arial" w:cs="Arial"/>
          <w:sz w:val="20"/>
          <w:szCs w:val="20"/>
        </w:rPr>
        <w:t>bis Ende September 2022</w:t>
      </w:r>
      <w:r w:rsidR="009E5167">
        <w:rPr>
          <w:rFonts w:ascii="Arial" w:hAnsi="Arial" w:cs="Arial"/>
          <w:sz w:val="20"/>
          <w:szCs w:val="20"/>
        </w:rPr>
        <w:t xml:space="preserve"> </w:t>
      </w:r>
      <w:r w:rsidR="00181313">
        <w:rPr>
          <w:rFonts w:ascii="Arial" w:hAnsi="Arial" w:cs="Arial"/>
          <w:sz w:val="20"/>
          <w:szCs w:val="20"/>
        </w:rPr>
        <w:t>charakterisieren:</w:t>
      </w:r>
      <w:r w:rsidR="009E5167">
        <w:rPr>
          <w:rFonts w:ascii="Arial" w:hAnsi="Arial" w:cs="Arial"/>
          <w:sz w:val="20"/>
          <w:szCs w:val="20"/>
        </w:rPr>
        <w:t xml:space="preserve"> 70 % des Flächenumsatzes entfiel auf Großabschlüsse, 43 % auf </w:t>
      </w:r>
      <w:r w:rsidR="00181313">
        <w:rPr>
          <w:rFonts w:ascii="Arial" w:hAnsi="Arial" w:cs="Arial"/>
          <w:sz w:val="20"/>
          <w:szCs w:val="20"/>
        </w:rPr>
        <w:t xml:space="preserve">das </w:t>
      </w:r>
      <w:proofErr w:type="spellStart"/>
      <w:r w:rsidR="003D6FF9">
        <w:rPr>
          <w:rFonts w:ascii="Arial" w:hAnsi="Arial" w:cs="Arial"/>
          <w:sz w:val="20"/>
          <w:szCs w:val="20"/>
        </w:rPr>
        <w:t>hochpreisigste</w:t>
      </w:r>
      <w:proofErr w:type="spellEnd"/>
      <w:r w:rsidR="003D6FF9">
        <w:rPr>
          <w:rFonts w:ascii="Arial" w:hAnsi="Arial" w:cs="Arial"/>
          <w:sz w:val="20"/>
          <w:szCs w:val="20"/>
        </w:rPr>
        <w:t xml:space="preserve"> </w:t>
      </w:r>
      <w:r w:rsidR="00181313">
        <w:rPr>
          <w:rFonts w:ascii="Arial" w:hAnsi="Arial" w:cs="Arial"/>
          <w:sz w:val="20"/>
          <w:szCs w:val="20"/>
        </w:rPr>
        <w:t>Mietsegment</w:t>
      </w:r>
      <w:r w:rsidR="009E5167">
        <w:rPr>
          <w:rFonts w:ascii="Arial" w:hAnsi="Arial" w:cs="Arial"/>
          <w:sz w:val="20"/>
          <w:szCs w:val="20"/>
        </w:rPr>
        <w:t xml:space="preserve"> über 5,51 €/m²/Monat. </w:t>
      </w:r>
      <w:r w:rsidR="00181313" w:rsidRPr="007E5BB9">
        <w:rPr>
          <w:rFonts w:ascii="Arial" w:hAnsi="Arial" w:cs="Arial"/>
          <w:i/>
          <w:sz w:val="20"/>
          <w:szCs w:val="20"/>
        </w:rPr>
        <w:t>„</w:t>
      </w:r>
      <w:r w:rsidR="00B762EB">
        <w:rPr>
          <w:rFonts w:ascii="Arial" w:hAnsi="Arial" w:cs="Arial"/>
          <w:i/>
          <w:sz w:val="20"/>
          <w:szCs w:val="20"/>
        </w:rPr>
        <w:t>Neun</w:t>
      </w:r>
      <w:r w:rsidR="008C6670">
        <w:rPr>
          <w:rFonts w:ascii="Arial" w:hAnsi="Arial" w:cs="Arial"/>
          <w:i/>
          <w:sz w:val="20"/>
          <w:szCs w:val="20"/>
        </w:rPr>
        <w:t xml:space="preserve"> der</w:t>
      </w:r>
      <w:r w:rsidR="0080777B">
        <w:rPr>
          <w:rFonts w:ascii="Arial" w:hAnsi="Arial" w:cs="Arial"/>
          <w:i/>
          <w:sz w:val="20"/>
          <w:szCs w:val="20"/>
        </w:rPr>
        <w:t xml:space="preserve"> bisher vierzehn Großabschlüsse wurden in Neubauobjekten oder Objekten in Neubauqualität </w:t>
      </w:r>
      <w:r w:rsidR="007E41BA">
        <w:rPr>
          <w:rFonts w:ascii="Arial" w:hAnsi="Arial" w:cs="Arial"/>
          <w:i/>
          <w:sz w:val="20"/>
          <w:szCs w:val="20"/>
        </w:rPr>
        <w:t xml:space="preserve">zu entsprechenden Mieten </w:t>
      </w:r>
      <w:r w:rsidR="0080777B">
        <w:rPr>
          <w:rFonts w:ascii="Arial" w:hAnsi="Arial" w:cs="Arial"/>
          <w:i/>
          <w:sz w:val="20"/>
          <w:szCs w:val="20"/>
        </w:rPr>
        <w:t>abgeschlossen</w:t>
      </w:r>
      <w:r w:rsidR="002A7FFD">
        <w:rPr>
          <w:rFonts w:ascii="Arial" w:hAnsi="Arial" w:cs="Arial"/>
          <w:i/>
          <w:sz w:val="20"/>
          <w:szCs w:val="20"/>
        </w:rPr>
        <w:t xml:space="preserve">“, </w:t>
      </w:r>
      <w:r w:rsidR="002A7FFD">
        <w:rPr>
          <w:rFonts w:ascii="Arial" w:hAnsi="Arial" w:cs="Arial"/>
          <w:sz w:val="20"/>
          <w:szCs w:val="20"/>
        </w:rPr>
        <w:t xml:space="preserve">erläutert </w:t>
      </w:r>
      <w:r w:rsidR="007E41BA">
        <w:rPr>
          <w:rFonts w:ascii="Arial" w:hAnsi="Arial" w:cs="Arial"/>
          <w:sz w:val="20"/>
          <w:szCs w:val="20"/>
        </w:rPr>
        <w:t xml:space="preserve">Immobilienberater Industrie &amp; Logistik </w:t>
      </w:r>
      <w:r w:rsidR="002A7FFD" w:rsidRPr="007E5BB9">
        <w:rPr>
          <w:rFonts w:ascii="Arial" w:hAnsi="Arial" w:cs="Arial"/>
          <w:b/>
          <w:sz w:val="20"/>
          <w:szCs w:val="20"/>
        </w:rPr>
        <w:t>Nico Beckmann</w:t>
      </w:r>
      <w:r w:rsidR="002A7FFD">
        <w:rPr>
          <w:rFonts w:ascii="Arial" w:hAnsi="Arial" w:cs="Arial"/>
          <w:sz w:val="20"/>
          <w:szCs w:val="20"/>
        </w:rPr>
        <w:t xml:space="preserve"> </w:t>
      </w:r>
      <w:r w:rsidR="007E41BA">
        <w:rPr>
          <w:rFonts w:ascii="Arial" w:hAnsi="Arial" w:cs="Arial"/>
          <w:sz w:val="20"/>
          <w:szCs w:val="20"/>
        </w:rPr>
        <w:t>von</w:t>
      </w:r>
      <w:r w:rsidR="002A7FFD">
        <w:rPr>
          <w:rFonts w:ascii="Arial" w:hAnsi="Arial" w:cs="Arial"/>
          <w:sz w:val="20"/>
          <w:szCs w:val="20"/>
        </w:rPr>
        <w:t xml:space="preserve"> Grossmann &amp; Berger, Mitglied von German Property Partners (GPP).</w:t>
      </w:r>
      <w:r w:rsidR="0080777B">
        <w:rPr>
          <w:rFonts w:ascii="Arial" w:hAnsi="Arial" w:cs="Arial"/>
          <w:i/>
          <w:sz w:val="20"/>
          <w:szCs w:val="20"/>
        </w:rPr>
        <w:t xml:space="preserve"> </w:t>
      </w:r>
      <w:r w:rsidR="002A7FFD">
        <w:rPr>
          <w:rFonts w:ascii="Arial" w:hAnsi="Arial" w:cs="Arial"/>
          <w:i/>
          <w:sz w:val="20"/>
          <w:szCs w:val="20"/>
        </w:rPr>
        <w:t>„</w:t>
      </w:r>
      <w:r w:rsidR="007E41BA">
        <w:rPr>
          <w:rFonts w:ascii="Arial" w:hAnsi="Arial" w:cs="Arial"/>
          <w:i/>
          <w:sz w:val="20"/>
          <w:szCs w:val="20"/>
        </w:rPr>
        <w:t>F</w:t>
      </w:r>
      <w:r w:rsidR="00185026">
        <w:rPr>
          <w:rFonts w:ascii="Arial" w:hAnsi="Arial" w:cs="Arial"/>
          <w:i/>
          <w:sz w:val="20"/>
          <w:szCs w:val="20"/>
        </w:rPr>
        <w:t>reie</w:t>
      </w:r>
      <w:r w:rsidR="0078628E" w:rsidRPr="007E5BB9">
        <w:rPr>
          <w:rFonts w:ascii="Arial" w:hAnsi="Arial" w:cs="Arial"/>
          <w:i/>
          <w:sz w:val="20"/>
          <w:szCs w:val="20"/>
        </w:rPr>
        <w:t xml:space="preserve"> </w:t>
      </w:r>
      <w:r w:rsidR="0080777B">
        <w:rPr>
          <w:rFonts w:ascii="Arial" w:hAnsi="Arial" w:cs="Arial"/>
          <w:i/>
          <w:sz w:val="20"/>
          <w:szCs w:val="20"/>
        </w:rPr>
        <w:t>Bestandsf</w:t>
      </w:r>
      <w:r w:rsidR="0078628E" w:rsidRPr="007E5BB9">
        <w:rPr>
          <w:rFonts w:ascii="Arial" w:hAnsi="Arial" w:cs="Arial"/>
          <w:i/>
          <w:sz w:val="20"/>
          <w:szCs w:val="20"/>
        </w:rPr>
        <w:t>lächen</w:t>
      </w:r>
      <w:r w:rsidR="007E41BA">
        <w:rPr>
          <w:rFonts w:ascii="Arial" w:hAnsi="Arial" w:cs="Arial"/>
          <w:i/>
          <w:sz w:val="20"/>
          <w:szCs w:val="20"/>
        </w:rPr>
        <w:t xml:space="preserve"> sind </w:t>
      </w:r>
      <w:r w:rsidR="00476E2B">
        <w:rPr>
          <w:rFonts w:ascii="Arial" w:hAnsi="Arial" w:cs="Arial"/>
          <w:i/>
          <w:sz w:val="20"/>
          <w:szCs w:val="20"/>
        </w:rPr>
        <w:t xml:space="preserve">zurzeit </w:t>
      </w:r>
      <w:r w:rsidR="007E41BA">
        <w:rPr>
          <w:rFonts w:ascii="Arial" w:hAnsi="Arial" w:cs="Arial"/>
          <w:i/>
          <w:sz w:val="20"/>
          <w:szCs w:val="20"/>
        </w:rPr>
        <w:t>Mangelware</w:t>
      </w:r>
      <w:r w:rsidR="00E63C8F">
        <w:rPr>
          <w:rFonts w:ascii="Arial" w:hAnsi="Arial" w:cs="Arial"/>
          <w:i/>
          <w:sz w:val="20"/>
          <w:szCs w:val="20"/>
        </w:rPr>
        <w:t>. Daher</w:t>
      </w:r>
      <w:r w:rsidR="003375D4">
        <w:rPr>
          <w:rFonts w:ascii="Arial" w:hAnsi="Arial" w:cs="Arial"/>
          <w:i/>
          <w:sz w:val="20"/>
          <w:szCs w:val="20"/>
        </w:rPr>
        <w:t xml:space="preserve"> </w:t>
      </w:r>
      <w:r w:rsidR="00CD1CCD">
        <w:rPr>
          <w:rFonts w:ascii="Arial" w:hAnsi="Arial" w:cs="Arial"/>
          <w:i/>
          <w:sz w:val="20"/>
          <w:szCs w:val="20"/>
        </w:rPr>
        <w:t xml:space="preserve">sind </w:t>
      </w:r>
      <w:r w:rsidR="000D56BE">
        <w:rPr>
          <w:rFonts w:ascii="Arial" w:hAnsi="Arial" w:cs="Arial"/>
          <w:i/>
          <w:sz w:val="20"/>
          <w:szCs w:val="20"/>
        </w:rPr>
        <w:t>Firmen</w:t>
      </w:r>
      <w:r w:rsidR="00CD1CCD">
        <w:rPr>
          <w:rFonts w:ascii="Arial" w:hAnsi="Arial" w:cs="Arial"/>
          <w:i/>
          <w:sz w:val="20"/>
          <w:szCs w:val="20"/>
        </w:rPr>
        <w:t xml:space="preserve"> auf Projektentwickler angewiesen und müssen </w:t>
      </w:r>
      <w:r w:rsidR="00FD70F1">
        <w:rPr>
          <w:rFonts w:ascii="Arial" w:hAnsi="Arial" w:cs="Arial"/>
          <w:i/>
          <w:sz w:val="20"/>
          <w:szCs w:val="20"/>
        </w:rPr>
        <w:t xml:space="preserve">mit </w:t>
      </w:r>
      <w:r w:rsidR="00CD1CCD">
        <w:rPr>
          <w:rFonts w:ascii="Arial" w:hAnsi="Arial" w:cs="Arial"/>
          <w:i/>
          <w:sz w:val="20"/>
          <w:szCs w:val="20"/>
        </w:rPr>
        <w:t>deutlich längere</w:t>
      </w:r>
      <w:r w:rsidR="00FD70F1">
        <w:rPr>
          <w:rFonts w:ascii="Arial" w:hAnsi="Arial" w:cs="Arial"/>
          <w:i/>
          <w:sz w:val="20"/>
          <w:szCs w:val="20"/>
        </w:rPr>
        <w:t>n</w:t>
      </w:r>
      <w:r w:rsidR="00CD1CCD">
        <w:rPr>
          <w:rFonts w:ascii="Arial" w:hAnsi="Arial" w:cs="Arial"/>
          <w:i/>
          <w:sz w:val="20"/>
          <w:szCs w:val="20"/>
        </w:rPr>
        <w:t xml:space="preserve"> Planungszeiträume</w:t>
      </w:r>
      <w:r w:rsidR="00FD70F1">
        <w:rPr>
          <w:rFonts w:ascii="Arial" w:hAnsi="Arial" w:cs="Arial"/>
          <w:i/>
          <w:sz w:val="20"/>
          <w:szCs w:val="20"/>
        </w:rPr>
        <w:t>n rechnen</w:t>
      </w:r>
      <w:r w:rsidR="00CD1CCD">
        <w:rPr>
          <w:rFonts w:ascii="Arial" w:hAnsi="Arial" w:cs="Arial"/>
          <w:i/>
          <w:sz w:val="20"/>
          <w:szCs w:val="20"/>
        </w:rPr>
        <w:t xml:space="preserve"> als früher</w:t>
      </w:r>
      <w:r w:rsidR="00476E2B">
        <w:rPr>
          <w:rFonts w:ascii="Arial" w:hAnsi="Arial" w:cs="Arial"/>
          <w:i/>
          <w:sz w:val="20"/>
          <w:szCs w:val="20"/>
        </w:rPr>
        <w:t>.</w:t>
      </w:r>
      <w:r w:rsidR="0078628E" w:rsidRPr="007E5BB9">
        <w:rPr>
          <w:rFonts w:ascii="Arial" w:hAnsi="Arial" w:cs="Arial"/>
          <w:i/>
          <w:sz w:val="20"/>
          <w:szCs w:val="20"/>
        </w:rPr>
        <w:t>“</w:t>
      </w:r>
    </w:p>
    <w:p w14:paraId="6C71EF0F" w14:textId="77777777" w:rsidR="00C73AFA" w:rsidRDefault="00C73AFA" w:rsidP="003F03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547B51" w14:textId="67741C63" w:rsidR="009A3457" w:rsidRPr="00F2157F" w:rsidRDefault="00561301" w:rsidP="003F03F9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</w:t>
      </w:r>
      <w:r w:rsidR="003D58A6">
        <w:rPr>
          <w:rFonts w:ascii="Arial" w:hAnsi="Arial" w:cs="Arial"/>
          <w:sz w:val="20"/>
          <w:szCs w:val="20"/>
        </w:rPr>
        <w:t>er</w:t>
      </w:r>
      <w:r w:rsidR="003D6FF9">
        <w:rPr>
          <w:rFonts w:ascii="Arial" w:hAnsi="Arial" w:cs="Arial"/>
          <w:sz w:val="20"/>
          <w:szCs w:val="20"/>
        </w:rPr>
        <w:t xml:space="preserve"> </w:t>
      </w:r>
      <w:r w:rsidR="003D58A6">
        <w:rPr>
          <w:rFonts w:ascii="Arial" w:hAnsi="Arial" w:cs="Arial"/>
          <w:sz w:val="20"/>
          <w:szCs w:val="20"/>
        </w:rPr>
        <w:t xml:space="preserve">Gesamtflächenumsatz von 400.000 m² </w:t>
      </w:r>
      <w:r>
        <w:rPr>
          <w:rFonts w:ascii="Arial" w:hAnsi="Arial" w:cs="Arial"/>
          <w:sz w:val="20"/>
          <w:szCs w:val="20"/>
        </w:rPr>
        <w:t xml:space="preserve">überrundete </w:t>
      </w:r>
      <w:r w:rsidR="00143170">
        <w:rPr>
          <w:rFonts w:ascii="Arial" w:hAnsi="Arial" w:cs="Arial"/>
          <w:sz w:val="20"/>
          <w:szCs w:val="20"/>
        </w:rPr>
        <w:t xml:space="preserve">dank der Großverträge </w:t>
      </w:r>
      <w:r>
        <w:rPr>
          <w:rFonts w:ascii="Arial" w:hAnsi="Arial" w:cs="Arial"/>
          <w:sz w:val="20"/>
          <w:szCs w:val="20"/>
        </w:rPr>
        <w:t xml:space="preserve">sowohl das Fünf- als auch das Zehn-Jahres-Mittel deutlich. </w:t>
      </w:r>
      <w:r w:rsidR="00DF5A23">
        <w:rPr>
          <w:rFonts w:ascii="Arial" w:hAnsi="Arial" w:cs="Arial"/>
          <w:sz w:val="20"/>
          <w:szCs w:val="20"/>
        </w:rPr>
        <w:t>Der Flächenmangel wiederum führte n</w:t>
      </w:r>
      <w:r>
        <w:rPr>
          <w:rFonts w:ascii="Arial" w:hAnsi="Arial" w:cs="Arial"/>
          <w:sz w:val="20"/>
          <w:szCs w:val="20"/>
        </w:rPr>
        <w:t>ach dem rekordverdächtigen Ergebnis des V</w:t>
      </w:r>
      <w:r w:rsidR="00305878">
        <w:rPr>
          <w:rFonts w:ascii="Arial" w:hAnsi="Arial" w:cs="Arial"/>
          <w:sz w:val="20"/>
          <w:szCs w:val="20"/>
        </w:rPr>
        <w:t>orjahres</w:t>
      </w:r>
      <w:r>
        <w:rPr>
          <w:rFonts w:ascii="Arial" w:hAnsi="Arial" w:cs="Arial"/>
          <w:sz w:val="20"/>
          <w:szCs w:val="20"/>
        </w:rPr>
        <w:t xml:space="preserve">zeitraumes </w:t>
      </w:r>
      <w:r w:rsidR="00DF5A23">
        <w:rPr>
          <w:rFonts w:ascii="Arial" w:hAnsi="Arial" w:cs="Arial"/>
          <w:sz w:val="20"/>
          <w:szCs w:val="20"/>
        </w:rPr>
        <w:t xml:space="preserve">zu einem Rückgang </w:t>
      </w:r>
      <w:r w:rsidR="00F073AD">
        <w:rPr>
          <w:rFonts w:ascii="Arial" w:hAnsi="Arial" w:cs="Arial"/>
          <w:sz w:val="20"/>
          <w:szCs w:val="20"/>
        </w:rPr>
        <w:t xml:space="preserve">des Flächenumsatzes </w:t>
      </w:r>
      <w:r w:rsidR="00DF5A23">
        <w:rPr>
          <w:rFonts w:ascii="Arial" w:hAnsi="Arial" w:cs="Arial"/>
          <w:sz w:val="20"/>
          <w:szCs w:val="20"/>
        </w:rPr>
        <w:t>von</w:t>
      </w:r>
      <w:r w:rsidR="003D6FF9">
        <w:rPr>
          <w:rFonts w:ascii="Arial" w:hAnsi="Arial" w:cs="Arial"/>
          <w:sz w:val="20"/>
          <w:szCs w:val="20"/>
        </w:rPr>
        <w:t xml:space="preserve"> knapp ein</w:t>
      </w:r>
      <w:r w:rsidR="00DF5A23">
        <w:rPr>
          <w:rFonts w:ascii="Arial" w:hAnsi="Arial" w:cs="Arial"/>
          <w:sz w:val="20"/>
          <w:szCs w:val="20"/>
        </w:rPr>
        <w:t>em</w:t>
      </w:r>
      <w:r w:rsidR="003D6FF9">
        <w:rPr>
          <w:rFonts w:ascii="Arial" w:hAnsi="Arial" w:cs="Arial"/>
          <w:sz w:val="20"/>
          <w:szCs w:val="20"/>
        </w:rPr>
        <w:t xml:space="preserve"> Fünftel</w:t>
      </w:r>
      <w:r>
        <w:rPr>
          <w:rFonts w:ascii="Arial" w:hAnsi="Arial" w:cs="Arial"/>
          <w:sz w:val="20"/>
          <w:szCs w:val="20"/>
        </w:rPr>
        <w:t xml:space="preserve">. </w:t>
      </w:r>
      <w:r w:rsidR="00BA21A3">
        <w:rPr>
          <w:rFonts w:ascii="Arial" w:hAnsi="Arial" w:cs="Arial"/>
          <w:sz w:val="20"/>
          <w:szCs w:val="20"/>
        </w:rPr>
        <w:t>Aufgrund der Flächenknappheit und da selbst die Neubau</w:t>
      </w:r>
      <w:r w:rsidR="00476E2B">
        <w:rPr>
          <w:rFonts w:ascii="Arial" w:hAnsi="Arial" w:cs="Arial"/>
          <w:sz w:val="20"/>
          <w:szCs w:val="20"/>
        </w:rPr>
        <w:t>projekte</w:t>
      </w:r>
      <w:r w:rsidR="00BA21A3">
        <w:rPr>
          <w:rFonts w:ascii="Arial" w:hAnsi="Arial" w:cs="Arial"/>
          <w:sz w:val="20"/>
          <w:szCs w:val="20"/>
        </w:rPr>
        <w:t xml:space="preserve"> bis auf ein oder zwei Ausnahmen voll </w:t>
      </w:r>
      <w:r w:rsidR="00464B04">
        <w:rPr>
          <w:rFonts w:ascii="Arial" w:hAnsi="Arial" w:cs="Arial"/>
          <w:sz w:val="20"/>
          <w:szCs w:val="20"/>
        </w:rPr>
        <w:t xml:space="preserve">vermietet </w:t>
      </w:r>
      <w:r w:rsidR="00BA21A3">
        <w:rPr>
          <w:rFonts w:ascii="Arial" w:hAnsi="Arial" w:cs="Arial"/>
          <w:sz w:val="20"/>
          <w:szCs w:val="20"/>
        </w:rPr>
        <w:t>sind, erwartet Grossmann &amp; Berger b</w:t>
      </w:r>
      <w:r w:rsidR="008C6670">
        <w:rPr>
          <w:rFonts w:ascii="Arial" w:hAnsi="Arial" w:cs="Arial"/>
          <w:sz w:val="20"/>
          <w:szCs w:val="20"/>
        </w:rPr>
        <w:t xml:space="preserve">is Jahresende </w:t>
      </w:r>
      <w:r w:rsidR="00FE231B">
        <w:rPr>
          <w:rFonts w:ascii="Arial" w:hAnsi="Arial" w:cs="Arial"/>
          <w:sz w:val="20"/>
          <w:szCs w:val="20"/>
        </w:rPr>
        <w:t>allenfalls</w:t>
      </w:r>
      <w:r w:rsidR="008C6670">
        <w:rPr>
          <w:rFonts w:ascii="Arial" w:hAnsi="Arial" w:cs="Arial"/>
          <w:sz w:val="20"/>
          <w:szCs w:val="20"/>
        </w:rPr>
        <w:t xml:space="preserve"> </w:t>
      </w:r>
      <w:r w:rsidR="00F073AD">
        <w:rPr>
          <w:rFonts w:ascii="Arial" w:hAnsi="Arial" w:cs="Arial"/>
          <w:sz w:val="20"/>
          <w:szCs w:val="20"/>
        </w:rPr>
        <w:t>einen</w:t>
      </w:r>
      <w:r w:rsidR="008C6670">
        <w:rPr>
          <w:rFonts w:ascii="Arial" w:hAnsi="Arial" w:cs="Arial"/>
          <w:sz w:val="20"/>
          <w:szCs w:val="20"/>
        </w:rPr>
        <w:t xml:space="preserve"> Flächenumsatz in Höhe von </w:t>
      </w:r>
      <w:r w:rsidR="00476E2B">
        <w:rPr>
          <w:rFonts w:ascii="Arial" w:hAnsi="Arial" w:cs="Arial"/>
          <w:sz w:val="20"/>
          <w:szCs w:val="20"/>
        </w:rPr>
        <w:t>bis zu 500</w:t>
      </w:r>
      <w:r w:rsidR="008C6670">
        <w:rPr>
          <w:rFonts w:ascii="Arial" w:hAnsi="Arial" w:cs="Arial"/>
          <w:sz w:val="20"/>
          <w:szCs w:val="20"/>
        </w:rPr>
        <w:t>.000 m²</w:t>
      </w:r>
      <w:r w:rsidR="004C48C8">
        <w:rPr>
          <w:rFonts w:ascii="Arial" w:hAnsi="Arial" w:cs="Arial"/>
          <w:sz w:val="20"/>
          <w:szCs w:val="20"/>
        </w:rPr>
        <w:t xml:space="preserve">. </w:t>
      </w:r>
    </w:p>
    <w:p w14:paraId="7D0B7770" w14:textId="77777777" w:rsidR="000A5ED1" w:rsidRDefault="000A5ED1" w:rsidP="001E11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F1F98D" w14:textId="77777777" w:rsidR="000A5ED1" w:rsidRPr="00FE43D5" w:rsidRDefault="00FE43D5" w:rsidP="006C1DD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FE43D5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850234B" w14:textId="7BF3CA5E" w:rsidR="004A4AA9" w:rsidRDefault="004A4AA9" w:rsidP="005D1236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 w:rsidRPr="002A7FFD">
        <w:rPr>
          <w:rFonts w:ascii="Arial" w:eastAsiaTheme="minorHAnsi" w:hAnsi="Arial" w:cs="Arial"/>
          <w:sz w:val="20"/>
          <w:szCs w:val="20"/>
          <w:u w:val="single"/>
        </w:rPr>
        <w:t>Eigennutzer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2A7FFD">
        <w:rPr>
          <w:rFonts w:ascii="Arial" w:eastAsiaTheme="minorHAnsi" w:hAnsi="Arial" w:cs="Arial"/>
          <w:sz w:val="20"/>
          <w:szCs w:val="20"/>
        </w:rPr>
        <w:t xml:space="preserve">erreichten einen Anteil von 26 % </w:t>
      </w:r>
      <w:r>
        <w:rPr>
          <w:rFonts w:ascii="Arial" w:eastAsiaTheme="minorHAnsi" w:hAnsi="Arial" w:cs="Arial"/>
          <w:sz w:val="20"/>
          <w:szCs w:val="20"/>
        </w:rPr>
        <w:t>(3Q 2021: 15 %)</w:t>
      </w:r>
      <w:r w:rsidR="00720DED">
        <w:rPr>
          <w:rFonts w:ascii="Arial" w:eastAsiaTheme="minorHAnsi" w:hAnsi="Arial" w:cs="Arial"/>
          <w:sz w:val="20"/>
          <w:szCs w:val="20"/>
        </w:rPr>
        <w:t xml:space="preserve">. Ihr </w:t>
      </w:r>
      <w:r w:rsidR="002A7FFD">
        <w:rPr>
          <w:rFonts w:ascii="Arial" w:eastAsiaTheme="minorHAnsi" w:hAnsi="Arial" w:cs="Arial"/>
          <w:sz w:val="20"/>
          <w:szCs w:val="20"/>
        </w:rPr>
        <w:t xml:space="preserve">Flächenumsatz </w:t>
      </w:r>
      <w:r w:rsidR="00720DED">
        <w:rPr>
          <w:rFonts w:ascii="Arial" w:eastAsiaTheme="minorHAnsi" w:hAnsi="Arial" w:cs="Arial"/>
          <w:sz w:val="20"/>
          <w:szCs w:val="20"/>
        </w:rPr>
        <w:t xml:space="preserve">von 104.000 m² kletterte </w:t>
      </w:r>
      <w:r w:rsidR="00537DEF">
        <w:rPr>
          <w:rFonts w:ascii="Arial" w:eastAsiaTheme="minorHAnsi" w:hAnsi="Arial" w:cs="Arial"/>
          <w:sz w:val="20"/>
          <w:szCs w:val="20"/>
        </w:rPr>
        <w:t xml:space="preserve">im Jahresvergleich </w:t>
      </w:r>
      <w:r w:rsidR="00C024D1">
        <w:rPr>
          <w:rFonts w:ascii="Arial" w:eastAsiaTheme="minorHAnsi" w:hAnsi="Arial" w:cs="Arial"/>
          <w:sz w:val="20"/>
          <w:szCs w:val="20"/>
        </w:rPr>
        <w:t>um 39 %</w:t>
      </w:r>
      <w:r w:rsidR="002578C6">
        <w:rPr>
          <w:rFonts w:ascii="Arial" w:eastAsiaTheme="minorHAnsi" w:hAnsi="Arial" w:cs="Arial"/>
          <w:sz w:val="20"/>
          <w:szCs w:val="20"/>
        </w:rPr>
        <w:t>.</w:t>
      </w:r>
    </w:p>
    <w:p w14:paraId="47969C7F" w14:textId="20D6AA73" w:rsidR="002578C6" w:rsidRPr="002578C6" w:rsidRDefault="002578C6" w:rsidP="005D1236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Den </w:t>
      </w:r>
      <w:r w:rsidRPr="002578C6">
        <w:rPr>
          <w:rFonts w:ascii="Arial" w:eastAsiaTheme="minorHAnsi" w:hAnsi="Arial" w:cs="Arial"/>
          <w:sz w:val="20"/>
          <w:szCs w:val="20"/>
          <w:u w:val="single"/>
        </w:rPr>
        <w:t>größten Neuabschluss</w:t>
      </w:r>
      <w:r>
        <w:rPr>
          <w:rFonts w:ascii="Arial" w:eastAsiaTheme="minorHAnsi" w:hAnsi="Arial" w:cs="Arial"/>
          <w:sz w:val="20"/>
          <w:szCs w:val="20"/>
        </w:rPr>
        <w:t xml:space="preserve"> zwischen Juli und September </w:t>
      </w:r>
      <w:r w:rsidR="00720DED">
        <w:rPr>
          <w:rFonts w:ascii="Arial" w:eastAsiaTheme="minorHAnsi" w:hAnsi="Arial" w:cs="Arial"/>
          <w:sz w:val="20"/>
          <w:szCs w:val="20"/>
        </w:rPr>
        <w:t xml:space="preserve">tätigte </w:t>
      </w:r>
      <w:r>
        <w:rPr>
          <w:rFonts w:ascii="Arial" w:eastAsiaTheme="minorHAnsi" w:hAnsi="Arial" w:cs="Arial"/>
          <w:sz w:val="20"/>
          <w:szCs w:val="20"/>
        </w:rPr>
        <w:t xml:space="preserve">mit 25.300 m² Hallenfläche </w:t>
      </w:r>
      <w:r w:rsidR="004761F0">
        <w:rPr>
          <w:rFonts w:ascii="Arial" w:eastAsiaTheme="minorHAnsi" w:hAnsi="Arial" w:cs="Arial"/>
          <w:sz w:val="20"/>
          <w:szCs w:val="20"/>
        </w:rPr>
        <w:t xml:space="preserve">und 800 m² Bürofläche </w:t>
      </w:r>
      <w:r>
        <w:rPr>
          <w:rFonts w:ascii="Arial" w:eastAsiaTheme="minorHAnsi" w:hAnsi="Arial" w:cs="Arial"/>
          <w:sz w:val="20"/>
          <w:szCs w:val="20"/>
        </w:rPr>
        <w:t xml:space="preserve">der </w:t>
      </w:r>
      <w:r w:rsidR="00720DED">
        <w:rPr>
          <w:rFonts w:ascii="Arial" w:eastAsiaTheme="minorHAnsi" w:hAnsi="Arial" w:cs="Arial"/>
          <w:sz w:val="20"/>
          <w:szCs w:val="20"/>
        </w:rPr>
        <w:t xml:space="preserve">aus den Niederlanden stammende </w:t>
      </w:r>
      <w:r>
        <w:rPr>
          <w:rFonts w:ascii="Arial" w:eastAsiaTheme="minorHAnsi" w:hAnsi="Arial" w:cs="Arial"/>
          <w:sz w:val="20"/>
          <w:szCs w:val="20"/>
        </w:rPr>
        <w:t xml:space="preserve">Online-Supermarkt </w:t>
      </w:r>
      <w:proofErr w:type="spellStart"/>
      <w:r>
        <w:rPr>
          <w:rFonts w:ascii="Arial" w:eastAsiaTheme="minorHAnsi" w:hAnsi="Arial" w:cs="Arial"/>
          <w:sz w:val="20"/>
          <w:szCs w:val="20"/>
        </w:rPr>
        <w:t>Picnic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im Rahmen seiner </w:t>
      </w:r>
      <w:r w:rsidR="002E5576">
        <w:rPr>
          <w:rFonts w:ascii="Arial" w:eastAsiaTheme="minorHAnsi" w:hAnsi="Arial" w:cs="Arial"/>
          <w:sz w:val="20"/>
          <w:szCs w:val="20"/>
        </w:rPr>
        <w:t>D</w:t>
      </w:r>
      <w:r>
        <w:rPr>
          <w:rFonts w:ascii="Arial" w:eastAsiaTheme="minorHAnsi" w:hAnsi="Arial" w:cs="Arial"/>
          <w:sz w:val="20"/>
          <w:szCs w:val="20"/>
        </w:rPr>
        <w:t>eutschland</w:t>
      </w:r>
      <w:r w:rsidR="002E5576">
        <w:rPr>
          <w:rFonts w:ascii="Arial" w:eastAsiaTheme="minorHAnsi" w:hAnsi="Arial" w:cs="Arial"/>
          <w:sz w:val="20"/>
          <w:szCs w:val="20"/>
        </w:rPr>
        <w:t>e</w:t>
      </w:r>
      <w:r>
        <w:rPr>
          <w:rFonts w:ascii="Arial" w:eastAsiaTheme="minorHAnsi" w:hAnsi="Arial" w:cs="Arial"/>
          <w:sz w:val="20"/>
          <w:szCs w:val="20"/>
        </w:rPr>
        <w:t>xpansion</w:t>
      </w:r>
      <w:r w:rsidR="00824D33">
        <w:rPr>
          <w:rFonts w:ascii="Arial" w:eastAsiaTheme="minorHAnsi" w:hAnsi="Arial" w:cs="Arial"/>
          <w:sz w:val="20"/>
          <w:szCs w:val="20"/>
        </w:rPr>
        <w:t xml:space="preserve">. </w:t>
      </w:r>
      <w:r w:rsidR="00707260">
        <w:rPr>
          <w:rFonts w:ascii="Arial" w:eastAsiaTheme="minorHAnsi" w:hAnsi="Arial" w:cs="Arial"/>
          <w:sz w:val="20"/>
          <w:szCs w:val="20"/>
        </w:rPr>
        <w:t xml:space="preserve">In seinem Auftrag entwickelt ein Joint Venture aus Garbe Industrial Real Estate und </w:t>
      </w:r>
      <w:proofErr w:type="spellStart"/>
      <w:r w:rsidR="00707260">
        <w:rPr>
          <w:rFonts w:ascii="Arial" w:eastAsiaTheme="minorHAnsi" w:hAnsi="Arial" w:cs="Arial"/>
          <w:sz w:val="20"/>
          <w:szCs w:val="20"/>
        </w:rPr>
        <w:t>Graubner</w:t>
      </w:r>
      <w:proofErr w:type="spellEnd"/>
      <w:r w:rsidR="00707260">
        <w:rPr>
          <w:rFonts w:ascii="Arial" w:eastAsiaTheme="minorHAnsi" w:hAnsi="Arial" w:cs="Arial"/>
          <w:sz w:val="20"/>
          <w:szCs w:val="20"/>
        </w:rPr>
        <w:t xml:space="preserve"> Holding sein neues </w:t>
      </w:r>
      <w:r w:rsidR="00824D33">
        <w:rPr>
          <w:rFonts w:ascii="Arial" w:eastAsiaTheme="minorHAnsi" w:hAnsi="Arial" w:cs="Arial"/>
          <w:sz w:val="20"/>
          <w:szCs w:val="20"/>
        </w:rPr>
        <w:t xml:space="preserve">Logistikzentrum </w:t>
      </w:r>
      <w:r w:rsidR="00720DED">
        <w:rPr>
          <w:rFonts w:ascii="Arial" w:eastAsiaTheme="minorHAnsi" w:hAnsi="Arial" w:cs="Arial"/>
          <w:sz w:val="20"/>
          <w:szCs w:val="20"/>
        </w:rPr>
        <w:t>in Kaltenkirchen</w:t>
      </w:r>
      <w:r>
        <w:rPr>
          <w:rFonts w:ascii="Arial" w:eastAsiaTheme="minorHAnsi" w:hAnsi="Arial" w:cs="Arial"/>
          <w:sz w:val="20"/>
          <w:szCs w:val="20"/>
        </w:rPr>
        <w:t xml:space="preserve">. Im Vorquartal hatte </w:t>
      </w:r>
      <w:proofErr w:type="spellStart"/>
      <w:r>
        <w:rPr>
          <w:rFonts w:ascii="Arial" w:eastAsiaTheme="minorHAnsi" w:hAnsi="Arial" w:cs="Arial"/>
          <w:sz w:val="20"/>
          <w:szCs w:val="20"/>
        </w:rPr>
        <w:t>Picnic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sich </w:t>
      </w:r>
      <w:r w:rsidRPr="002578C6">
        <w:rPr>
          <w:rFonts w:ascii="Arial" w:eastAsiaTheme="minorHAnsi" w:hAnsi="Arial" w:cs="Arial"/>
          <w:sz w:val="20"/>
          <w:szCs w:val="20"/>
        </w:rPr>
        <w:t>bereits auf 14.800 m² im „</w:t>
      </w:r>
      <w:r w:rsidRPr="002578C6">
        <w:rPr>
          <w:rFonts w:ascii="Arial" w:hAnsi="Arial" w:cs="Arial"/>
          <w:sz w:val="20"/>
          <w:szCs w:val="20"/>
        </w:rPr>
        <w:t xml:space="preserve">Mach2 / </w:t>
      </w:r>
      <w:proofErr w:type="spellStart"/>
      <w:r w:rsidRPr="002578C6">
        <w:rPr>
          <w:rFonts w:ascii="Arial" w:hAnsi="Arial" w:cs="Arial"/>
          <w:sz w:val="20"/>
          <w:szCs w:val="20"/>
        </w:rPr>
        <w:t>Four</w:t>
      </w:r>
      <w:proofErr w:type="spellEnd"/>
      <w:r w:rsidRPr="002578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8C6">
        <w:rPr>
          <w:rFonts w:ascii="Arial" w:hAnsi="Arial" w:cs="Arial"/>
          <w:sz w:val="20"/>
          <w:szCs w:val="20"/>
        </w:rPr>
        <w:t>Parx</w:t>
      </w:r>
      <w:proofErr w:type="spellEnd"/>
      <w:r w:rsidRPr="002578C6">
        <w:rPr>
          <w:rFonts w:ascii="Arial" w:hAnsi="Arial" w:cs="Arial"/>
          <w:sz w:val="20"/>
          <w:szCs w:val="20"/>
        </w:rPr>
        <w:t xml:space="preserve"> Hamburg“ eingemietet.</w:t>
      </w:r>
    </w:p>
    <w:p w14:paraId="166E57DF" w14:textId="37DF2F96" w:rsidR="00537DEF" w:rsidRPr="00537DEF" w:rsidRDefault="0059148B" w:rsidP="005D1236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Aufgrund der vielen </w:t>
      </w:r>
      <w:r w:rsidR="007E0DED">
        <w:rPr>
          <w:rFonts w:ascii="Arial" w:hAnsi="Arial" w:cs="Arial"/>
          <w:sz w:val="20"/>
          <w:szCs w:val="20"/>
        </w:rPr>
        <w:t xml:space="preserve">großvolumigen </w:t>
      </w:r>
      <w:r>
        <w:rPr>
          <w:rFonts w:ascii="Arial" w:hAnsi="Arial" w:cs="Arial"/>
          <w:sz w:val="20"/>
          <w:szCs w:val="20"/>
        </w:rPr>
        <w:t xml:space="preserve">Verträge </w:t>
      </w:r>
      <w:r w:rsidR="00707260">
        <w:rPr>
          <w:rFonts w:ascii="Arial" w:hAnsi="Arial" w:cs="Arial"/>
          <w:sz w:val="20"/>
          <w:szCs w:val="20"/>
        </w:rPr>
        <w:t>für</w:t>
      </w:r>
      <w:r>
        <w:rPr>
          <w:rFonts w:ascii="Arial" w:hAnsi="Arial" w:cs="Arial"/>
          <w:sz w:val="20"/>
          <w:szCs w:val="20"/>
        </w:rPr>
        <w:t xml:space="preserve"> Flächen in Neubauqualität legten s</w:t>
      </w:r>
      <w:r w:rsidR="003375D4">
        <w:rPr>
          <w:rFonts w:ascii="Arial" w:hAnsi="Arial" w:cs="Arial"/>
          <w:sz w:val="20"/>
          <w:szCs w:val="20"/>
        </w:rPr>
        <w:t xml:space="preserve">owohl die </w:t>
      </w:r>
      <w:r w:rsidR="003375D4" w:rsidRPr="00537DEF">
        <w:rPr>
          <w:rFonts w:ascii="Arial" w:hAnsi="Arial" w:cs="Arial"/>
          <w:sz w:val="20"/>
          <w:szCs w:val="20"/>
          <w:u w:val="single"/>
        </w:rPr>
        <w:t>Durchschnitts</w:t>
      </w:r>
      <w:r w:rsidR="003375D4">
        <w:rPr>
          <w:rFonts w:ascii="Arial" w:hAnsi="Arial" w:cs="Arial"/>
          <w:sz w:val="20"/>
          <w:szCs w:val="20"/>
        </w:rPr>
        <w:t xml:space="preserve">- als auch die </w:t>
      </w:r>
      <w:r w:rsidR="003375D4" w:rsidRPr="00537DEF">
        <w:rPr>
          <w:rFonts w:ascii="Arial" w:hAnsi="Arial" w:cs="Arial"/>
          <w:sz w:val="20"/>
          <w:szCs w:val="20"/>
          <w:u w:val="single"/>
        </w:rPr>
        <w:t>Spitzenmiete</w:t>
      </w:r>
      <w:r w:rsidR="003375D4">
        <w:rPr>
          <w:rFonts w:ascii="Arial" w:hAnsi="Arial" w:cs="Arial"/>
          <w:sz w:val="20"/>
          <w:szCs w:val="20"/>
        </w:rPr>
        <w:t xml:space="preserve"> verglichen mit Ende September 2021 </w:t>
      </w:r>
      <w:r w:rsidR="00707260">
        <w:rPr>
          <w:rFonts w:ascii="Arial" w:hAnsi="Arial" w:cs="Arial"/>
          <w:sz w:val="20"/>
          <w:szCs w:val="20"/>
        </w:rPr>
        <w:t>um rund 11 % zu</w:t>
      </w:r>
      <w:r w:rsidR="00537DEF">
        <w:rPr>
          <w:rFonts w:ascii="Arial" w:hAnsi="Arial" w:cs="Arial"/>
          <w:sz w:val="20"/>
          <w:szCs w:val="20"/>
        </w:rPr>
        <w:t>.</w:t>
      </w:r>
    </w:p>
    <w:p w14:paraId="4B8D6D7C" w14:textId="77777777" w:rsidR="00707260" w:rsidRDefault="00720DED" w:rsidP="001125E9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 w:rsidRPr="00707260">
        <w:rPr>
          <w:rFonts w:ascii="Arial" w:eastAsiaTheme="minorHAnsi" w:hAnsi="Arial" w:cs="Arial"/>
          <w:sz w:val="20"/>
          <w:szCs w:val="20"/>
        </w:rPr>
        <w:t xml:space="preserve">Mit 56 % dominierte die </w:t>
      </w:r>
      <w:r w:rsidRPr="00707260">
        <w:rPr>
          <w:rFonts w:ascii="Arial" w:eastAsiaTheme="minorHAnsi" w:hAnsi="Arial" w:cs="Arial"/>
          <w:sz w:val="20"/>
          <w:szCs w:val="20"/>
          <w:u w:val="single"/>
        </w:rPr>
        <w:t>Branche</w:t>
      </w:r>
      <w:r w:rsidRPr="00707260">
        <w:rPr>
          <w:rFonts w:ascii="Arial" w:eastAsiaTheme="minorHAnsi" w:hAnsi="Arial" w:cs="Arial"/>
          <w:sz w:val="20"/>
          <w:szCs w:val="20"/>
        </w:rPr>
        <w:t xml:space="preserve"> Handel das bisherige Marktgeschehen</w:t>
      </w:r>
      <w:r w:rsidR="00E55B40" w:rsidRPr="00707260">
        <w:rPr>
          <w:rFonts w:ascii="Arial" w:eastAsiaTheme="minorHAnsi" w:hAnsi="Arial" w:cs="Arial"/>
          <w:sz w:val="20"/>
          <w:szCs w:val="20"/>
        </w:rPr>
        <w:t>.</w:t>
      </w:r>
    </w:p>
    <w:p w14:paraId="2AC05E80" w14:textId="2DB32C57" w:rsidR="00E455D7" w:rsidRPr="00707260" w:rsidRDefault="00707260" w:rsidP="001125E9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Regionale</w:t>
      </w:r>
      <w:r w:rsidR="00720DED" w:rsidRPr="00707260">
        <w:rPr>
          <w:rFonts w:ascii="Arial" w:eastAsiaTheme="minorHAnsi" w:hAnsi="Arial" w:cs="Arial"/>
          <w:sz w:val="20"/>
          <w:szCs w:val="20"/>
        </w:rPr>
        <w:t xml:space="preserve"> </w:t>
      </w:r>
      <w:r w:rsidR="00C024D1" w:rsidRPr="00707260">
        <w:rPr>
          <w:rFonts w:ascii="Arial" w:eastAsiaTheme="minorHAnsi" w:hAnsi="Arial" w:cs="Arial"/>
          <w:sz w:val="20"/>
          <w:szCs w:val="20"/>
        </w:rPr>
        <w:t>Schwerpunkt</w:t>
      </w:r>
      <w:r>
        <w:rPr>
          <w:rFonts w:ascii="Arial" w:eastAsiaTheme="minorHAnsi" w:hAnsi="Arial" w:cs="Arial"/>
          <w:sz w:val="20"/>
          <w:szCs w:val="20"/>
        </w:rPr>
        <w:t>e</w:t>
      </w:r>
      <w:r w:rsidR="00C024D1" w:rsidRPr="00707260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der Marktaktivitäten waren die </w:t>
      </w:r>
      <w:r w:rsidR="00C024D1" w:rsidRPr="00707260">
        <w:rPr>
          <w:rFonts w:ascii="Arial" w:eastAsiaTheme="minorHAnsi" w:hAnsi="Arial" w:cs="Arial"/>
          <w:sz w:val="20"/>
          <w:szCs w:val="20"/>
          <w:u w:val="single"/>
        </w:rPr>
        <w:t>Teilmärkte</w:t>
      </w:r>
      <w:r w:rsidR="00C024D1" w:rsidRPr="00707260">
        <w:rPr>
          <w:rFonts w:ascii="Arial" w:eastAsiaTheme="minorHAnsi" w:hAnsi="Arial" w:cs="Arial"/>
          <w:sz w:val="20"/>
          <w:szCs w:val="20"/>
        </w:rPr>
        <w:t xml:space="preserve"> Hamburg Süd mit 25 % und Hamburg Ost </w:t>
      </w:r>
      <w:r w:rsidR="00720DED" w:rsidRPr="00707260">
        <w:rPr>
          <w:rFonts w:ascii="Arial" w:eastAsiaTheme="minorHAnsi" w:hAnsi="Arial" w:cs="Arial"/>
          <w:sz w:val="20"/>
          <w:szCs w:val="20"/>
        </w:rPr>
        <w:t>mit 18</w:t>
      </w:r>
      <w:r w:rsidR="00C024D1" w:rsidRPr="00707260">
        <w:rPr>
          <w:rFonts w:ascii="Arial" w:eastAsiaTheme="minorHAnsi" w:hAnsi="Arial" w:cs="Arial"/>
          <w:sz w:val="20"/>
          <w:szCs w:val="20"/>
        </w:rPr>
        <w:t xml:space="preserve"> %</w:t>
      </w:r>
      <w:r w:rsidR="00720DED" w:rsidRPr="00707260">
        <w:rPr>
          <w:rFonts w:ascii="Arial" w:eastAsiaTheme="minorHAnsi" w:hAnsi="Arial" w:cs="Arial"/>
          <w:sz w:val="20"/>
          <w:szCs w:val="20"/>
        </w:rPr>
        <w:t>.</w:t>
      </w:r>
      <w:r w:rsidR="004A27D9" w:rsidRPr="00707260">
        <w:rPr>
          <w:rFonts w:ascii="Arial" w:eastAsiaTheme="minorHAnsi" w:hAnsi="Arial" w:cs="Arial"/>
          <w:sz w:val="20"/>
          <w:szCs w:val="20"/>
        </w:rPr>
        <w:t xml:space="preserve"> Nach der Konzentration auf das Stadtgebiet</w:t>
      </w:r>
      <w:r w:rsidR="00720DED" w:rsidRPr="00707260">
        <w:rPr>
          <w:rFonts w:ascii="Arial" w:eastAsiaTheme="minorHAnsi" w:hAnsi="Arial" w:cs="Arial"/>
          <w:sz w:val="20"/>
          <w:szCs w:val="20"/>
        </w:rPr>
        <w:t xml:space="preserve"> </w:t>
      </w:r>
      <w:r w:rsidR="004A27D9" w:rsidRPr="00707260">
        <w:rPr>
          <w:rFonts w:ascii="Arial" w:eastAsiaTheme="minorHAnsi" w:hAnsi="Arial" w:cs="Arial"/>
          <w:sz w:val="20"/>
          <w:szCs w:val="20"/>
        </w:rPr>
        <w:t xml:space="preserve">(63 %) </w:t>
      </w:r>
      <w:r>
        <w:rPr>
          <w:rFonts w:ascii="Arial" w:eastAsiaTheme="minorHAnsi" w:hAnsi="Arial" w:cs="Arial"/>
          <w:sz w:val="20"/>
          <w:szCs w:val="20"/>
        </w:rPr>
        <w:t xml:space="preserve">bis Ende September 2021 </w:t>
      </w:r>
      <w:r w:rsidR="004A27D9" w:rsidRPr="00707260">
        <w:rPr>
          <w:rFonts w:ascii="Arial" w:eastAsiaTheme="minorHAnsi" w:hAnsi="Arial" w:cs="Arial"/>
          <w:sz w:val="20"/>
          <w:szCs w:val="20"/>
        </w:rPr>
        <w:t xml:space="preserve">verteilte sich der Flächenumsatz </w:t>
      </w:r>
      <w:r>
        <w:rPr>
          <w:rFonts w:ascii="Arial" w:eastAsiaTheme="minorHAnsi" w:hAnsi="Arial" w:cs="Arial"/>
          <w:sz w:val="20"/>
          <w:szCs w:val="20"/>
        </w:rPr>
        <w:t>am Ende des 3. Quartals 2022</w:t>
      </w:r>
      <w:r w:rsidR="00C024D1" w:rsidRPr="00707260">
        <w:rPr>
          <w:rFonts w:ascii="Arial" w:eastAsiaTheme="minorHAnsi" w:hAnsi="Arial" w:cs="Arial"/>
          <w:sz w:val="20"/>
          <w:szCs w:val="20"/>
        </w:rPr>
        <w:t xml:space="preserve"> wieder deutlich gleichmäßiger auf Stadtgebiet </w:t>
      </w:r>
      <w:r w:rsidR="004A27D9" w:rsidRPr="00707260">
        <w:rPr>
          <w:rFonts w:ascii="Arial" w:eastAsiaTheme="minorHAnsi" w:hAnsi="Arial" w:cs="Arial"/>
          <w:sz w:val="20"/>
          <w:szCs w:val="20"/>
        </w:rPr>
        <w:t xml:space="preserve">(47 %) </w:t>
      </w:r>
      <w:r w:rsidR="00C024D1" w:rsidRPr="00707260">
        <w:rPr>
          <w:rFonts w:ascii="Arial" w:eastAsiaTheme="minorHAnsi" w:hAnsi="Arial" w:cs="Arial"/>
          <w:sz w:val="20"/>
          <w:szCs w:val="20"/>
        </w:rPr>
        <w:t>und Umland</w:t>
      </w:r>
      <w:r w:rsidR="004A27D9" w:rsidRPr="00707260">
        <w:rPr>
          <w:rFonts w:ascii="Arial" w:eastAsiaTheme="minorHAnsi" w:hAnsi="Arial" w:cs="Arial"/>
          <w:sz w:val="20"/>
          <w:szCs w:val="20"/>
        </w:rPr>
        <w:t xml:space="preserve"> (53 %)</w:t>
      </w:r>
      <w:r w:rsidR="00C024D1" w:rsidRPr="00707260">
        <w:rPr>
          <w:rFonts w:ascii="Arial" w:eastAsiaTheme="minorHAnsi" w:hAnsi="Arial" w:cs="Arial"/>
          <w:sz w:val="20"/>
          <w:szCs w:val="20"/>
        </w:rPr>
        <w:t>.</w:t>
      </w:r>
      <w:r>
        <w:rPr>
          <w:rFonts w:ascii="Arial" w:eastAsiaTheme="minorHAnsi" w:hAnsi="Arial" w:cs="Arial"/>
          <w:sz w:val="20"/>
          <w:szCs w:val="20"/>
        </w:rPr>
        <w:br/>
      </w:r>
      <w:r>
        <w:rPr>
          <w:rFonts w:ascii="Arial" w:eastAsiaTheme="minorHAnsi" w:hAnsi="Arial" w:cs="Arial"/>
          <w:sz w:val="20"/>
          <w:szCs w:val="20"/>
        </w:rPr>
        <w:br/>
      </w:r>
      <w:r w:rsidR="008C6670" w:rsidRPr="00707260">
        <w:rPr>
          <w:rFonts w:ascii="Arial" w:eastAsiaTheme="minorHAnsi" w:hAnsi="Arial" w:cs="Arial"/>
          <w:sz w:val="20"/>
          <w:szCs w:val="20"/>
        </w:rPr>
        <w:br/>
      </w:r>
    </w:p>
    <w:tbl>
      <w:tblPr>
        <w:tblStyle w:val="TableGrid2"/>
        <w:tblpPr w:leftFromText="141" w:rightFromText="141" w:vertAnchor="text" w:horzAnchor="margin" w:tblpY="106"/>
        <w:tblW w:w="5382" w:type="dxa"/>
        <w:tblLook w:val="04A0" w:firstRow="1" w:lastRow="0" w:firstColumn="1" w:lastColumn="0" w:noHBand="0" w:noVBand="1"/>
      </w:tblPr>
      <w:tblGrid>
        <w:gridCol w:w="3539"/>
        <w:gridCol w:w="1843"/>
      </w:tblGrid>
      <w:tr w:rsidR="009A3457" w:rsidRPr="006F49D0" w14:paraId="0BAC8A2E" w14:textId="77777777" w:rsidTr="00BE2424">
        <w:trPr>
          <w:trHeight w:val="255"/>
        </w:trPr>
        <w:tc>
          <w:tcPr>
            <w:tcW w:w="3539" w:type="dxa"/>
            <w:shd w:val="clear" w:color="auto" w:fill="1F242B" w:themeFill="accent2"/>
            <w:vAlign w:val="center"/>
          </w:tcPr>
          <w:p w14:paraId="71EBB413" w14:textId="77777777" w:rsidR="009A3457" w:rsidRPr="00587FDA" w:rsidRDefault="00587FDA" w:rsidP="0088636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Industrie, </w:t>
            </w:r>
            <w:r w:rsidR="00786781" w:rsidRPr="00627692">
              <w:rPr>
                <w:rFonts w:ascii="Arial" w:hAnsi="Arial" w:cs="Arial"/>
                <w:b/>
                <w:sz w:val="18"/>
                <w:szCs w:val="20"/>
              </w:rPr>
              <w:t>Logistik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|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A3457" w:rsidRPr="00627692">
              <w:rPr>
                <w:rFonts w:ascii="Arial" w:hAnsi="Arial" w:cs="Arial"/>
                <w:b/>
                <w:sz w:val="18"/>
                <w:szCs w:val="20"/>
              </w:rPr>
              <w:t>Hamburg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="00616335">
              <w:rPr>
                <w:rFonts w:ascii="Arial" w:hAnsi="Arial" w:cs="Arial"/>
                <w:b/>
                <w:sz w:val="18"/>
                <w:szCs w:val="20"/>
              </w:rPr>
              <w:t xml:space="preserve"> Umland</w:t>
            </w:r>
          </w:p>
        </w:tc>
        <w:tc>
          <w:tcPr>
            <w:tcW w:w="1843" w:type="dxa"/>
            <w:shd w:val="clear" w:color="auto" w:fill="1F242B" w:themeFill="accent2"/>
            <w:vAlign w:val="center"/>
          </w:tcPr>
          <w:p w14:paraId="7A683B01" w14:textId="303D81AE" w:rsidR="009A3457" w:rsidRPr="004712BA" w:rsidRDefault="00A76566" w:rsidP="009A345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2022</w:t>
            </w:r>
            <w:r w:rsidR="00616335">
              <w:rPr>
                <w:rFonts w:ascii="Arial" w:hAnsi="Arial" w:cs="Arial"/>
                <w:b/>
                <w:sz w:val="18"/>
                <w:szCs w:val="16"/>
              </w:rPr>
              <w:t xml:space="preserve"> | </w:t>
            </w:r>
            <w:r w:rsidR="00514293" w:rsidRPr="00F32201">
              <w:rPr>
                <w:rFonts w:ascii="Arial" w:hAnsi="Arial" w:cs="Arial"/>
                <w:b/>
                <w:sz w:val="18"/>
                <w:szCs w:val="16"/>
              </w:rPr>
              <w:t>Q1</w:t>
            </w:r>
            <w:r w:rsidR="00F32F9E">
              <w:rPr>
                <w:rFonts w:ascii="Arial" w:hAnsi="Arial" w:cs="Arial"/>
                <w:b/>
                <w:sz w:val="18"/>
                <w:szCs w:val="16"/>
              </w:rPr>
              <w:t>-3</w:t>
            </w:r>
          </w:p>
        </w:tc>
      </w:tr>
      <w:tr w:rsidR="009A3457" w:rsidRPr="006F49D0" w14:paraId="70DF3AA6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753DC114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713A7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5D250936" w14:textId="6400ADD7" w:rsidR="009A3457" w:rsidRPr="004712BA" w:rsidRDefault="00D46C16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400</w:t>
            </w:r>
            <w:r w:rsidR="00E04869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9A3457" w:rsidRPr="006F49D0" w14:paraId="043AFEFC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3ED9F0EF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49FCD9C4" w14:textId="38DFF7A4" w:rsidR="009A3457" w:rsidRPr="004712BA" w:rsidRDefault="008E38C1" w:rsidP="00126EB1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  <w:r w:rsidR="00D46C16">
              <w:rPr>
                <w:rFonts w:ascii="Arial" w:hAnsi="Arial" w:cs="Arial"/>
                <w:sz w:val="18"/>
                <w:szCs w:val="16"/>
              </w:rPr>
              <w:t>19</w:t>
            </w:r>
          </w:p>
        </w:tc>
      </w:tr>
      <w:tr w:rsidR="009A3457" w:rsidRPr="006F49D0" w14:paraId="0E732110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6654C7A9" w14:textId="77777777" w:rsidR="009A3457" w:rsidRPr="009A345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>Eigennutzerquote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D7C8E7C" w14:textId="47876F6C" w:rsidR="009A3457" w:rsidRPr="004712BA" w:rsidRDefault="00D46C16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26</w:t>
            </w:r>
          </w:p>
        </w:tc>
      </w:tr>
      <w:tr w:rsidR="009A3457" w:rsidRPr="006F49D0" w14:paraId="7D6C7858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71C81982" w14:textId="77777777" w:rsidR="009A3457" w:rsidRPr="00122A7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122A77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122A77">
              <w:rPr>
                <w:rFonts w:ascii="Arial" w:hAnsi="Arial" w:cs="Arial"/>
                <w:sz w:val="18"/>
                <w:szCs w:val="16"/>
              </w:rPr>
              <w:t>. Vorjahr [%</w:t>
            </w:r>
            <w:r w:rsidR="00627692" w:rsidRPr="00122A77">
              <w:rPr>
                <w:rFonts w:ascii="Arial" w:hAnsi="Arial" w:cs="Arial"/>
                <w:sz w:val="18"/>
                <w:szCs w:val="16"/>
              </w:rPr>
              <w:t>-Pkt.</w:t>
            </w:r>
            <w:r w:rsidRPr="00122A77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248780FF" w14:textId="5AA0BBD4" w:rsidR="009A3457" w:rsidRPr="00122A77" w:rsidRDefault="008E38C1" w:rsidP="00A76566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</w:t>
            </w:r>
            <w:r w:rsidR="00D46C16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9A3457" w:rsidRPr="006F49D0" w14:paraId="40BC7CB1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4551D3A3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Spitzenmiete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 xml:space="preserve">[€/m² 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mtl.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n</w:t>
            </w:r>
            <w:r w:rsidRPr="00627692">
              <w:rPr>
                <w:rFonts w:ascii="Arial" w:hAnsi="Arial" w:cs="Arial"/>
                <w:sz w:val="18"/>
                <w:szCs w:val="16"/>
              </w:rPr>
              <w:t>ettokalt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6F30DDDE" w14:textId="094F71D2" w:rsidR="009A3457" w:rsidRPr="004712BA" w:rsidRDefault="00D46C16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7,20</w:t>
            </w:r>
          </w:p>
        </w:tc>
      </w:tr>
      <w:tr w:rsidR="009A3457" w14:paraId="74A56634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1A0873A3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148E5D1" w14:textId="55C58FB9" w:rsidR="009A3457" w:rsidRPr="00A7575D" w:rsidRDefault="00E04869" w:rsidP="008E38C1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D46C16">
              <w:rPr>
                <w:rFonts w:ascii="Arial" w:hAnsi="Arial" w:cs="Arial"/>
                <w:sz w:val="18"/>
                <w:szCs w:val="16"/>
              </w:rPr>
              <w:t>10</w:t>
            </w:r>
            <w:r w:rsidR="008E38C1">
              <w:rPr>
                <w:rFonts w:ascii="Arial" w:hAnsi="Arial" w:cs="Arial"/>
                <w:sz w:val="18"/>
                <w:szCs w:val="16"/>
              </w:rPr>
              <w:t>,8</w:t>
            </w:r>
          </w:p>
        </w:tc>
      </w:tr>
      <w:tr w:rsidR="009A3457" w:rsidRPr="006F49D0" w14:paraId="12FCA4FB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084ECC95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[€/m² mtl. nettokalt]</w:t>
            </w:r>
          </w:p>
        </w:tc>
        <w:tc>
          <w:tcPr>
            <w:tcW w:w="1843" w:type="dxa"/>
            <w:vAlign w:val="center"/>
          </w:tcPr>
          <w:p w14:paraId="520B34FD" w14:textId="25D54D85" w:rsidR="009A3457" w:rsidRPr="004712BA" w:rsidRDefault="00D46C16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5,8</w:t>
            </w:r>
            <w:r w:rsidR="00E04869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9A3457" w14:paraId="6162EAD9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0151E736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3E1FB4AB" w14:textId="15CD19CB" w:rsidR="009A3457" w:rsidRPr="00A7575D" w:rsidRDefault="003F03F9" w:rsidP="00D46C16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D46C16">
              <w:rPr>
                <w:rFonts w:ascii="Arial" w:hAnsi="Arial" w:cs="Arial"/>
                <w:sz w:val="18"/>
                <w:szCs w:val="16"/>
              </w:rPr>
              <w:t>11,5</w:t>
            </w:r>
          </w:p>
        </w:tc>
      </w:tr>
      <w:tr w:rsidR="00395ED5" w:rsidRPr="006F49D0" w14:paraId="13A0ED8E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2AD86D43" w14:textId="77777777" w:rsidR="00395ED5" w:rsidRPr="00D32F4A" w:rsidRDefault="00395ED5" w:rsidP="00395ED5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32F4A">
              <w:rPr>
                <w:rFonts w:ascii="Arial" w:hAnsi="Arial" w:cs="Arial"/>
                <w:b/>
                <w:sz w:val="18"/>
                <w:szCs w:val="16"/>
              </w:rPr>
              <w:t>Umsatzstärkster Teilmarkt</w:t>
            </w:r>
          </w:p>
        </w:tc>
        <w:tc>
          <w:tcPr>
            <w:tcW w:w="1843" w:type="dxa"/>
            <w:vAlign w:val="center"/>
          </w:tcPr>
          <w:p w14:paraId="4BE4626E" w14:textId="7697E8A2" w:rsidR="00395ED5" w:rsidRPr="004712BA" w:rsidRDefault="00723B02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Hamburg Süd</w:t>
            </w:r>
          </w:p>
        </w:tc>
      </w:tr>
      <w:tr w:rsidR="00395ED5" w14:paraId="52AFAC85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1FC62107" w14:textId="77777777" w:rsidR="00395ED5" w:rsidRPr="00D32F4A" w:rsidRDefault="00395ED5" w:rsidP="00395ED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D32F4A">
              <w:rPr>
                <w:rFonts w:ascii="Arial" w:hAnsi="Arial" w:cs="Arial"/>
                <w:sz w:val="18"/>
                <w:szCs w:val="16"/>
              </w:rPr>
              <w:t>Umsatzstärkster Teilmarkt [%]</w:t>
            </w:r>
          </w:p>
        </w:tc>
        <w:tc>
          <w:tcPr>
            <w:tcW w:w="1843" w:type="dxa"/>
            <w:vAlign w:val="center"/>
          </w:tcPr>
          <w:p w14:paraId="0EEDC51D" w14:textId="032955CB" w:rsidR="00395ED5" w:rsidRPr="004712BA" w:rsidRDefault="00D46C16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</w:tr>
      <w:tr w:rsidR="009A3457" w:rsidRPr="006F49D0" w14:paraId="5E737EA1" w14:textId="77777777" w:rsidTr="00BE2424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87A52FE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Umsatzstärkste Branche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CEAA99" w14:textId="7CDC887F" w:rsidR="009A3457" w:rsidRPr="004712BA" w:rsidRDefault="008E38C1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Handel</w:t>
            </w:r>
          </w:p>
        </w:tc>
      </w:tr>
      <w:tr w:rsidR="009A3457" w:rsidRPr="006F49D0" w14:paraId="6AE22D82" w14:textId="77777777" w:rsidTr="00BE2424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FCDD888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8"/>
                <w:szCs w:val="16"/>
              </w:rPr>
              <w:t>Umsatzstärkste Branche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F89E6A" w14:textId="5A4D7B7A" w:rsidR="009A3457" w:rsidRPr="004712BA" w:rsidRDefault="00D46C16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</w:t>
            </w:r>
          </w:p>
        </w:tc>
      </w:tr>
    </w:tbl>
    <w:p w14:paraId="411FDB89" w14:textId="4031DBD4" w:rsidR="00514293" w:rsidRDefault="00305878" w:rsidP="000C43E8">
      <w:pPr>
        <w:tabs>
          <w:tab w:val="left" w:pos="173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0AB2CFEE" wp14:editId="1AC4F49B">
            <wp:simplePos x="0" y="0"/>
            <wp:positionH relativeFrom="margin">
              <wp:posOffset>3555365</wp:posOffset>
            </wp:positionH>
            <wp:positionV relativeFrom="paragraph">
              <wp:posOffset>74930</wp:posOffset>
            </wp:positionV>
            <wp:extent cx="2541270" cy="1874520"/>
            <wp:effectExtent l="19050" t="19050" r="11430" b="1143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 Industrie N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874520"/>
                    </a:xfrm>
                    <a:prstGeom prst="rect">
                      <a:avLst/>
                    </a:prstGeom>
                    <a:ln w="317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86F">
        <w:rPr>
          <w:rFonts w:ascii="Arial" w:hAnsi="Arial" w:cs="Arial"/>
          <w:b/>
          <w:sz w:val="20"/>
          <w:szCs w:val="20"/>
        </w:rPr>
        <w:tab/>
      </w:r>
    </w:p>
    <w:p w14:paraId="7DB0D6F5" w14:textId="3A328C01" w:rsidR="009C5E5C" w:rsidRDefault="009C5E5C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3FCBFF3" w14:textId="1F1F26D0" w:rsidR="00581456" w:rsidRDefault="00581456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4A1EC59" w14:textId="64487056" w:rsidR="008C6670" w:rsidRDefault="008C6670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E635255" w14:textId="77777777" w:rsidR="000C43E8" w:rsidRDefault="000C43E8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1A36C5A" w14:textId="1FCFEBD2" w:rsidR="009A3457" w:rsidRPr="004C4080" w:rsidRDefault="00C36C38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</w:t>
      </w:r>
      <w:r w:rsidR="00956905">
        <w:rPr>
          <w:rFonts w:ascii="Arial" w:hAnsi="Arial" w:cs="Arial"/>
          <w:b/>
          <w:sz w:val="20"/>
          <w:szCs w:val="20"/>
        </w:rPr>
        <w:t xml:space="preserve">sgewählte </w:t>
      </w:r>
      <w:r w:rsidR="00514293">
        <w:rPr>
          <w:rFonts w:ascii="Arial" w:hAnsi="Arial" w:cs="Arial"/>
          <w:b/>
          <w:sz w:val="20"/>
          <w:szCs w:val="20"/>
        </w:rPr>
        <w:t xml:space="preserve">bekannte </w:t>
      </w:r>
      <w:r w:rsidR="0099386F">
        <w:rPr>
          <w:rFonts w:ascii="Arial" w:hAnsi="Arial" w:cs="Arial"/>
          <w:b/>
          <w:sz w:val="20"/>
          <w:szCs w:val="20"/>
        </w:rPr>
        <w:t>Top-</w:t>
      </w:r>
      <w:r w:rsidR="00BF3C49">
        <w:rPr>
          <w:rFonts w:ascii="Arial" w:hAnsi="Arial" w:cs="Arial"/>
          <w:b/>
          <w:sz w:val="20"/>
          <w:szCs w:val="20"/>
        </w:rPr>
        <w:t>Abschlüsse</w:t>
      </w:r>
      <w:r w:rsidR="00E455D7">
        <w:rPr>
          <w:rFonts w:ascii="Arial" w:hAnsi="Arial" w:cs="Arial"/>
          <w:b/>
          <w:sz w:val="20"/>
          <w:szCs w:val="20"/>
        </w:rPr>
        <w:t xml:space="preserve"> | </w:t>
      </w:r>
      <w:r w:rsidR="005C29E5">
        <w:rPr>
          <w:rFonts w:ascii="Arial" w:eastAsiaTheme="minorHAnsi" w:hAnsi="Arial" w:cs="Arial"/>
          <w:b/>
          <w:sz w:val="20"/>
          <w:szCs w:val="20"/>
        </w:rPr>
        <w:t xml:space="preserve">Industrie &amp; </w:t>
      </w:r>
      <w:r w:rsidR="00956905" w:rsidRPr="009A3457">
        <w:rPr>
          <w:rFonts w:ascii="Arial" w:eastAsiaTheme="minorHAnsi" w:hAnsi="Arial" w:cs="Arial"/>
          <w:b/>
          <w:sz w:val="20"/>
          <w:szCs w:val="20"/>
        </w:rPr>
        <w:t xml:space="preserve">Logistik </w:t>
      </w:r>
      <w:r w:rsidR="00956905">
        <w:rPr>
          <w:rFonts w:ascii="Arial" w:hAnsi="Arial" w:cs="Arial"/>
          <w:b/>
          <w:sz w:val="20"/>
          <w:szCs w:val="20"/>
        </w:rPr>
        <w:t>Hamburg</w:t>
      </w:r>
      <w:r w:rsidR="000F726E">
        <w:rPr>
          <w:rFonts w:ascii="Arial" w:hAnsi="Arial" w:cs="Arial"/>
          <w:b/>
          <w:sz w:val="20"/>
          <w:szCs w:val="20"/>
        </w:rPr>
        <w:t xml:space="preserve"> </w:t>
      </w:r>
      <w:r w:rsidR="005C29E5">
        <w:rPr>
          <w:rFonts w:ascii="Arial" w:hAnsi="Arial" w:cs="Arial"/>
          <w:b/>
          <w:sz w:val="20"/>
          <w:szCs w:val="20"/>
        </w:rPr>
        <w:t>&amp;</w:t>
      </w:r>
      <w:r w:rsidR="003A22D7">
        <w:rPr>
          <w:rFonts w:ascii="Arial" w:hAnsi="Arial" w:cs="Arial"/>
          <w:b/>
          <w:sz w:val="20"/>
          <w:szCs w:val="20"/>
        </w:rPr>
        <w:t xml:space="preserve"> Umland </w:t>
      </w:r>
      <w:r w:rsidR="000F726E">
        <w:rPr>
          <w:rFonts w:ascii="Arial" w:hAnsi="Arial" w:cs="Arial"/>
          <w:b/>
          <w:sz w:val="20"/>
          <w:szCs w:val="20"/>
        </w:rPr>
        <w:t>|</w:t>
      </w:r>
      <w:r w:rsidR="00BF3C49">
        <w:rPr>
          <w:rFonts w:ascii="Arial" w:hAnsi="Arial" w:cs="Arial"/>
          <w:b/>
          <w:sz w:val="20"/>
          <w:szCs w:val="20"/>
        </w:rPr>
        <w:t xml:space="preserve"> </w:t>
      </w:r>
      <w:r w:rsidR="00A76566">
        <w:rPr>
          <w:rFonts w:ascii="Arial" w:hAnsi="Arial" w:cs="Arial"/>
          <w:b/>
          <w:sz w:val="20"/>
          <w:szCs w:val="20"/>
        </w:rPr>
        <w:t>2022 Q1</w:t>
      </w:r>
      <w:r w:rsidR="00F32F9E">
        <w:rPr>
          <w:rFonts w:ascii="Arial" w:hAnsi="Arial" w:cs="Arial"/>
          <w:b/>
          <w:sz w:val="20"/>
          <w:szCs w:val="20"/>
        </w:rPr>
        <w:t>-3</w:t>
      </w:r>
    </w:p>
    <w:tbl>
      <w:tblPr>
        <w:tblStyle w:val="Tabellenraster"/>
        <w:tblpPr w:leftFromText="141" w:rightFromText="141" w:vertAnchor="text" w:horzAnchor="margin" w:tblpY="-23"/>
        <w:tblW w:w="9634" w:type="dxa"/>
        <w:tblLook w:val="04A0" w:firstRow="1" w:lastRow="0" w:firstColumn="1" w:lastColumn="0" w:noHBand="0" w:noVBand="1"/>
      </w:tblPr>
      <w:tblGrid>
        <w:gridCol w:w="1187"/>
        <w:gridCol w:w="2149"/>
        <w:gridCol w:w="3038"/>
        <w:gridCol w:w="2275"/>
        <w:gridCol w:w="985"/>
      </w:tblGrid>
      <w:tr w:rsidR="00C36C38" w:rsidRPr="0017364E" w14:paraId="2FDA1885" w14:textId="77777777" w:rsidTr="001A2246">
        <w:trPr>
          <w:trHeight w:val="542"/>
        </w:trPr>
        <w:tc>
          <w:tcPr>
            <w:tcW w:w="1187" w:type="dxa"/>
            <w:shd w:val="clear" w:color="auto" w:fill="1F242B" w:themeFill="accent2"/>
          </w:tcPr>
          <w:p w14:paraId="35808679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Stadt</w:t>
            </w:r>
          </w:p>
        </w:tc>
        <w:tc>
          <w:tcPr>
            <w:tcW w:w="2149" w:type="dxa"/>
            <w:shd w:val="clear" w:color="auto" w:fill="1F242B" w:themeFill="accent2"/>
          </w:tcPr>
          <w:p w14:paraId="1EB39844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  <w:tc>
          <w:tcPr>
            <w:tcW w:w="3038" w:type="dxa"/>
            <w:shd w:val="clear" w:color="auto" w:fill="1F242B" w:themeFill="accent2"/>
          </w:tcPr>
          <w:p w14:paraId="6AE5270B" w14:textId="4B1A2302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Objekt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2275" w:type="dxa"/>
            <w:shd w:val="clear" w:color="auto" w:fill="1F242B" w:themeFill="accent2"/>
          </w:tcPr>
          <w:p w14:paraId="7417AFA1" w14:textId="1F3BB6A8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Mieter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Eigennutzer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(EN)</w:t>
            </w:r>
          </w:p>
        </w:tc>
        <w:tc>
          <w:tcPr>
            <w:tcW w:w="985" w:type="dxa"/>
            <w:shd w:val="clear" w:color="auto" w:fill="1F242B" w:themeFill="accent2"/>
          </w:tcPr>
          <w:p w14:paraId="4BB99D36" w14:textId="77777777" w:rsidR="00C36C38" w:rsidRPr="00873089" w:rsidRDefault="00C36C38" w:rsidP="00D1136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Fläche</w:t>
            </w:r>
          </w:p>
          <w:p w14:paraId="2AD105D9" w14:textId="77777777" w:rsidR="00C36C38" w:rsidRPr="00627692" w:rsidRDefault="00627692" w:rsidP="00D11364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6"/>
                <w:szCs w:val="16"/>
              </w:rPr>
              <w:t>[</w:t>
            </w:r>
            <w:r w:rsidR="00C36C38" w:rsidRPr="00627692">
              <w:rPr>
                <w:rFonts w:ascii="Arial" w:hAnsi="Arial" w:cs="Arial"/>
                <w:sz w:val="16"/>
                <w:szCs w:val="16"/>
              </w:rPr>
              <w:t>ca. m²</w:t>
            </w:r>
            <w:r w:rsidRPr="0062769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46C16" w:rsidRPr="0017364E" w14:paraId="68A68125" w14:textId="77777777" w:rsidTr="001A2246">
        <w:trPr>
          <w:trHeight w:val="542"/>
        </w:trPr>
        <w:tc>
          <w:tcPr>
            <w:tcW w:w="1187" w:type="dxa"/>
            <w:shd w:val="clear" w:color="auto" w:fill="auto"/>
            <w:vAlign w:val="center"/>
          </w:tcPr>
          <w:p w14:paraId="0D39C9C0" w14:textId="0A1526D6" w:rsidR="00D46C16" w:rsidRDefault="00D46C1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Stelle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CFD76F4" w14:textId="244B0EF3" w:rsidR="00D46C16" w:rsidRDefault="00D46C1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Harburger Straße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22C9754A" w14:textId="05F23870" w:rsidR="00D46C16" w:rsidRDefault="00D46C16" w:rsidP="00BE24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Logistikzentrum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5A55B18" w14:textId="2F05B5D5" w:rsidR="00D46C16" w:rsidRDefault="00D46C16" w:rsidP="00A31B4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Aldi</w:t>
            </w:r>
            <w:r w:rsidR="001A2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2246" w:rsidRPr="001A2246">
              <w:rPr>
                <w:rFonts w:ascii="Arial" w:hAnsi="Arial" w:cs="Arial"/>
                <w:b/>
                <w:sz w:val="16"/>
                <w:szCs w:val="16"/>
              </w:rPr>
              <w:t>(EN)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A47EEF" w14:textId="3883FBF6" w:rsidR="00D46C16" w:rsidRDefault="00D46C16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42.500</w:t>
            </w:r>
          </w:p>
        </w:tc>
      </w:tr>
      <w:tr w:rsidR="00723B02" w:rsidRPr="0017364E" w14:paraId="69D3244D" w14:textId="77777777" w:rsidTr="001A2246">
        <w:trPr>
          <w:trHeight w:val="542"/>
        </w:trPr>
        <w:tc>
          <w:tcPr>
            <w:tcW w:w="1187" w:type="dxa"/>
            <w:shd w:val="clear" w:color="auto" w:fill="auto"/>
            <w:vAlign w:val="center"/>
          </w:tcPr>
          <w:p w14:paraId="412CEF0C" w14:textId="17CD2BAD" w:rsidR="00723B02" w:rsidRPr="004C4080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Geesthacht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3DB82F0" w14:textId="1F538C86" w:rsidR="00192487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Düneberger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Straße 70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473B1A63" w14:textId="16920D9C" w:rsidR="00192487" w:rsidRPr="00154797" w:rsidRDefault="00ED765A" w:rsidP="00BE24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Ehemalige Norddeutsche Teppichfabrik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17022B4" w14:textId="2DF01E76" w:rsidR="00723B02" w:rsidRDefault="00126EB1" w:rsidP="00A31B4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Pfaff Logistik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5F02BF6" w14:textId="7B584CBE" w:rsidR="00723B02" w:rsidRDefault="00A76566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29.500</w:t>
            </w:r>
          </w:p>
        </w:tc>
      </w:tr>
      <w:tr w:rsidR="00D46C16" w:rsidRPr="0017364E" w14:paraId="1BCBC91F" w14:textId="77777777" w:rsidTr="001A2246">
        <w:trPr>
          <w:trHeight w:val="542"/>
        </w:trPr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1A3BA39" w14:textId="7A34781F" w:rsidR="00D46C16" w:rsidRDefault="00D46C1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Kaltenkirchen</w:t>
            </w: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14:paraId="012BD3DC" w14:textId="0AECD4D0" w:rsidR="00D46C16" w:rsidRDefault="00D46C1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Werner-von-Siemens-Straße 10</w:t>
            </w: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14:paraId="096B466A" w14:textId="6B049AD9" w:rsidR="00D46C16" w:rsidRPr="00154797" w:rsidRDefault="00750125" w:rsidP="00A7656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Neubau</w:t>
            </w:r>
            <w:r w:rsidR="00707260">
              <w:rPr>
                <w:rFonts w:ascii="Arial" w:hAnsi="Arial" w:cs="Arial"/>
                <w:sz w:val="16"/>
                <w:szCs w:val="16"/>
              </w:rPr>
              <w:t>-Logistikzentrum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14:paraId="737904EA" w14:textId="05BF70CA" w:rsidR="00D46C16" w:rsidRDefault="00D46C1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Picnic</w:t>
            </w:r>
            <w:proofErr w:type="spellEnd"/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04BE839D" w14:textId="5584AE62" w:rsidR="00D46C16" w:rsidRDefault="00D46C16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25.300</w:t>
            </w:r>
          </w:p>
        </w:tc>
      </w:tr>
      <w:tr w:rsidR="009C5E5C" w:rsidRPr="0017364E" w14:paraId="632D8050" w14:textId="77777777" w:rsidTr="001A2246">
        <w:trPr>
          <w:trHeight w:val="542"/>
        </w:trPr>
        <w:tc>
          <w:tcPr>
            <w:tcW w:w="1187" w:type="dxa"/>
            <w:shd w:val="clear" w:color="auto" w:fill="auto"/>
            <w:vAlign w:val="center"/>
          </w:tcPr>
          <w:p w14:paraId="5CEB731E" w14:textId="3CE99B28" w:rsidR="009C5E5C" w:rsidRPr="004C4080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FAC26B5" w14:textId="4492E690" w:rsidR="009C5E5C" w:rsidRPr="004C4080" w:rsidRDefault="001753A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Reiherstieg-Hauptdeich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76566">
              <w:rPr>
                <w:rFonts w:ascii="Arial" w:hAnsi="Arial" w:cs="Arial"/>
                <w:sz w:val="16"/>
                <w:szCs w:val="16"/>
              </w:rPr>
              <w:t>39-47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1A55BB4F" w14:textId="6B6195C3" w:rsidR="009C5E5C" w:rsidRPr="00154797" w:rsidRDefault="004C4080" w:rsidP="00A7656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54797">
              <w:rPr>
                <w:rFonts w:ascii="Arial" w:hAnsi="Arial" w:cs="Arial"/>
                <w:sz w:val="16"/>
                <w:szCs w:val="16"/>
              </w:rPr>
              <w:t>„</w:t>
            </w:r>
            <w:r w:rsidR="00ED765A">
              <w:rPr>
                <w:rFonts w:ascii="Arial" w:hAnsi="Arial" w:cs="Arial"/>
                <w:sz w:val="16"/>
                <w:szCs w:val="16"/>
              </w:rPr>
              <w:t>Mach</w:t>
            </w:r>
            <w:r w:rsidR="00A76566">
              <w:rPr>
                <w:rFonts w:ascii="Arial" w:hAnsi="Arial" w:cs="Arial"/>
                <w:sz w:val="16"/>
                <w:szCs w:val="16"/>
              </w:rPr>
              <w:t xml:space="preserve">2 / </w:t>
            </w:r>
            <w:proofErr w:type="spellStart"/>
            <w:r w:rsidR="00A76566">
              <w:rPr>
                <w:rFonts w:ascii="Arial" w:hAnsi="Arial" w:cs="Arial"/>
                <w:sz w:val="16"/>
                <w:szCs w:val="16"/>
              </w:rPr>
              <w:t>Four</w:t>
            </w:r>
            <w:proofErr w:type="spellEnd"/>
            <w:r w:rsidR="00A765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76566">
              <w:rPr>
                <w:rFonts w:ascii="Arial" w:hAnsi="Arial" w:cs="Arial"/>
                <w:sz w:val="16"/>
                <w:szCs w:val="16"/>
              </w:rPr>
              <w:t>Parx</w:t>
            </w:r>
            <w:proofErr w:type="spellEnd"/>
            <w:r w:rsidR="00A76566">
              <w:rPr>
                <w:rFonts w:ascii="Arial" w:hAnsi="Arial" w:cs="Arial"/>
                <w:sz w:val="16"/>
                <w:szCs w:val="16"/>
              </w:rPr>
              <w:t xml:space="preserve"> Hamburg</w:t>
            </w:r>
            <w:r w:rsidRPr="00154797">
              <w:rPr>
                <w:rFonts w:ascii="Arial" w:hAnsi="Arial" w:cs="Arial"/>
                <w:sz w:val="16"/>
                <w:szCs w:val="16"/>
              </w:rPr>
              <w:t>“</w:t>
            </w:r>
            <w:r w:rsidR="00A76566">
              <w:rPr>
                <w:rFonts w:ascii="Arial" w:hAnsi="Arial" w:cs="Arial"/>
                <w:sz w:val="16"/>
                <w:szCs w:val="16"/>
              </w:rPr>
              <w:t>,</w:t>
            </w:r>
            <w:r w:rsidR="001753A7">
              <w:rPr>
                <w:rFonts w:ascii="Arial" w:hAnsi="Arial" w:cs="Arial"/>
                <w:sz w:val="16"/>
                <w:szCs w:val="16"/>
              </w:rPr>
              <w:br/>
            </w:r>
            <w:r w:rsidR="00154797" w:rsidRPr="006021B6">
              <w:rPr>
                <w:rFonts w:ascii="Arial" w:hAnsi="Arial" w:cs="Arial"/>
                <w:sz w:val="16"/>
                <w:szCs w:val="16"/>
              </w:rPr>
              <w:t>Neubau-Logistikhalle</w:t>
            </w:r>
            <w:r w:rsidR="00BA1A9C" w:rsidRPr="006021B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65FF7919" w14:textId="505E0793" w:rsidR="009C5E5C" w:rsidRPr="004C4080" w:rsidRDefault="00126EB1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JYSK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4D5A527" w14:textId="2578732F" w:rsidR="009C5E5C" w:rsidRPr="004C4080" w:rsidRDefault="006A608F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</w:tr>
      <w:tr w:rsidR="00707260" w:rsidRPr="0017364E" w14:paraId="6810D37C" w14:textId="77777777" w:rsidTr="001A2246">
        <w:trPr>
          <w:trHeight w:val="542"/>
        </w:trPr>
        <w:tc>
          <w:tcPr>
            <w:tcW w:w="1187" w:type="dxa"/>
            <w:shd w:val="clear" w:color="auto" w:fill="auto"/>
            <w:vAlign w:val="center"/>
          </w:tcPr>
          <w:p w14:paraId="6D0FB072" w14:textId="67FB6A8B" w:rsidR="00707260" w:rsidRDefault="0070726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Stapelfeld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DF0EA6C" w14:textId="4D5800D6" w:rsidR="00707260" w:rsidRDefault="0070726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Meiendorfer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Amtsweg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6E5DDF03" w14:textId="1521110F" w:rsidR="00707260" w:rsidRPr="00154797" w:rsidRDefault="00B02941" w:rsidP="00A7656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Neubau-Logistikzentrum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241759F" w14:textId="6F1AF4C5" w:rsidR="00707260" w:rsidRDefault="0070726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SoBuy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Commercial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44A0E3B" w14:textId="46239407" w:rsidR="00707260" w:rsidRDefault="00305878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22.100</w:t>
            </w:r>
          </w:p>
        </w:tc>
      </w:tr>
    </w:tbl>
    <w:p w14:paraId="025D18C3" w14:textId="77777777" w:rsidR="008E38C1" w:rsidRPr="00154797" w:rsidRDefault="008E38C1" w:rsidP="008E38C1">
      <w:pPr>
        <w:spacing w:after="0" w:line="36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00154797">
        <w:rPr>
          <w:rFonts w:ascii="Arial" w:eastAsia="Arial" w:hAnsi="Arial" w:cs="Arial"/>
          <w:color w:val="000000" w:themeColor="text1"/>
          <w:sz w:val="16"/>
          <w:szCs w:val="16"/>
        </w:rPr>
        <w:t>Neue Deals sind farblich hervorgehoben</w:t>
      </w:r>
    </w:p>
    <w:p w14:paraId="66526736" w14:textId="77777777" w:rsidR="008E38C1" w:rsidRDefault="008E38C1" w:rsidP="00587FDA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5C7E3C4" w14:textId="34611E16" w:rsidR="006E5C9C" w:rsidRDefault="00A76566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Der</w:t>
      </w:r>
      <w:r w:rsidR="00D46C16">
        <w:rPr>
          <w:rFonts w:ascii="Arial" w:hAnsi="Arial" w:cs="Arial"/>
          <w:sz w:val="20"/>
          <w:szCs w:val="20"/>
        </w:rPr>
        <w:t xml:space="preserve"> nächste </w:t>
      </w:r>
      <w:hyperlink r:id="rId9" w:history="1">
        <w:r w:rsidR="00F45290" w:rsidRPr="00D46C16">
          <w:rPr>
            <w:rStyle w:val="Hyperlink"/>
            <w:rFonts w:ascii="Arial" w:hAnsi="Arial" w:cs="Arial"/>
            <w:sz w:val="20"/>
            <w:szCs w:val="20"/>
          </w:rPr>
          <w:t>Marktbericht</w:t>
        </w:r>
        <w:r w:rsidR="00F45290" w:rsidRPr="00D46C16">
          <w:rPr>
            <w:rStyle w:val="Hyperlink"/>
            <w:rFonts w:ascii="Arial" w:eastAsia="Arial" w:hAnsi="Arial" w:cs="Arial"/>
            <w:sz w:val="20"/>
            <w:szCs w:val="20"/>
          </w:rPr>
          <w:t xml:space="preserve"> Industrie &amp; Logistik </w:t>
        </w:r>
        <w:r w:rsidR="00514293" w:rsidRPr="00D46C16">
          <w:rPr>
            <w:rStyle w:val="Hyperlink"/>
            <w:rFonts w:ascii="Arial" w:eastAsia="Arial" w:hAnsi="Arial" w:cs="Arial"/>
            <w:sz w:val="20"/>
            <w:szCs w:val="20"/>
          </w:rPr>
          <w:t xml:space="preserve">Hamburg </w:t>
        </w:r>
        <w:r w:rsidR="00F45290" w:rsidRPr="00D46C16">
          <w:rPr>
            <w:rStyle w:val="Hyperlink"/>
            <w:rFonts w:ascii="Arial" w:eastAsia="Arial" w:hAnsi="Arial" w:cs="Arial"/>
            <w:sz w:val="20"/>
            <w:szCs w:val="20"/>
          </w:rPr>
          <w:t>2022/Q</w:t>
        </w:r>
        <w:r w:rsidR="00D46C16" w:rsidRPr="00D46C16">
          <w:rPr>
            <w:rStyle w:val="Hyperlink"/>
            <w:rFonts w:ascii="Arial" w:eastAsia="Arial" w:hAnsi="Arial" w:cs="Arial"/>
            <w:sz w:val="20"/>
            <w:szCs w:val="20"/>
          </w:rPr>
          <w:t>4</w:t>
        </w:r>
      </w:hyperlink>
      <w:r w:rsidR="00F4529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6D360D">
        <w:rPr>
          <w:rFonts w:ascii="Arial" w:eastAsia="Arial" w:hAnsi="Arial" w:cs="Arial"/>
          <w:color w:val="000000" w:themeColor="text1"/>
          <w:sz w:val="20"/>
          <w:szCs w:val="20"/>
        </w:rPr>
        <w:t>erscheint</w:t>
      </w:r>
      <w:r w:rsidR="00D46C16">
        <w:rPr>
          <w:rFonts w:ascii="Arial" w:eastAsia="Arial" w:hAnsi="Arial" w:cs="Arial"/>
          <w:color w:val="000000" w:themeColor="text1"/>
          <w:sz w:val="20"/>
          <w:szCs w:val="20"/>
        </w:rPr>
        <w:t xml:space="preserve"> im Januar 2023</w:t>
      </w:r>
      <w:r w:rsid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F03F9">
        <w:rPr>
          <w:rFonts w:ascii="Arial" w:eastAsia="Arial" w:hAnsi="Arial" w:cs="Arial"/>
          <w:color w:val="000000" w:themeColor="text1"/>
          <w:sz w:val="20"/>
          <w:szCs w:val="20"/>
        </w:rPr>
        <w:t>als Download-PDF</w:t>
      </w:r>
      <w:r w:rsidR="003F03F9" w:rsidRP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500A5" w:rsidRPr="006D360D">
        <w:rPr>
          <w:rFonts w:ascii="Arial" w:eastAsia="Arial" w:hAnsi="Arial" w:cs="Arial"/>
          <w:color w:val="000000" w:themeColor="text1"/>
          <w:sz w:val="20"/>
          <w:szCs w:val="20"/>
        </w:rPr>
        <w:t>auf unserer Website</w:t>
      </w:r>
      <w:r w:rsidR="00E36AA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079D55C" w14:textId="77777777" w:rsidR="00514293" w:rsidRDefault="00514293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84199FB" w14:textId="77777777" w:rsidR="0069237A" w:rsidRPr="0090748B" w:rsidRDefault="0069237A" w:rsidP="0069237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47BCFDA3" w14:textId="77777777" w:rsidR="0069237A" w:rsidRPr="00521AA1" w:rsidRDefault="0069237A" w:rsidP="0069237A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385B2CAF" w14:textId="77777777" w:rsidR="0069237A" w:rsidRPr="00521AA1" w:rsidRDefault="0069237A" w:rsidP="0069237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CCE0094" w14:textId="77777777" w:rsidR="0069237A" w:rsidRDefault="0069237A" w:rsidP="0069237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B5501F7" w14:textId="2F919056" w:rsidR="00503D8C" w:rsidRPr="0069237A" w:rsidRDefault="0069237A" w:rsidP="0069237A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503D8C" w:rsidRPr="0069237A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3CCF" w14:textId="77777777" w:rsidR="006261DF" w:rsidRDefault="006261DF">
      <w:r>
        <w:separator/>
      </w:r>
    </w:p>
  </w:endnote>
  <w:endnote w:type="continuationSeparator" w:id="0">
    <w:p w14:paraId="14854E2A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E4DE" w14:textId="35B43FAD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A05C3F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A05C3F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A05C3F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2523E5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2523E5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350 80 2-0 | www.grossmann-berger.de</w:t>
    </w:r>
  </w:p>
  <w:p w14:paraId="161708D2" w14:textId="0011432E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C73AFA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C73AFA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F838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1E89235B" wp14:editId="0E1E20DF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695C" w14:textId="77777777" w:rsidR="006261DF" w:rsidRDefault="006261DF">
      <w:r>
        <w:separator/>
      </w:r>
    </w:p>
  </w:footnote>
  <w:footnote w:type="continuationSeparator" w:id="0">
    <w:p w14:paraId="019878D3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1852" w14:textId="77777777" w:rsidR="006138CB" w:rsidRPr="009E3ADA" w:rsidRDefault="006A760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BAE9B7" wp14:editId="6A6E2B17">
              <wp:simplePos x="0" y="0"/>
              <wp:positionH relativeFrom="margin">
                <wp:posOffset>-92075</wp:posOffset>
              </wp:positionH>
              <wp:positionV relativeFrom="paragraph">
                <wp:posOffset>30703</wp:posOffset>
              </wp:positionV>
              <wp:extent cx="4779010" cy="281940"/>
              <wp:effectExtent l="0" t="0" r="0" b="381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FB114" w14:textId="4CB68D7B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2523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2523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 2-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AE9B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7.25pt;margin-top:2.4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" filled="f" stroked="f">
              <v:textbox>
                <w:txbxContent>
                  <w:p w14:paraId="34DFB114" w14:textId="4CB68D7B"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2523E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2523E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 2-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622F1146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5D4E" w14:textId="77777777" w:rsidR="00D83CB7" w:rsidRDefault="006A7604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12CF69" wp14:editId="52804C30">
              <wp:simplePos x="0" y="0"/>
              <wp:positionH relativeFrom="margin">
                <wp:posOffset>-85725</wp:posOffset>
              </wp:positionH>
              <wp:positionV relativeFrom="paragraph">
                <wp:posOffset>20543</wp:posOffset>
              </wp:positionV>
              <wp:extent cx="4832798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798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A5B96" w14:textId="59815738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+49 (0)40</w:t>
                          </w:r>
                          <w:r w:rsidR="002523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2523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 2-993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2CF6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-6.75pt;margin-top:1.6pt;width:380.5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" filled="f" stroked="f">
              <v:textbox>
                <w:txbxContent>
                  <w:p w14:paraId="7E2A5B96" w14:textId="59815738"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+49 (0)40</w:t>
                    </w:r>
                    <w:r w:rsidR="002523E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2523E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350 80 2-993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034665C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1188"/>
    <w:multiLevelType w:val="hybridMultilevel"/>
    <w:tmpl w:val="034E41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49B"/>
    <w:rsid w:val="000159FE"/>
    <w:rsid w:val="00016DDB"/>
    <w:rsid w:val="00021042"/>
    <w:rsid w:val="00022F16"/>
    <w:rsid w:val="00023D78"/>
    <w:rsid w:val="0003075C"/>
    <w:rsid w:val="00037015"/>
    <w:rsid w:val="00041728"/>
    <w:rsid w:val="00044CC7"/>
    <w:rsid w:val="00045187"/>
    <w:rsid w:val="00050ADA"/>
    <w:rsid w:val="00050E03"/>
    <w:rsid w:val="00057266"/>
    <w:rsid w:val="00060743"/>
    <w:rsid w:val="00066796"/>
    <w:rsid w:val="000720D7"/>
    <w:rsid w:val="000766D7"/>
    <w:rsid w:val="0007670A"/>
    <w:rsid w:val="00082C21"/>
    <w:rsid w:val="00082FDC"/>
    <w:rsid w:val="00083FC2"/>
    <w:rsid w:val="00091B06"/>
    <w:rsid w:val="00095029"/>
    <w:rsid w:val="000A0C99"/>
    <w:rsid w:val="000A1F83"/>
    <w:rsid w:val="000A5ED1"/>
    <w:rsid w:val="000B1606"/>
    <w:rsid w:val="000B3315"/>
    <w:rsid w:val="000C43E8"/>
    <w:rsid w:val="000C770D"/>
    <w:rsid w:val="000D06E3"/>
    <w:rsid w:val="000D56BE"/>
    <w:rsid w:val="000E03F3"/>
    <w:rsid w:val="000E0716"/>
    <w:rsid w:val="000E3494"/>
    <w:rsid w:val="000E7BC7"/>
    <w:rsid w:val="000F726E"/>
    <w:rsid w:val="001029C4"/>
    <w:rsid w:val="00105EAA"/>
    <w:rsid w:val="0011079D"/>
    <w:rsid w:val="0011486D"/>
    <w:rsid w:val="00120853"/>
    <w:rsid w:val="00121E33"/>
    <w:rsid w:val="0012238F"/>
    <w:rsid w:val="00122A77"/>
    <w:rsid w:val="0012329F"/>
    <w:rsid w:val="00123619"/>
    <w:rsid w:val="00126550"/>
    <w:rsid w:val="00126EB1"/>
    <w:rsid w:val="00127639"/>
    <w:rsid w:val="001324D6"/>
    <w:rsid w:val="00135BD2"/>
    <w:rsid w:val="00135E09"/>
    <w:rsid w:val="0014179B"/>
    <w:rsid w:val="00141FCC"/>
    <w:rsid w:val="00142B3C"/>
    <w:rsid w:val="00143170"/>
    <w:rsid w:val="00143504"/>
    <w:rsid w:val="00143D29"/>
    <w:rsid w:val="00154797"/>
    <w:rsid w:val="00154825"/>
    <w:rsid w:val="0015550E"/>
    <w:rsid w:val="00162BD4"/>
    <w:rsid w:val="00163DB4"/>
    <w:rsid w:val="00170928"/>
    <w:rsid w:val="0017364E"/>
    <w:rsid w:val="0017516B"/>
    <w:rsid w:val="001753A7"/>
    <w:rsid w:val="00176F1D"/>
    <w:rsid w:val="0018068D"/>
    <w:rsid w:val="00181313"/>
    <w:rsid w:val="00185026"/>
    <w:rsid w:val="0018568C"/>
    <w:rsid w:val="001871BC"/>
    <w:rsid w:val="00192487"/>
    <w:rsid w:val="001A2246"/>
    <w:rsid w:val="001A2ABE"/>
    <w:rsid w:val="001A360C"/>
    <w:rsid w:val="001A6053"/>
    <w:rsid w:val="001A7E51"/>
    <w:rsid w:val="001C4F70"/>
    <w:rsid w:val="001C72E7"/>
    <w:rsid w:val="001D14DA"/>
    <w:rsid w:val="001E1172"/>
    <w:rsid w:val="001E1BA2"/>
    <w:rsid w:val="001E6995"/>
    <w:rsid w:val="001F0C02"/>
    <w:rsid w:val="001F1513"/>
    <w:rsid w:val="001F3388"/>
    <w:rsid w:val="00205769"/>
    <w:rsid w:val="00212FEC"/>
    <w:rsid w:val="002131BB"/>
    <w:rsid w:val="0022086D"/>
    <w:rsid w:val="00223A7F"/>
    <w:rsid w:val="00226799"/>
    <w:rsid w:val="00227E31"/>
    <w:rsid w:val="00230F81"/>
    <w:rsid w:val="002341EE"/>
    <w:rsid w:val="00237341"/>
    <w:rsid w:val="00251750"/>
    <w:rsid w:val="002523E5"/>
    <w:rsid w:val="00252F48"/>
    <w:rsid w:val="00254C6F"/>
    <w:rsid w:val="00255679"/>
    <w:rsid w:val="002578C6"/>
    <w:rsid w:val="00262F5F"/>
    <w:rsid w:val="00264489"/>
    <w:rsid w:val="002677B9"/>
    <w:rsid w:val="0027266B"/>
    <w:rsid w:val="00274D58"/>
    <w:rsid w:val="00281E80"/>
    <w:rsid w:val="002834B0"/>
    <w:rsid w:val="00283671"/>
    <w:rsid w:val="00284A5D"/>
    <w:rsid w:val="00284E27"/>
    <w:rsid w:val="0029137A"/>
    <w:rsid w:val="00294B7D"/>
    <w:rsid w:val="002A1973"/>
    <w:rsid w:val="002A2641"/>
    <w:rsid w:val="002A4913"/>
    <w:rsid w:val="002A7502"/>
    <w:rsid w:val="002A7FFD"/>
    <w:rsid w:val="002B14F6"/>
    <w:rsid w:val="002B1B51"/>
    <w:rsid w:val="002C055A"/>
    <w:rsid w:val="002C2392"/>
    <w:rsid w:val="002D1C5C"/>
    <w:rsid w:val="002D1E20"/>
    <w:rsid w:val="002E5576"/>
    <w:rsid w:val="002E6200"/>
    <w:rsid w:val="002E6860"/>
    <w:rsid w:val="002F0411"/>
    <w:rsid w:val="002F317E"/>
    <w:rsid w:val="002F4176"/>
    <w:rsid w:val="002F4A7D"/>
    <w:rsid w:val="002F767E"/>
    <w:rsid w:val="00301F3A"/>
    <w:rsid w:val="00305878"/>
    <w:rsid w:val="003109D2"/>
    <w:rsid w:val="0031494D"/>
    <w:rsid w:val="003246F0"/>
    <w:rsid w:val="00325E2A"/>
    <w:rsid w:val="003272F3"/>
    <w:rsid w:val="003338B5"/>
    <w:rsid w:val="0033490B"/>
    <w:rsid w:val="003375D4"/>
    <w:rsid w:val="003377DF"/>
    <w:rsid w:val="003421A6"/>
    <w:rsid w:val="00345716"/>
    <w:rsid w:val="0034786C"/>
    <w:rsid w:val="003517C9"/>
    <w:rsid w:val="00357EC4"/>
    <w:rsid w:val="00361A4A"/>
    <w:rsid w:val="003627E1"/>
    <w:rsid w:val="00363EAC"/>
    <w:rsid w:val="00365FE2"/>
    <w:rsid w:val="00370000"/>
    <w:rsid w:val="003704BA"/>
    <w:rsid w:val="003709DA"/>
    <w:rsid w:val="00373507"/>
    <w:rsid w:val="00375B11"/>
    <w:rsid w:val="00381BED"/>
    <w:rsid w:val="0038230E"/>
    <w:rsid w:val="00382529"/>
    <w:rsid w:val="0039259C"/>
    <w:rsid w:val="00395564"/>
    <w:rsid w:val="00395ED5"/>
    <w:rsid w:val="00395FA7"/>
    <w:rsid w:val="0039600D"/>
    <w:rsid w:val="003A00C9"/>
    <w:rsid w:val="003A22D7"/>
    <w:rsid w:val="003A25A4"/>
    <w:rsid w:val="003A4DDA"/>
    <w:rsid w:val="003A6BDC"/>
    <w:rsid w:val="003B40F8"/>
    <w:rsid w:val="003B49E4"/>
    <w:rsid w:val="003B4CCF"/>
    <w:rsid w:val="003B6CD4"/>
    <w:rsid w:val="003C21F2"/>
    <w:rsid w:val="003C6AB4"/>
    <w:rsid w:val="003C7E40"/>
    <w:rsid w:val="003D01C2"/>
    <w:rsid w:val="003D0A8A"/>
    <w:rsid w:val="003D1B49"/>
    <w:rsid w:val="003D2BB6"/>
    <w:rsid w:val="003D58A6"/>
    <w:rsid w:val="003D5CFE"/>
    <w:rsid w:val="003D6FF9"/>
    <w:rsid w:val="003E099F"/>
    <w:rsid w:val="003E48E3"/>
    <w:rsid w:val="003E4DF9"/>
    <w:rsid w:val="003F03F9"/>
    <w:rsid w:val="003F665D"/>
    <w:rsid w:val="003F7C37"/>
    <w:rsid w:val="0040086D"/>
    <w:rsid w:val="004017D8"/>
    <w:rsid w:val="00404594"/>
    <w:rsid w:val="00404D58"/>
    <w:rsid w:val="00411E03"/>
    <w:rsid w:val="004123B1"/>
    <w:rsid w:val="004303A1"/>
    <w:rsid w:val="00440DC9"/>
    <w:rsid w:val="004433EA"/>
    <w:rsid w:val="004450C4"/>
    <w:rsid w:val="00446638"/>
    <w:rsid w:val="004506D2"/>
    <w:rsid w:val="00451530"/>
    <w:rsid w:val="00455FC3"/>
    <w:rsid w:val="00456F40"/>
    <w:rsid w:val="004609BD"/>
    <w:rsid w:val="00464B04"/>
    <w:rsid w:val="004661EE"/>
    <w:rsid w:val="00466741"/>
    <w:rsid w:val="00470064"/>
    <w:rsid w:val="00474753"/>
    <w:rsid w:val="004761F0"/>
    <w:rsid w:val="00476E2B"/>
    <w:rsid w:val="004843A0"/>
    <w:rsid w:val="004875DB"/>
    <w:rsid w:val="004A27D9"/>
    <w:rsid w:val="004A2BEA"/>
    <w:rsid w:val="004A3C64"/>
    <w:rsid w:val="004A4AA9"/>
    <w:rsid w:val="004A5AD1"/>
    <w:rsid w:val="004A5AEA"/>
    <w:rsid w:val="004B2FDA"/>
    <w:rsid w:val="004B45A2"/>
    <w:rsid w:val="004B480A"/>
    <w:rsid w:val="004C0CA2"/>
    <w:rsid w:val="004C4080"/>
    <w:rsid w:val="004C48C8"/>
    <w:rsid w:val="004C6712"/>
    <w:rsid w:val="004C6E6E"/>
    <w:rsid w:val="004D50C0"/>
    <w:rsid w:val="004D772A"/>
    <w:rsid w:val="004E339B"/>
    <w:rsid w:val="004E4273"/>
    <w:rsid w:val="004E4562"/>
    <w:rsid w:val="004E51E0"/>
    <w:rsid w:val="004E7B3E"/>
    <w:rsid w:val="004F077F"/>
    <w:rsid w:val="004F091E"/>
    <w:rsid w:val="004F1311"/>
    <w:rsid w:val="004F4066"/>
    <w:rsid w:val="005023DD"/>
    <w:rsid w:val="00503D8C"/>
    <w:rsid w:val="00510F37"/>
    <w:rsid w:val="00514293"/>
    <w:rsid w:val="00522B84"/>
    <w:rsid w:val="00530EB4"/>
    <w:rsid w:val="00531A7F"/>
    <w:rsid w:val="00531AD3"/>
    <w:rsid w:val="00534BAD"/>
    <w:rsid w:val="005360E8"/>
    <w:rsid w:val="00537DEF"/>
    <w:rsid w:val="005428C5"/>
    <w:rsid w:val="00543C55"/>
    <w:rsid w:val="00550954"/>
    <w:rsid w:val="0055393B"/>
    <w:rsid w:val="005554C7"/>
    <w:rsid w:val="00556F58"/>
    <w:rsid w:val="005606A6"/>
    <w:rsid w:val="00561301"/>
    <w:rsid w:val="00567D57"/>
    <w:rsid w:val="005743D2"/>
    <w:rsid w:val="00577799"/>
    <w:rsid w:val="00580EB7"/>
    <w:rsid w:val="00581456"/>
    <w:rsid w:val="00582B99"/>
    <w:rsid w:val="005860E2"/>
    <w:rsid w:val="00586256"/>
    <w:rsid w:val="00587FDA"/>
    <w:rsid w:val="00590903"/>
    <w:rsid w:val="0059148B"/>
    <w:rsid w:val="005A5CB3"/>
    <w:rsid w:val="005A617A"/>
    <w:rsid w:val="005A76EE"/>
    <w:rsid w:val="005B0FC9"/>
    <w:rsid w:val="005B66D3"/>
    <w:rsid w:val="005C100F"/>
    <w:rsid w:val="005C29E5"/>
    <w:rsid w:val="005C4556"/>
    <w:rsid w:val="005C5302"/>
    <w:rsid w:val="005D307B"/>
    <w:rsid w:val="005D515A"/>
    <w:rsid w:val="005D7B79"/>
    <w:rsid w:val="005E362E"/>
    <w:rsid w:val="005F2D3C"/>
    <w:rsid w:val="005F7593"/>
    <w:rsid w:val="006021B6"/>
    <w:rsid w:val="006029D7"/>
    <w:rsid w:val="00603A68"/>
    <w:rsid w:val="006071DC"/>
    <w:rsid w:val="0061109D"/>
    <w:rsid w:val="00612AA0"/>
    <w:rsid w:val="006138CB"/>
    <w:rsid w:val="00615DC2"/>
    <w:rsid w:val="00615FA2"/>
    <w:rsid w:val="00616335"/>
    <w:rsid w:val="0062106E"/>
    <w:rsid w:val="006224C4"/>
    <w:rsid w:val="006225EA"/>
    <w:rsid w:val="006261DF"/>
    <w:rsid w:val="00627588"/>
    <w:rsid w:val="00627692"/>
    <w:rsid w:val="00630694"/>
    <w:rsid w:val="00632543"/>
    <w:rsid w:val="006335A9"/>
    <w:rsid w:val="00634517"/>
    <w:rsid w:val="00641270"/>
    <w:rsid w:val="00642074"/>
    <w:rsid w:val="006424F8"/>
    <w:rsid w:val="00642832"/>
    <w:rsid w:val="00646A18"/>
    <w:rsid w:val="00647950"/>
    <w:rsid w:val="00662F19"/>
    <w:rsid w:val="006752B2"/>
    <w:rsid w:val="00681CAB"/>
    <w:rsid w:val="006842EF"/>
    <w:rsid w:val="0068555F"/>
    <w:rsid w:val="00687256"/>
    <w:rsid w:val="0069237A"/>
    <w:rsid w:val="006928C4"/>
    <w:rsid w:val="00692D1D"/>
    <w:rsid w:val="0069320C"/>
    <w:rsid w:val="00693566"/>
    <w:rsid w:val="00695E58"/>
    <w:rsid w:val="006966CB"/>
    <w:rsid w:val="0069757D"/>
    <w:rsid w:val="006A1329"/>
    <w:rsid w:val="006A608F"/>
    <w:rsid w:val="006A66F9"/>
    <w:rsid w:val="006A7604"/>
    <w:rsid w:val="006C1DD8"/>
    <w:rsid w:val="006D024C"/>
    <w:rsid w:val="006D0A0A"/>
    <w:rsid w:val="006D12FB"/>
    <w:rsid w:val="006D360D"/>
    <w:rsid w:val="006D58B9"/>
    <w:rsid w:val="006E03AB"/>
    <w:rsid w:val="006E5C9C"/>
    <w:rsid w:val="006F1774"/>
    <w:rsid w:val="006F46E0"/>
    <w:rsid w:val="006F625D"/>
    <w:rsid w:val="0070224E"/>
    <w:rsid w:val="00704C9B"/>
    <w:rsid w:val="00707260"/>
    <w:rsid w:val="00711ECC"/>
    <w:rsid w:val="00715FB9"/>
    <w:rsid w:val="00717A20"/>
    <w:rsid w:val="00720DED"/>
    <w:rsid w:val="00720DFF"/>
    <w:rsid w:val="00723B02"/>
    <w:rsid w:val="00730E23"/>
    <w:rsid w:val="0073257C"/>
    <w:rsid w:val="0074780F"/>
    <w:rsid w:val="00750125"/>
    <w:rsid w:val="0075428A"/>
    <w:rsid w:val="00762CC5"/>
    <w:rsid w:val="00764E36"/>
    <w:rsid w:val="00765C4B"/>
    <w:rsid w:val="0076692B"/>
    <w:rsid w:val="00767B8E"/>
    <w:rsid w:val="0078628E"/>
    <w:rsid w:val="00786781"/>
    <w:rsid w:val="00787037"/>
    <w:rsid w:val="007906B4"/>
    <w:rsid w:val="007970A0"/>
    <w:rsid w:val="007A592B"/>
    <w:rsid w:val="007B215B"/>
    <w:rsid w:val="007B4617"/>
    <w:rsid w:val="007B7BAD"/>
    <w:rsid w:val="007C2AF5"/>
    <w:rsid w:val="007C3BBA"/>
    <w:rsid w:val="007C5B5E"/>
    <w:rsid w:val="007C7AA5"/>
    <w:rsid w:val="007D1FC4"/>
    <w:rsid w:val="007E0DED"/>
    <w:rsid w:val="007E28C6"/>
    <w:rsid w:val="007E3B34"/>
    <w:rsid w:val="007E41BA"/>
    <w:rsid w:val="007E5BB9"/>
    <w:rsid w:val="007E759D"/>
    <w:rsid w:val="007E78E9"/>
    <w:rsid w:val="007F2DBE"/>
    <w:rsid w:val="007F33B6"/>
    <w:rsid w:val="007F3DCE"/>
    <w:rsid w:val="007F5D65"/>
    <w:rsid w:val="007F642D"/>
    <w:rsid w:val="007F756A"/>
    <w:rsid w:val="0080256B"/>
    <w:rsid w:val="008044B3"/>
    <w:rsid w:val="0080777B"/>
    <w:rsid w:val="00812471"/>
    <w:rsid w:val="00816064"/>
    <w:rsid w:val="00824727"/>
    <w:rsid w:val="00824D33"/>
    <w:rsid w:val="008261A5"/>
    <w:rsid w:val="0083382E"/>
    <w:rsid w:val="008414A6"/>
    <w:rsid w:val="00842F5E"/>
    <w:rsid w:val="00850B30"/>
    <w:rsid w:val="00855325"/>
    <w:rsid w:val="00855494"/>
    <w:rsid w:val="00855D4A"/>
    <w:rsid w:val="00862E34"/>
    <w:rsid w:val="0086403E"/>
    <w:rsid w:val="00865915"/>
    <w:rsid w:val="008715FE"/>
    <w:rsid w:val="00871832"/>
    <w:rsid w:val="008740D8"/>
    <w:rsid w:val="0087446E"/>
    <w:rsid w:val="00874930"/>
    <w:rsid w:val="008775C5"/>
    <w:rsid w:val="00883410"/>
    <w:rsid w:val="00886360"/>
    <w:rsid w:val="00886953"/>
    <w:rsid w:val="00886CCE"/>
    <w:rsid w:val="008942C6"/>
    <w:rsid w:val="00896B33"/>
    <w:rsid w:val="00896D24"/>
    <w:rsid w:val="008A486B"/>
    <w:rsid w:val="008A62FB"/>
    <w:rsid w:val="008A77B7"/>
    <w:rsid w:val="008B0F67"/>
    <w:rsid w:val="008C0F8D"/>
    <w:rsid w:val="008C5C1A"/>
    <w:rsid w:val="008C608D"/>
    <w:rsid w:val="008C6670"/>
    <w:rsid w:val="008C7E5F"/>
    <w:rsid w:val="008E38C1"/>
    <w:rsid w:val="008E3AE2"/>
    <w:rsid w:val="008E461D"/>
    <w:rsid w:val="008E65DC"/>
    <w:rsid w:val="008F08E5"/>
    <w:rsid w:val="008F0EA4"/>
    <w:rsid w:val="008F38F6"/>
    <w:rsid w:val="008F5213"/>
    <w:rsid w:val="008F594E"/>
    <w:rsid w:val="009000CF"/>
    <w:rsid w:val="0090574E"/>
    <w:rsid w:val="009073C7"/>
    <w:rsid w:val="0090748B"/>
    <w:rsid w:val="009101A6"/>
    <w:rsid w:val="00920C9C"/>
    <w:rsid w:val="00922754"/>
    <w:rsid w:val="00925781"/>
    <w:rsid w:val="009258D0"/>
    <w:rsid w:val="00926F5D"/>
    <w:rsid w:val="0092736D"/>
    <w:rsid w:val="00932E7E"/>
    <w:rsid w:val="00935AB3"/>
    <w:rsid w:val="0094505A"/>
    <w:rsid w:val="009526DF"/>
    <w:rsid w:val="009553B8"/>
    <w:rsid w:val="00956905"/>
    <w:rsid w:val="00963140"/>
    <w:rsid w:val="009646C4"/>
    <w:rsid w:val="00965108"/>
    <w:rsid w:val="009734CE"/>
    <w:rsid w:val="00974E78"/>
    <w:rsid w:val="00976B5A"/>
    <w:rsid w:val="00982387"/>
    <w:rsid w:val="009827B0"/>
    <w:rsid w:val="0098460C"/>
    <w:rsid w:val="00986F4C"/>
    <w:rsid w:val="009919C7"/>
    <w:rsid w:val="0099386F"/>
    <w:rsid w:val="0099413E"/>
    <w:rsid w:val="00995237"/>
    <w:rsid w:val="00996E1A"/>
    <w:rsid w:val="009A3457"/>
    <w:rsid w:val="009A504F"/>
    <w:rsid w:val="009A6689"/>
    <w:rsid w:val="009B1E98"/>
    <w:rsid w:val="009B42CF"/>
    <w:rsid w:val="009B4392"/>
    <w:rsid w:val="009B6D79"/>
    <w:rsid w:val="009B7D09"/>
    <w:rsid w:val="009C0678"/>
    <w:rsid w:val="009C5E5C"/>
    <w:rsid w:val="009D24DA"/>
    <w:rsid w:val="009D35EC"/>
    <w:rsid w:val="009D5D75"/>
    <w:rsid w:val="009D684A"/>
    <w:rsid w:val="009E0858"/>
    <w:rsid w:val="009E0C0B"/>
    <w:rsid w:val="009E5167"/>
    <w:rsid w:val="009E6514"/>
    <w:rsid w:val="009F32A2"/>
    <w:rsid w:val="009F54CE"/>
    <w:rsid w:val="00A02793"/>
    <w:rsid w:val="00A05C3F"/>
    <w:rsid w:val="00A06264"/>
    <w:rsid w:val="00A103B0"/>
    <w:rsid w:val="00A1639A"/>
    <w:rsid w:val="00A215C9"/>
    <w:rsid w:val="00A31B4D"/>
    <w:rsid w:val="00A42A17"/>
    <w:rsid w:val="00A443FF"/>
    <w:rsid w:val="00A46F56"/>
    <w:rsid w:val="00A5364B"/>
    <w:rsid w:val="00A615E0"/>
    <w:rsid w:val="00A65E2B"/>
    <w:rsid w:val="00A74AA0"/>
    <w:rsid w:val="00A7546D"/>
    <w:rsid w:val="00A75699"/>
    <w:rsid w:val="00A76566"/>
    <w:rsid w:val="00A77100"/>
    <w:rsid w:val="00A81D4D"/>
    <w:rsid w:val="00A85F19"/>
    <w:rsid w:val="00A8792D"/>
    <w:rsid w:val="00A90C63"/>
    <w:rsid w:val="00AA38B1"/>
    <w:rsid w:val="00AA4D97"/>
    <w:rsid w:val="00AB6E54"/>
    <w:rsid w:val="00AC168C"/>
    <w:rsid w:val="00AC41D5"/>
    <w:rsid w:val="00AD17B7"/>
    <w:rsid w:val="00AD7C39"/>
    <w:rsid w:val="00AE4157"/>
    <w:rsid w:val="00AF08D2"/>
    <w:rsid w:val="00AF1FB0"/>
    <w:rsid w:val="00AF362A"/>
    <w:rsid w:val="00B02941"/>
    <w:rsid w:val="00B04801"/>
    <w:rsid w:val="00B06306"/>
    <w:rsid w:val="00B069C5"/>
    <w:rsid w:val="00B06D1B"/>
    <w:rsid w:val="00B077D5"/>
    <w:rsid w:val="00B079DF"/>
    <w:rsid w:val="00B136DC"/>
    <w:rsid w:val="00B16A78"/>
    <w:rsid w:val="00B200E4"/>
    <w:rsid w:val="00B210A4"/>
    <w:rsid w:val="00B24E92"/>
    <w:rsid w:val="00B26FFD"/>
    <w:rsid w:val="00B35B6D"/>
    <w:rsid w:val="00B35DC6"/>
    <w:rsid w:val="00B4182C"/>
    <w:rsid w:val="00B42B8C"/>
    <w:rsid w:val="00B42F67"/>
    <w:rsid w:val="00B4491B"/>
    <w:rsid w:val="00B46EE2"/>
    <w:rsid w:val="00B500A5"/>
    <w:rsid w:val="00B51699"/>
    <w:rsid w:val="00B53FAF"/>
    <w:rsid w:val="00B60999"/>
    <w:rsid w:val="00B63153"/>
    <w:rsid w:val="00B6527D"/>
    <w:rsid w:val="00B7396A"/>
    <w:rsid w:val="00B73B3A"/>
    <w:rsid w:val="00B74507"/>
    <w:rsid w:val="00B7542D"/>
    <w:rsid w:val="00B75718"/>
    <w:rsid w:val="00B75E7E"/>
    <w:rsid w:val="00B762EB"/>
    <w:rsid w:val="00B76927"/>
    <w:rsid w:val="00B81D29"/>
    <w:rsid w:val="00B85FF2"/>
    <w:rsid w:val="00B93817"/>
    <w:rsid w:val="00B9391B"/>
    <w:rsid w:val="00B9682D"/>
    <w:rsid w:val="00BA0849"/>
    <w:rsid w:val="00BA0B96"/>
    <w:rsid w:val="00BA1A9C"/>
    <w:rsid w:val="00BA21A3"/>
    <w:rsid w:val="00BB06B9"/>
    <w:rsid w:val="00BB15DA"/>
    <w:rsid w:val="00BB340D"/>
    <w:rsid w:val="00BC2A3A"/>
    <w:rsid w:val="00BC3E27"/>
    <w:rsid w:val="00BC64EC"/>
    <w:rsid w:val="00BD029E"/>
    <w:rsid w:val="00BD073D"/>
    <w:rsid w:val="00BD0D66"/>
    <w:rsid w:val="00BD2E2F"/>
    <w:rsid w:val="00BE2424"/>
    <w:rsid w:val="00BE4198"/>
    <w:rsid w:val="00BF31E4"/>
    <w:rsid w:val="00BF3AFD"/>
    <w:rsid w:val="00BF3C49"/>
    <w:rsid w:val="00BF6593"/>
    <w:rsid w:val="00C024D1"/>
    <w:rsid w:val="00C12F1D"/>
    <w:rsid w:val="00C1606C"/>
    <w:rsid w:val="00C23180"/>
    <w:rsid w:val="00C245F2"/>
    <w:rsid w:val="00C26F94"/>
    <w:rsid w:val="00C2798B"/>
    <w:rsid w:val="00C36C38"/>
    <w:rsid w:val="00C41492"/>
    <w:rsid w:val="00C47179"/>
    <w:rsid w:val="00C502EC"/>
    <w:rsid w:val="00C50874"/>
    <w:rsid w:val="00C51419"/>
    <w:rsid w:val="00C702B5"/>
    <w:rsid w:val="00C70389"/>
    <w:rsid w:val="00C73AFA"/>
    <w:rsid w:val="00C748A6"/>
    <w:rsid w:val="00C8454D"/>
    <w:rsid w:val="00C904B6"/>
    <w:rsid w:val="00C90A75"/>
    <w:rsid w:val="00C96DF4"/>
    <w:rsid w:val="00CA6A66"/>
    <w:rsid w:val="00CB18EE"/>
    <w:rsid w:val="00CB6245"/>
    <w:rsid w:val="00CC1337"/>
    <w:rsid w:val="00CC2514"/>
    <w:rsid w:val="00CC48DF"/>
    <w:rsid w:val="00CD1CCD"/>
    <w:rsid w:val="00CD4275"/>
    <w:rsid w:val="00CD4A91"/>
    <w:rsid w:val="00CD70E7"/>
    <w:rsid w:val="00CD7363"/>
    <w:rsid w:val="00CE0964"/>
    <w:rsid w:val="00CE0C1F"/>
    <w:rsid w:val="00CE41E1"/>
    <w:rsid w:val="00CE455F"/>
    <w:rsid w:val="00CF0BF9"/>
    <w:rsid w:val="00CF5957"/>
    <w:rsid w:val="00CF7CBD"/>
    <w:rsid w:val="00D01D40"/>
    <w:rsid w:val="00D02460"/>
    <w:rsid w:val="00D02D0D"/>
    <w:rsid w:val="00D04BA2"/>
    <w:rsid w:val="00D077B0"/>
    <w:rsid w:val="00D10B6F"/>
    <w:rsid w:val="00D11364"/>
    <w:rsid w:val="00D13F86"/>
    <w:rsid w:val="00D1602C"/>
    <w:rsid w:val="00D1670A"/>
    <w:rsid w:val="00D22D42"/>
    <w:rsid w:val="00D232F7"/>
    <w:rsid w:val="00D252B7"/>
    <w:rsid w:val="00D36D8D"/>
    <w:rsid w:val="00D45711"/>
    <w:rsid w:val="00D46C16"/>
    <w:rsid w:val="00D500FC"/>
    <w:rsid w:val="00D51597"/>
    <w:rsid w:val="00D5326E"/>
    <w:rsid w:val="00D55867"/>
    <w:rsid w:val="00D5605B"/>
    <w:rsid w:val="00D634A3"/>
    <w:rsid w:val="00D64886"/>
    <w:rsid w:val="00D7059B"/>
    <w:rsid w:val="00D713A7"/>
    <w:rsid w:val="00D72339"/>
    <w:rsid w:val="00D73E47"/>
    <w:rsid w:val="00D74ABB"/>
    <w:rsid w:val="00D77B6E"/>
    <w:rsid w:val="00D83CB0"/>
    <w:rsid w:val="00D83CB7"/>
    <w:rsid w:val="00D85C58"/>
    <w:rsid w:val="00D97FA8"/>
    <w:rsid w:val="00DA0CFD"/>
    <w:rsid w:val="00DA2E1E"/>
    <w:rsid w:val="00DA3063"/>
    <w:rsid w:val="00DA75EB"/>
    <w:rsid w:val="00DB4363"/>
    <w:rsid w:val="00DC7B25"/>
    <w:rsid w:val="00DD422D"/>
    <w:rsid w:val="00DD5942"/>
    <w:rsid w:val="00DD652C"/>
    <w:rsid w:val="00DD6B73"/>
    <w:rsid w:val="00DE23F8"/>
    <w:rsid w:val="00DE4EB3"/>
    <w:rsid w:val="00DE7CC2"/>
    <w:rsid w:val="00DF5A23"/>
    <w:rsid w:val="00E036F9"/>
    <w:rsid w:val="00E04521"/>
    <w:rsid w:val="00E04869"/>
    <w:rsid w:val="00E05CF6"/>
    <w:rsid w:val="00E112C9"/>
    <w:rsid w:val="00E12C06"/>
    <w:rsid w:val="00E1314C"/>
    <w:rsid w:val="00E138AB"/>
    <w:rsid w:val="00E149C4"/>
    <w:rsid w:val="00E158F7"/>
    <w:rsid w:val="00E175DE"/>
    <w:rsid w:val="00E2087E"/>
    <w:rsid w:val="00E21D2A"/>
    <w:rsid w:val="00E21FF0"/>
    <w:rsid w:val="00E2470E"/>
    <w:rsid w:val="00E2636D"/>
    <w:rsid w:val="00E33631"/>
    <w:rsid w:val="00E34976"/>
    <w:rsid w:val="00E36818"/>
    <w:rsid w:val="00E36AA4"/>
    <w:rsid w:val="00E37B23"/>
    <w:rsid w:val="00E455D7"/>
    <w:rsid w:val="00E47B97"/>
    <w:rsid w:val="00E5010B"/>
    <w:rsid w:val="00E5203C"/>
    <w:rsid w:val="00E55438"/>
    <w:rsid w:val="00E55B40"/>
    <w:rsid w:val="00E634CC"/>
    <w:rsid w:val="00E63C8F"/>
    <w:rsid w:val="00E64B2E"/>
    <w:rsid w:val="00E66497"/>
    <w:rsid w:val="00E66DFA"/>
    <w:rsid w:val="00E70EF5"/>
    <w:rsid w:val="00E71245"/>
    <w:rsid w:val="00E76BD6"/>
    <w:rsid w:val="00E82F0E"/>
    <w:rsid w:val="00E90644"/>
    <w:rsid w:val="00E9292D"/>
    <w:rsid w:val="00E93505"/>
    <w:rsid w:val="00E95F89"/>
    <w:rsid w:val="00E96FAC"/>
    <w:rsid w:val="00EA129F"/>
    <w:rsid w:val="00EA1CAA"/>
    <w:rsid w:val="00EA3F39"/>
    <w:rsid w:val="00EA46CC"/>
    <w:rsid w:val="00EA48AA"/>
    <w:rsid w:val="00EB07A3"/>
    <w:rsid w:val="00EB7A31"/>
    <w:rsid w:val="00EC287C"/>
    <w:rsid w:val="00EC3FDE"/>
    <w:rsid w:val="00ED0582"/>
    <w:rsid w:val="00ED1262"/>
    <w:rsid w:val="00ED4B64"/>
    <w:rsid w:val="00ED7374"/>
    <w:rsid w:val="00ED765A"/>
    <w:rsid w:val="00EE12FE"/>
    <w:rsid w:val="00EE31F6"/>
    <w:rsid w:val="00EE36DC"/>
    <w:rsid w:val="00EE40C6"/>
    <w:rsid w:val="00EF47B8"/>
    <w:rsid w:val="00F00071"/>
    <w:rsid w:val="00F044EE"/>
    <w:rsid w:val="00F04B03"/>
    <w:rsid w:val="00F06C93"/>
    <w:rsid w:val="00F073AD"/>
    <w:rsid w:val="00F16065"/>
    <w:rsid w:val="00F20A3B"/>
    <w:rsid w:val="00F2157F"/>
    <w:rsid w:val="00F25B1B"/>
    <w:rsid w:val="00F32201"/>
    <w:rsid w:val="00F32F9E"/>
    <w:rsid w:val="00F3320B"/>
    <w:rsid w:val="00F40E92"/>
    <w:rsid w:val="00F41947"/>
    <w:rsid w:val="00F41DEB"/>
    <w:rsid w:val="00F435AA"/>
    <w:rsid w:val="00F43A2F"/>
    <w:rsid w:val="00F45290"/>
    <w:rsid w:val="00F46168"/>
    <w:rsid w:val="00F6611E"/>
    <w:rsid w:val="00F67646"/>
    <w:rsid w:val="00F71846"/>
    <w:rsid w:val="00F75698"/>
    <w:rsid w:val="00F76C6A"/>
    <w:rsid w:val="00F83BF1"/>
    <w:rsid w:val="00F856C4"/>
    <w:rsid w:val="00F869C3"/>
    <w:rsid w:val="00F90CB9"/>
    <w:rsid w:val="00F93E08"/>
    <w:rsid w:val="00F96C69"/>
    <w:rsid w:val="00F97373"/>
    <w:rsid w:val="00F97F03"/>
    <w:rsid w:val="00FA0254"/>
    <w:rsid w:val="00FA6854"/>
    <w:rsid w:val="00FB01B9"/>
    <w:rsid w:val="00FB064F"/>
    <w:rsid w:val="00FB0F6B"/>
    <w:rsid w:val="00FB144F"/>
    <w:rsid w:val="00FB159A"/>
    <w:rsid w:val="00FB4D77"/>
    <w:rsid w:val="00FB5719"/>
    <w:rsid w:val="00FB7BBA"/>
    <w:rsid w:val="00FC007A"/>
    <w:rsid w:val="00FC497D"/>
    <w:rsid w:val="00FC7510"/>
    <w:rsid w:val="00FD076B"/>
    <w:rsid w:val="00FD15D2"/>
    <w:rsid w:val="00FD70F1"/>
    <w:rsid w:val="00FE1986"/>
    <w:rsid w:val="00FE231B"/>
    <w:rsid w:val="00FE43D5"/>
    <w:rsid w:val="00FF1EC5"/>
    <w:rsid w:val="00FF271F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8289"/>
    <o:shapelayout v:ext="edit">
      <o:idmap v:ext="edit" data="1"/>
    </o:shapelayout>
  </w:shapeDefaults>
  <w:decimalSymbol w:val=","/>
  <w:listSeparator w:val=";"/>
  <w14:docId w14:val="122740B3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nutzungsbedingungen-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info/marktberichte-preistrends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A4C0-83D5-4C83-ADE2-5FF2B56B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8</cp:revision>
  <cp:lastPrinted>2021-10-20T11:33:00Z</cp:lastPrinted>
  <dcterms:created xsi:type="dcterms:W3CDTF">2022-10-19T10:01:00Z</dcterms:created>
  <dcterms:modified xsi:type="dcterms:W3CDTF">2022-10-19T14:55:00Z</dcterms:modified>
</cp:coreProperties>
</file>