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FF363" w14:textId="77777777" w:rsidR="001E1172" w:rsidRPr="0080256B" w:rsidRDefault="003A22D7" w:rsidP="001E1172">
      <w:pPr>
        <w:spacing w:after="0" w:line="360" w:lineRule="auto"/>
        <w:rPr>
          <w:rFonts w:ascii="Arial" w:hAnsi="Arial" w:cs="Arial"/>
          <w:b/>
        </w:rPr>
      </w:pPr>
      <w:r w:rsidRPr="0080256B">
        <w:rPr>
          <w:rFonts w:ascii="Arial" w:hAnsi="Arial" w:cs="Arial"/>
          <w:b/>
        </w:rPr>
        <w:t xml:space="preserve">Hamburg: Industrie- und </w:t>
      </w:r>
      <w:r w:rsidR="00514293">
        <w:rPr>
          <w:rFonts w:ascii="Arial" w:hAnsi="Arial" w:cs="Arial"/>
          <w:b/>
        </w:rPr>
        <w:t>Logistikmarkt 1.</w:t>
      </w:r>
      <w:r w:rsidR="009C5E5C">
        <w:rPr>
          <w:rFonts w:ascii="Arial" w:hAnsi="Arial" w:cs="Arial"/>
          <w:b/>
        </w:rPr>
        <w:t>-2.</w:t>
      </w:r>
      <w:r w:rsidRPr="0080256B">
        <w:rPr>
          <w:rFonts w:ascii="Arial" w:hAnsi="Arial" w:cs="Arial"/>
          <w:b/>
        </w:rPr>
        <w:t xml:space="preserve"> Quartal 20</w:t>
      </w:r>
      <w:r w:rsidR="00514293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br/>
      </w:r>
      <w:r w:rsidR="00083FC2">
        <w:rPr>
          <w:rFonts w:ascii="Arial" w:hAnsi="Arial" w:cs="Arial"/>
          <w:b/>
          <w:sz w:val="28"/>
          <w:szCs w:val="28"/>
        </w:rPr>
        <w:t>Halbjahresergebnis gleicht einem Paukenschlag</w:t>
      </w:r>
    </w:p>
    <w:p w14:paraId="5188EF63" w14:textId="77777777" w:rsidR="00590903" w:rsidRPr="0090748B" w:rsidRDefault="00590903" w:rsidP="0059090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D547B51" w14:textId="0D7B4448" w:rsidR="009A3457" w:rsidRPr="00F2157F" w:rsidRDefault="000F726E" w:rsidP="00363EA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Hamburg, </w:t>
      </w:r>
      <w:r w:rsidR="00A8792D">
        <w:rPr>
          <w:rFonts w:ascii="Arial" w:hAnsi="Arial" w:cs="Arial"/>
          <w:b/>
          <w:sz w:val="20"/>
          <w:szCs w:val="20"/>
        </w:rPr>
        <w:t>14</w:t>
      </w:r>
      <w:bookmarkStart w:id="0" w:name="_GoBack"/>
      <w:bookmarkEnd w:id="0"/>
      <w:r w:rsidR="009A3457" w:rsidRPr="00063A33">
        <w:rPr>
          <w:rFonts w:ascii="Arial" w:hAnsi="Arial" w:cs="Arial"/>
          <w:b/>
          <w:sz w:val="20"/>
          <w:szCs w:val="20"/>
        </w:rPr>
        <w:t xml:space="preserve">. </w:t>
      </w:r>
      <w:r w:rsidR="009C5E5C">
        <w:rPr>
          <w:rFonts w:ascii="Arial" w:hAnsi="Arial" w:cs="Arial"/>
          <w:b/>
          <w:sz w:val="20"/>
          <w:szCs w:val="20"/>
        </w:rPr>
        <w:t>Juli</w:t>
      </w:r>
      <w:r w:rsidR="00514293">
        <w:rPr>
          <w:rFonts w:ascii="Arial" w:hAnsi="Arial" w:cs="Arial"/>
          <w:b/>
          <w:sz w:val="20"/>
          <w:szCs w:val="20"/>
        </w:rPr>
        <w:t xml:space="preserve"> 2021</w:t>
      </w:r>
      <w:r w:rsidR="009A3457" w:rsidRPr="00063A33">
        <w:rPr>
          <w:rFonts w:ascii="Arial" w:hAnsi="Arial" w:cs="Arial"/>
          <w:b/>
          <w:sz w:val="20"/>
          <w:szCs w:val="20"/>
        </w:rPr>
        <w:t xml:space="preserve"> –</w:t>
      </w:r>
      <w:r w:rsidR="00627588">
        <w:rPr>
          <w:rFonts w:ascii="Arial" w:hAnsi="Arial" w:cs="Arial"/>
          <w:b/>
          <w:sz w:val="20"/>
          <w:szCs w:val="20"/>
        </w:rPr>
        <w:t xml:space="preserve"> </w:t>
      </w:r>
      <w:r w:rsidR="00083FC2">
        <w:rPr>
          <w:rFonts w:ascii="Arial" w:hAnsi="Arial" w:cs="Arial"/>
          <w:sz w:val="20"/>
          <w:szCs w:val="20"/>
        </w:rPr>
        <w:t>Als wolle der Markt für Industrie- und Logistikflächen Hamburg und Umland nach längerem Dornröschenschlaf ein Zeichen setzen – so lässt sich die Verdopplung des Flächenumsatzes auf 340.000 m² am Ende des 1. Halbjahres 2021 innerhalb eines Jahres zusammenfassen</w:t>
      </w:r>
      <w:r w:rsidR="00F2157F" w:rsidRPr="00F2157F">
        <w:rPr>
          <w:rFonts w:ascii="Arial" w:hAnsi="Arial" w:cs="Arial"/>
          <w:sz w:val="20"/>
          <w:szCs w:val="20"/>
        </w:rPr>
        <w:t>.</w:t>
      </w:r>
      <w:r w:rsidR="00083FC2">
        <w:rPr>
          <w:rFonts w:ascii="Arial" w:hAnsi="Arial" w:cs="Arial"/>
          <w:sz w:val="20"/>
          <w:szCs w:val="20"/>
        </w:rPr>
        <w:t xml:space="preserve"> </w:t>
      </w:r>
      <w:r w:rsidR="00DA3063">
        <w:rPr>
          <w:rFonts w:ascii="Arial" w:hAnsi="Arial" w:cs="Arial"/>
          <w:sz w:val="20"/>
          <w:szCs w:val="20"/>
        </w:rPr>
        <w:t xml:space="preserve">Nur im </w:t>
      </w:r>
      <w:r w:rsidR="0092736D">
        <w:rPr>
          <w:rFonts w:ascii="Arial" w:hAnsi="Arial" w:cs="Arial"/>
          <w:sz w:val="20"/>
          <w:szCs w:val="20"/>
        </w:rPr>
        <w:t xml:space="preserve">absoluten </w:t>
      </w:r>
      <w:r w:rsidR="00DA3063">
        <w:rPr>
          <w:rFonts w:ascii="Arial" w:hAnsi="Arial" w:cs="Arial"/>
          <w:sz w:val="20"/>
          <w:szCs w:val="20"/>
        </w:rPr>
        <w:t xml:space="preserve">Ausnahmejahr 2011 wurde in einem 2. Quartal mit 235.000 m² mehr Fläche angemietet oder eigengenutzt als </w:t>
      </w:r>
      <w:r w:rsidR="0092736D">
        <w:rPr>
          <w:rFonts w:ascii="Arial" w:hAnsi="Arial" w:cs="Arial"/>
          <w:sz w:val="20"/>
          <w:szCs w:val="20"/>
        </w:rPr>
        <w:t>zehn Jahre später</w:t>
      </w:r>
      <w:r w:rsidR="00DA3063">
        <w:rPr>
          <w:rFonts w:ascii="Arial" w:hAnsi="Arial" w:cs="Arial"/>
          <w:sz w:val="20"/>
          <w:szCs w:val="20"/>
        </w:rPr>
        <w:t xml:space="preserve"> mit 205.000 m². </w:t>
      </w:r>
      <w:r w:rsidR="0092736D" w:rsidRPr="0092736D">
        <w:rPr>
          <w:rFonts w:ascii="Arial" w:hAnsi="Arial" w:cs="Arial"/>
          <w:i/>
          <w:sz w:val="20"/>
          <w:szCs w:val="20"/>
        </w:rPr>
        <w:t xml:space="preserve">„Viele Verhandlungen, die während der unsicheren Corona-Lage pausierten, wurden </w:t>
      </w:r>
      <w:r w:rsidR="00B500A5">
        <w:rPr>
          <w:rFonts w:ascii="Arial" w:hAnsi="Arial" w:cs="Arial"/>
          <w:i/>
          <w:sz w:val="20"/>
          <w:szCs w:val="20"/>
        </w:rPr>
        <w:t xml:space="preserve">zwischenzeitlich wiederaufgenommen und </w:t>
      </w:r>
      <w:r w:rsidR="0092736D" w:rsidRPr="0092736D">
        <w:rPr>
          <w:rFonts w:ascii="Arial" w:hAnsi="Arial" w:cs="Arial"/>
          <w:i/>
          <w:sz w:val="20"/>
          <w:szCs w:val="20"/>
        </w:rPr>
        <w:t xml:space="preserve">zwischen April und Juni </w:t>
      </w:r>
      <w:r w:rsidR="00B500A5">
        <w:rPr>
          <w:rFonts w:ascii="Arial" w:hAnsi="Arial" w:cs="Arial"/>
          <w:i/>
          <w:sz w:val="20"/>
          <w:szCs w:val="20"/>
        </w:rPr>
        <w:t>finalisiert</w:t>
      </w:r>
      <w:r w:rsidR="008775C5">
        <w:rPr>
          <w:rFonts w:ascii="Arial" w:hAnsi="Arial" w:cs="Arial"/>
          <w:i/>
          <w:sz w:val="20"/>
          <w:szCs w:val="20"/>
        </w:rPr>
        <w:t xml:space="preserve">“, </w:t>
      </w:r>
      <w:r w:rsidR="008775C5">
        <w:rPr>
          <w:rFonts w:ascii="Arial" w:hAnsi="Arial" w:cs="Arial"/>
          <w:sz w:val="20"/>
          <w:szCs w:val="20"/>
        </w:rPr>
        <w:t xml:space="preserve">erläutert </w:t>
      </w:r>
      <w:r w:rsidR="008775C5" w:rsidRPr="0092736D">
        <w:rPr>
          <w:rFonts w:ascii="Arial" w:hAnsi="Arial" w:cs="Arial"/>
          <w:b/>
          <w:sz w:val="20"/>
          <w:szCs w:val="20"/>
        </w:rPr>
        <w:t xml:space="preserve">Felix </w:t>
      </w:r>
      <w:proofErr w:type="spellStart"/>
      <w:r w:rsidR="008775C5" w:rsidRPr="0092736D">
        <w:rPr>
          <w:rFonts w:ascii="Arial" w:hAnsi="Arial" w:cs="Arial"/>
          <w:b/>
          <w:sz w:val="20"/>
          <w:szCs w:val="20"/>
        </w:rPr>
        <w:t>Krumreich</w:t>
      </w:r>
      <w:proofErr w:type="spellEnd"/>
      <w:r w:rsidR="008775C5">
        <w:rPr>
          <w:rFonts w:ascii="Arial" w:hAnsi="Arial" w:cs="Arial"/>
          <w:sz w:val="20"/>
          <w:szCs w:val="20"/>
        </w:rPr>
        <w:t>, Immobilienberater Industrie &amp; Logistik bei GPP-Mitglied Grossmann &amp; Berger. „</w:t>
      </w:r>
      <w:r w:rsidR="00B500A5">
        <w:rPr>
          <w:rFonts w:ascii="Arial" w:hAnsi="Arial" w:cs="Arial"/>
          <w:i/>
          <w:sz w:val="20"/>
          <w:szCs w:val="20"/>
        </w:rPr>
        <w:t xml:space="preserve">Im ersten Halbjahr gab es </w:t>
      </w:r>
      <w:r w:rsidR="0018568C">
        <w:rPr>
          <w:rFonts w:ascii="Arial" w:hAnsi="Arial" w:cs="Arial"/>
          <w:i/>
          <w:sz w:val="20"/>
          <w:szCs w:val="20"/>
        </w:rPr>
        <w:t xml:space="preserve">zudem </w:t>
      </w:r>
      <w:r w:rsidR="00B500A5">
        <w:rPr>
          <w:rFonts w:ascii="Arial" w:hAnsi="Arial" w:cs="Arial"/>
          <w:i/>
          <w:sz w:val="20"/>
          <w:szCs w:val="20"/>
        </w:rPr>
        <w:t>2</w:t>
      </w:r>
      <w:r w:rsidR="00223A7F">
        <w:rPr>
          <w:rFonts w:ascii="Arial" w:hAnsi="Arial" w:cs="Arial"/>
          <w:i/>
          <w:sz w:val="20"/>
          <w:szCs w:val="20"/>
        </w:rPr>
        <w:t>3</w:t>
      </w:r>
      <w:r w:rsidR="00B500A5">
        <w:rPr>
          <w:rFonts w:ascii="Arial" w:hAnsi="Arial" w:cs="Arial"/>
          <w:i/>
          <w:sz w:val="20"/>
          <w:szCs w:val="20"/>
        </w:rPr>
        <w:t xml:space="preserve"> </w:t>
      </w:r>
      <w:r w:rsidR="0092736D">
        <w:rPr>
          <w:rFonts w:ascii="Arial" w:hAnsi="Arial" w:cs="Arial"/>
          <w:i/>
          <w:sz w:val="20"/>
          <w:szCs w:val="20"/>
        </w:rPr>
        <w:t>Verträge mit Volumina über 5.000 Quadratmetern</w:t>
      </w:r>
      <w:r w:rsidR="0018568C">
        <w:rPr>
          <w:rFonts w:ascii="Arial" w:hAnsi="Arial" w:cs="Arial"/>
          <w:i/>
          <w:sz w:val="20"/>
          <w:szCs w:val="20"/>
        </w:rPr>
        <w:t xml:space="preserve">. Vor einem Jahr </w:t>
      </w:r>
      <w:r w:rsidR="0011079D">
        <w:rPr>
          <w:rFonts w:ascii="Arial" w:hAnsi="Arial" w:cs="Arial"/>
          <w:i/>
          <w:sz w:val="20"/>
          <w:szCs w:val="20"/>
        </w:rPr>
        <w:t xml:space="preserve">während des Corona-Frühjahrs </w:t>
      </w:r>
      <w:r w:rsidR="0018568C">
        <w:rPr>
          <w:rFonts w:ascii="Arial" w:hAnsi="Arial" w:cs="Arial"/>
          <w:i/>
          <w:sz w:val="20"/>
          <w:szCs w:val="20"/>
        </w:rPr>
        <w:t xml:space="preserve">waren es zu diesem Zeitpunkt </w:t>
      </w:r>
      <w:r w:rsidR="00223A7F">
        <w:rPr>
          <w:rFonts w:ascii="Arial" w:hAnsi="Arial" w:cs="Arial"/>
          <w:i/>
          <w:sz w:val="20"/>
          <w:szCs w:val="20"/>
        </w:rPr>
        <w:t>gerade mal sieben</w:t>
      </w:r>
      <w:r w:rsidR="0018568C">
        <w:rPr>
          <w:rFonts w:ascii="Arial" w:hAnsi="Arial" w:cs="Arial"/>
          <w:i/>
          <w:sz w:val="20"/>
          <w:szCs w:val="20"/>
        </w:rPr>
        <w:t>.</w:t>
      </w:r>
      <w:r w:rsidR="008775C5">
        <w:rPr>
          <w:rFonts w:ascii="Arial" w:hAnsi="Arial" w:cs="Arial"/>
          <w:i/>
          <w:sz w:val="20"/>
          <w:szCs w:val="20"/>
        </w:rPr>
        <w:t>“</w:t>
      </w:r>
    </w:p>
    <w:p w14:paraId="7D0B7770" w14:textId="77777777" w:rsidR="000A5ED1" w:rsidRDefault="000A5ED1" w:rsidP="001E117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BF1F98D" w14:textId="77777777" w:rsidR="000A5ED1" w:rsidRPr="00FE43D5" w:rsidRDefault="00FE43D5" w:rsidP="006C1DD8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FE43D5">
        <w:rPr>
          <w:rFonts w:ascii="Arial" w:hAnsi="Arial" w:cs="Arial"/>
          <w:b/>
          <w:sz w:val="20"/>
          <w:szCs w:val="20"/>
        </w:rPr>
        <w:t xml:space="preserve">Markt im Detail: </w:t>
      </w:r>
    </w:p>
    <w:p w14:paraId="4CFF656C" w14:textId="41334A93" w:rsidR="00143504" w:rsidRPr="00105EAA" w:rsidRDefault="00143504" w:rsidP="00143504">
      <w:pPr>
        <w:pStyle w:val="Listenabsatz"/>
        <w:numPr>
          <w:ilvl w:val="0"/>
          <w:numId w:val="18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Während 44 % des Flächenumsatzes (2Q2020: 35 %) auf Verträge über 10.000 m² entfielen, bildete das Segment 5.001 bis 10.000 m² mit 33 % (2Q2020: 23 %) </w:t>
      </w:r>
      <w:r w:rsidR="009E6514">
        <w:rPr>
          <w:rFonts w:ascii="Arial" w:hAnsi="Arial" w:cs="Arial"/>
          <w:sz w:val="20"/>
          <w:szCs w:val="20"/>
        </w:rPr>
        <w:t>die zweit</w:t>
      </w:r>
      <w:r>
        <w:rPr>
          <w:rFonts w:ascii="Arial" w:hAnsi="Arial" w:cs="Arial"/>
          <w:sz w:val="20"/>
          <w:szCs w:val="20"/>
        </w:rPr>
        <w:t xml:space="preserve">stärkste </w:t>
      </w:r>
      <w:r w:rsidRPr="00D83CB0">
        <w:rPr>
          <w:rFonts w:ascii="Arial" w:hAnsi="Arial" w:cs="Arial"/>
          <w:sz w:val="20"/>
          <w:szCs w:val="20"/>
          <w:u w:val="single"/>
        </w:rPr>
        <w:t>Größenklasse</w:t>
      </w:r>
      <w:r>
        <w:rPr>
          <w:rFonts w:ascii="Arial" w:hAnsi="Arial" w:cs="Arial"/>
          <w:sz w:val="20"/>
          <w:szCs w:val="20"/>
        </w:rPr>
        <w:t xml:space="preserve">. </w:t>
      </w:r>
      <w:r w:rsidRPr="0011079D">
        <w:rPr>
          <w:rFonts w:ascii="Arial" w:hAnsi="Arial" w:cs="Arial"/>
          <w:i/>
          <w:sz w:val="20"/>
          <w:szCs w:val="20"/>
        </w:rPr>
        <w:t>„</w:t>
      </w:r>
      <w:r>
        <w:rPr>
          <w:rFonts w:ascii="Arial" w:hAnsi="Arial" w:cs="Arial"/>
          <w:i/>
          <w:sz w:val="20"/>
          <w:szCs w:val="20"/>
        </w:rPr>
        <w:t>G</w:t>
      </w:r>
      <w:r w:rsidRPr="0011079D">
        <w:rPr>
          <w:rFonts w:ascii="Arial" w:hAnsi="Arial" w:cs="Arial"/>
          <w:i/>
          <w:sz w:val="20"/>
          <w:szCs w:val="20"/>
        </w:rPr>
        <w:t>roßvolumige Verträge</w:t>
      </w:r>
      <w:r>
        <w:rPr>
          <w:rFonts w:ascii="Arial" w:hAnsi="Arial" w:cs="Arial"/>
          <w:i/>
          <w:sz w:val="20"/>
          <w:szCs w:val="20"/>
        </w:rPr>
        <w:t xml:space="preserve"> machten mehr als</w:t>
      </w:r>
      <w:r w:rsidRPr="0011079D">
        <w:rPr>
          <w:rFonts w:ascii="Arial" w:hAnsi="Arial" w:cs="Arial"/>
          <w:i/>
          <w:sz w:val="20"/>
          <w:szCs w:val="20"/>
        </w:rPr>
        <w:t xml:space="preserve"> drei Viertel des Flächenumsatzes</w:t>
      </w:r>
      <w:r w:rsidR="00995237">
        <w:rPr>
          <w:rFonts w:ascii="Arial" w:hAnsi="Arial" w:cs="Arial"/>
          <w:i/>
          <w:sz w:val="20"/>
          <w:szCs w:val="20"/>
        </w:rPr>
        <w:t xml:space="preserve"> aus</w:t>
      </w:r>
      <w:r w:rsidRPr="0011079D">
        <w:rPr>
          <w:rFonts w:ascii="Arial" w:hAnsi="Arial" w:cs="Arial"/>
          <w:i/>
          <w:sz w:val="20"/>
          <w:szCs w:val="20"/>
        </w:rPr>
        <w:t>“,</w:t>
      </w:r>
      <w:r>
        <w:rPr>
          <w:rFonts w:ascii="Arial" w:hAnsi="Arial" w:cs="Arial"/>
          <w:sz w:val="20"/>
          <w:szCs w:val="20"/>
        </w:rPr>
        <w:t xml:space="preserve"> so </w:t>
      </w:r>
      <w:proofErr w:type="spellStart"/>
      <w:r w:rsidRPr="0011079D">
        <w:rPr>
          <w:rFonts w:ascii="Arial" w:hAnsi="Arial" w:cs="Arial"/>
          <w:b/>
          <w:sz w:val="20"/>
          <w:szCs w:val="20"/>
        </w:rPr>
        <w:t>Krumreich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CE2B9D8" w14:textId="77777777" w:rsidR="00D83CB0" w:rsidRDefault="00D83CB0" w:rsidP="00634B91">
      <w:pPr>
        <w:pStyle w:val="Listenabsatz"/>
        <w:numPr>
          <w:ilvl w:val="0"/>
          <w:numId w:val="18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Angesichts einer </w:t>
      </w:r>
      <w:r w:rsidRPr="00D83CB0">
        <w:rPr>
          <w:rFonts w:ascii="Arial" w:hAnsi="Arial" w:cs="Arial"/>
          <w:sz w:val="20"/>
          <w:szCs w:val="20"/>
          <w:u w:val="single"/>
        </w:rPr>
        <w:t>Eigennutzer-Quote</w:t>
      </w:r>
      <w:r>
        <w:rPr>
          <w:rFonts w:ascii="Arial" w:hAnsi="Arial" w:cs="Arial"/>
          <w:sz w:val="20"/>
          <w:szCs w:val="20"/>
        </w:rPr>
        <w:t xml:space="preserve"> von 11 % </w:t>
      </w:r>
      <w:r w:rsidR="0011079D">
        <w:rPr>
          <w:rFonts w:ascii="Arial" w:hAnsi="Arial" w:cs="Arial"/>
          <w:sz w:val="20"/>
          <w:szCs w:val="20"/>
        </w:rPr>
        <w:t>war</w:t>
      </w:r>
      <w:r w:rsidR="008775C5" w:rsidRPr="00D01D40">
        <w:rPr>
          <w:rFonts w:ascii="Arial" w:hAnsi="Arial" w:cs="Arial"/>
          <w:sz w:val="20"/>
          <w:szCs w:val="20"/>
        </w:rPr>
        <w:t xml:space="preserve"> der Vermietungsumsatz mit </w:t>
      </w:r>
      <w:r>
        <w:rPr>
          <w:rFonts w:ascii="Arial" w:hAnsi="Arial" w:cs="Arial"/>
          <w:sz w:val="20"/>
          <w:szCs w:val="20"/>
        </w:rPr>
        <w:t>302</w:t>
      </w:r>
      <w:r w:rsidR="008775C5" w:rsidRPr="00D01D4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</w:t>
      </w:r>
      <w:r w:rsidR="008775C5" w:rsidRPr="00D01D40">
        <w:rPr>
          <w:rFonts w:ascii="Arial" w:hAnsi="Arial" w:cs="Arial"/>
          <w:sz w:val="20"/>
          <w:szCs w:val="20"/>
        </w:rPr>
        <w:t xml:space="preserve">00 </w:t>
      </w:r>
      <w:r>
        <w:rPr>
          <w:rFonts w:ascii="Arial" w:hAnsi="Arial" w:cs="Arial"/>
          <w:sz w:val="20"/>
          <w:szCs w:val="20"/>
        </w:rPr>
        <w:t>m²</w:t>
      </w:r>
      <w:r w:rsidR="008775C5" w:rsidRPr="00D01D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sehr </w:t>
      </w:r>
      <w:r w:rsidR="0011079D">
        <w:rPr>
          <w:rFonts w:ascii="Arial" w:hAnsi="Arial" w:cs="Arial"/>
          <w:sz w:val="20"/>
          <w:szCs w:val="20"/>
        </w:rPr>
        <w:t>hoch</w:t>
      </w:r>
      <w:r>
        <w:rPr>
          <w:rFonts w:ascii="Arial" w:hAnsi="Arial" w:cs="Arial"/>
          <w:sz w:val="20"/>
          <w:szCs w:val="20"/>
        </w:rPr>
        <w:t>.</w:t>
      </w:r>
    </w:p>
    <w:p w14:paraId="21009CF7" w14:textId="77777777" w:rsidR="005C100F" w:rsidRDefault="005606A6" w:rsidP="00627692">
      <w:pPr>
        <w:pStyle w:val="Listenabsatz"/>
        <w:numPr>
          <w:ilvl w:val="0"/>
          <w:numId w:val="18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Nach</w:t>
      </w:r>
      <w:r w:rsidR="009919C7">
        <w:rPr>
          <w:rFonts w:ascii="Arial" w:hAnsi="Arial" w:cs="Arial"/>
          <w:sz w:val="20"/>
          <w:szCs w:val="20"/>
        </w:rPr>
        <w:t xml:space="preserve">dem es sich bereits bei den </w:t>
      </w:r>
      <w:r w:rsidR="00BA1A9C">
        <w:rPr>
          <w:rFonts w:ascii="Arial" w:hAnsi="Arial" w:cs="Arial"/>
          <w:sz w:val="20"/>
          <w:szCs w:val="20"/>
        </w:rPr>
        <w:t xml:space="preserve">bisherigen </w:t>
      </w:r>
      <w:r w:rsidR="009919C7">
        <w:rPr>
          <w:rFonts w:ascii="Arial" w:hAnsi="Arial" w:cs="Arial"/>
          <w:sz w:val="20"/>
          <w:szCs w:val="20"/>
        </w:rPr>
        <w:t xml:space="preserve">zwei Verträgen mit den größten Flächenvolumina um </w:t>
      </w:r>
      <w:proofErr w:type="spellStart"/>
      <w:r w:rsidR="009919C7">
        <w:rPr>
          <w:rFonts w:ascii="Arial" w:hAnsi="Arial" w:cs="Arial"/>
          <w:sz w:val="20"/>
          <w:szCs w:val="20"/>
        </w:rPr>
        <w:t>Built</w:t>
      </w:r>
      <w:proofErr w:type="spellEnd"/>
      <w:r w:rsidR="009919C7">
        <w:rPr>
          <w:rFonts w:ascii="Arial" w:hAnsi="Arial" w:cs="Arial"/>
          <w:sz w:val="20"/>
          <w:szCs w:val="20"/>
        </w:rPr>
        <w:t>-</w:t>
      </w:r>
      <w:proofErr w:type="spellStart"/>
      <w:r w:rsidR="009919C7">
        <w:rPr>
          <w:rFonts w:ascii="Arial" w:hAnsi="Arial" w:cs="Arial"/>
          <w:sz w:val="20"/>
          <w:szCs w:val="20"/>
        </w:rPr>
        <w:t>to</w:t>
      </w:r>
      <w:proofErr w:type="spellEnd"/>
      <w:r w:rsidR="009919C7">
        <w:rPr>
          <w:rFonts w:ascii="Arial" w:hAnsi="Arial" w:cs="Arial"/>
          <w:sz w:val="20"/>
          <w:szCs w:val="20"/>
        </w:rPr>
        <w:t>-</w:t>
      </w:r>
      <w:proofErr w:type="spellStart"/>
      <w:r w:rsidR="009919C7">
        <w:rPr>
          <w:rFonts w:ascii="Arial" w:hAnsi="Arial" w:cs="Arial"/>
          <w:sz w:val="20"/>
          <w:szCs w:val="20"/>
        </w:rPr>
        <w:t>suit</w:t>
      </w:r>
      <w:proofErr w:type="spellEnd"/>
      <w:r w:rsidR="009919C7">
        <w:rPr>
          <w:rFonts w:ascii="Arial" w:hAnsi="Arial" w:cs="Arial"/>
          <w:sz w:val="20"/>
          <w:szCs w:val="20"/>
        </w:rPr>
        <w:t>-Immobilien handelte</w:t>
      </w:r>
      <w:r w:rsidR="00143504">
        <w:rPr>
          <w:rFonts w:ascii="Arial" w:hAnsi="Arial" w:cs="Arial"/>
          <w:sz w:val="20"/>
          <w:szCs w:val="20"/>
        </w:rPr>
        <w:t xml:space="preserve"> – ähnlich Eigennutzer-Deals –</w:t>
      </w:r>
      <w:r w:rsidR="009919C7">
        <w:rPr>
          <w:rFonts w:ascii="Arial" w:hAnsi="Arial" w:cs="Arial"/>
          <w:sz w:val="20"/>
          <w:szCs w:val="20"/>
        </w:rPr>
        <w:t>,</w:t>
      </w:r>
      <w:r w:rsidR="00BA1A9C">
        <w:rPr>
          <w:rFonts w:ascii="Arial" w:hAnsi="Arial" w:cs="Arial"/>
          <w:sz w:val="20"/>
          <w:szCs w:val="20"/>
        </w:rPr>
        <w:t xml:space="preserve"> gehört auch der nun insgesamt </w:t>
      </w:r>
      <w:r w:rsidR="00BA1A9C" w:rsidRPr="00375B11">
        <w:rPr>
          <w:rFonts w:ascii="Arial" w:hAnsi="Arial" w:cs="Arial"/>
          <w:sz w:val="20"/>
          <w:szCs w:val="20"/>
          <w:u w:val="single"/>
        </w:rPr>
        <w:t>großvolumigste Abschluss</w:t>
      </w:r>
      <w:r w:rsidR="00BA1A9C">
        <w:rPr>
          <w:rFonts w:ascii="Arial" w:hAnsi="Arial" w:cs="Arial"/>
          <w:sz w:val="20"/>
          <w:szCs w:val="20"/>
        </w:rPr>
        <w:t xml:space="preserve"> zu dieser Objekt-Kategorie.</w:t>
      </w:r>
      <w:r>
        <w:rPr>
          <w:rFonts w:ascii="Arial" w:hAnsi="Arial" w:cs="Arial"/>
          <w:sz w:val="20"/>
          <w:szCs w:val="20"/>
        </w:rPr>
        <w:t xml:space="preserve"> </w:t>
      </w:r>
      <w:r w:rsidR="00BA1A9C">
        <w:rPr>
          <w:rFonts w:ascii="Arial" w:hAnsi="Arial" w:cs="Arial"/>
          <w:sz w:val="20"/>
          <w:szCs w:val="20"/>
        </w:rPr>
        <w:t xml:space="preserve">Im Auftrag des </w:t>
      </w:r>
      <w:r w:rsidR="00375B11">
        <w:rPr>
          <w:rFonts w:ascii="Arial" w:hAnsi="Arial" w:cs="Arial"/>
          <w:sz w:val="20"/>
          <w:szCs w:val="20"/>
        </w:rPr>
        <w:t xml:space="preserve">Hamburger </w:t>
      </w:r>
      <w:r w:rsidR="00BA1A9C">
        <w:rPr>
          <w:rFonts w:ascii="Arial" w:hAnsi="Arial" w:cs="Arial"/>
          <w:sz w:val="20"/>
          <w:szCs w:val="20"/>
        </w:rPr>
        <w:t>Online</w:t>
      </w:r>
      <w:r w:rsidR="00375B11">
        <w:rPr>
          <w:rFonts w:ascii="Arial" w:hAnsi="Arial" w:cs="Arial"/>
          <w:sz w:val="20"/>
          <w:szCs w:val="20"/>
        </w:rPr>
        <w:t>händlers für Designm</w:t>
      </w:r>
      <w:r w:rsidR="00BA1A9C">
        <w:rPr>
          <w:rFonts w:ascii="Arial" w:hAnsi="Arial" w:cs="Arial"/>
          <w:sz w:val="20"/>
          <w:szCs w:val="20"/>
        </w:rPr>
        <w:t xml:space="preserve">öbel </w:t>
      </w:r>
      <w:r w:rsidR="00375B11">
        <w:rPr>
          <w:rFonts w:ascii="Arial" w:hAnsi="Arial" w:cs="Arial"/>
          <w:sz w:val="20"/>
          <w:szCs w:val="20"/>
        </w:rPr>
        <w:t>R</w:t>
      </w:r>
      <w:r w:rsidR="00BA1A9C">
        <w:rPr>
          <w:rFonts w:ascii="Arial" w:hAnsi="Arial" w:cs="Arial"/>
          <w:sz w:val="20"/>
          <w:szCs w:val="20"/>
        </w:rPr>
        <w:t>iess-</w:t>
      </w:r>
      <w:r w:rsidR="00375B11">
        <w:rPr>
          <w:rFonts w:ascii="Arial" w:hAnsi="Arial" w:cs="Arial"/>
          <w:sz w:val="20"/>
          <w:szCs w:val="20"/>
        </w:rPr>
        <w:t>A</w:t>
      </w:r>
      <w:r w:rsidR="00BA1A9C">
        <w:rPr>
          <w:rFonts w:ascii="Arial" w:hAnsi="Arial" w:cs="Arial"/>
          <w:sz w:val="20"/>
          <w:szCs w:val="20"/>
        </w:rPr>
        <w:t xml:space="preserve">mbiente entwickelt </w:t>
      </w:r>
      <w:proofErr w:type="spellStart"/>
      <w:r w:rsidR="00BA1A9C">
        <w:rPr>
          <w:rFonts w:ascii="Arial" w:hAnsi="Arial" w:cs="Arial"/>
          <w:sz w:val="20"/>
          <w:szCs w:val="20"/>
        </w:rPr>
        <w:t>Panattoni</w:t>
      </w:r>
      <w:proofErr w:type="spellEnd"/>
      <w:r w:rsidR="00BA1A9C">
        <w:rPr>
          <w:rFonts w:ascii="Arial" w:hAnsi="Arial" w:cs="Arial"/>
          <w:sz w:val="20"/>
          <w:szCs w:val="20"/>
        </w:rPr>
        <w:t xml:space="preserve"> in Nützen bei Kaltenkirchen </w:t>
      </w:r>
      <w:r w:rsidR="00375B11">
        <w:rPr>
          <w:rFonts w:ascii="Arial" w:hAnsi="Arial" w:cs="Arial"/>
          <w:sz w:val="20"/>
          <w:szCs w:val="20"/>
        </w:rPr>
        <w:t>zwei Hallen mit einer Fläche von rund 37.700 m² und rund 3.750 m² Bürofläche.</w:t>
      </w:r>
    </w:p>
    <w:p w14:paraId="2F926F32" w14:textId="77777777" w:rsidR="00FE43D5" w:rsidRDefault="00976B5A" w:rsidP="00627692">
      <w:pPr>
        <w:pStyle w:val="Listenabsatz"/>
        <w:numPr>
          <w:ilvl w:val="0"/>
          <w:numId w:val="18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</w:t>
      </w:r>
      <w:r w:rsidRPr="00976B5A">
        <w:rPr>
          <w:rFonts w:ascii="Arial" w:hAnsi="Arial" w:cs="Arial"/>
          <w:sz w:val="20"/>
          <w:szCs w:val="20"/>
          <w:u w:val="single"/>
        </w:rPr>
        <w:t>Durchschnitt</w:t>
      </w:r>
      <w:r>
        <w:rPr>
          <w:rFonts w:ascii="Arial" w:hAnsi="Arial" w:cs="Arial"/>
          <w:sz w:val="20"/>
          <w:szCs w:val="20"/>
        </w:rPr>
        <w:t xml:space="preserve"> </w:t>
      </w:r>
      <w:r w:rsidR="00252F48">
        <w:rPr>
          <w:rFonts w:ascii="Arial" w:hAnsi="Arial" w:cs="Arial"/>
          <w:sz w:val="20"/>
          <w:szCs w:val="20"/>
        </w:rPr>
        <w:t>zahlten Unternehmen</w:t>
      </w:r>
      <w:r>
        <w:rPr>
          <w:rFonts w:ascii="Arial" w:hAnsi="Arial" w:cs="Arial"/>
          <w:sz w:val="20"/>
          <w:szCs w:val="20"/>
        </w:rPr>
        <w:t xml:space="preserve"> für Industrie- und Logistikflächen in Hamburg und Umland 5,20 €/m²/Monat</w:t>
      </w:r>
      <w:r w:rsidR="00252F48" w:rsidRPr="00252F48">
        <w:rPr>
          <w:rFonts w:ascii="Arial" w:hAnsi="Arial" w:cs="Arial"/>
          <w:sz w:val="20"/>
          <w:szCs w:val="20"/>
        </w:rPr>
        <w:t xml:space="preserve"> </w:t>
      </w:r>
      <w:r w:rsidR="00252F48" w:rsidRPr="00976B5A">
        <w:rPr>
          <w:rFonts w:ascii="Arial" w:hAnsi="Arial" w:cs="Arial"/>
          <w:sz w:val="20"/>
          <w:szCs w:val="20"/>
          <w:u w:val="single"/>
        </w:rPr>
        <w:t>Miete</w:t>
      </w:r>
      <w:r>
        <w:rPr>
          <w:rFonts w:ascii="Arial" w:hAnsi="Arial" w:cs="Arial"/>
          <w:sz w:val="20"/>
          <w:szCs w:val="20"/>
        </w:rPr>
        <w:t xml:space="preserve">. Das sind 10 Cent/m²/Monat mehr als vor einem Jahr. Um den gleichen Betrag legte auch die </w:t>
      </w:r>
      <w:r w:rsidR="007F5D65" w:rsidRPr="007F5D65">
        <w:rPr>
          <w:rFonts w:ascii="Arial" w:hAnsi="Arial" w:cs="Arial"/>
          <w:sz w:val="20"/>
          <w:szCs w:val="20"/>
          <w:u w:val="single"/>
        </w:rPr>
        <w:t>Spitzenmiete</w:t>
      </w:r>
      <w:r w:rsidR="007F5D65" w:rsidRPr="00E70E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auf nun 6,40 €/m²/Monat zu.</w:t>
      </w:r>
    </w:p>
    <w:p w14:paraId="1FC0A53C" w14:textId="77777777" w:rsidR="001F0C02" w:rsidRPr="00E76BD6" w:rsidRDefault="00E76BD6" w:rsidP="00B02258">
      <w:pPr>
        <w:pStyle w:val="Listenabsatz"/>
        <w:numPr>
          <w:ilvl w:val="0"/>
          <w:numId w:val="18"/>
        </w:numPr>
        <w:spacing w:before="60" w:after="60" w:line="360" w:lineRule="auto"/>
        <w:textAlignment w:val="baseline"/>
        <w:rPr>
          <w:rFonts w:ascii="Arial" w:eastAsiaTheme="minorHAnsi" w:hAnsi="Arial" w:cs="Arial"/>
          <w:b/>
          <w:sz w:val="20"/>
          <w:szCs w:val="20"/>
        </w:rPr>
      </w:pPr>
      <w:r w:rsidRPr="00E76BD6">
        <w:rPr>
          <w:rFonts w:ascii="Arial" w:hAnsi="Arial" w:cs="Arial"/>
          <w:sz w:val="20"/>
          <w:szCs w:val="20"/>
        </w:rPr>
        <w:t xml:space="preserve">Unverändert verglichen mit dem Vorjahreszeitraum bestimmten die Logistiker &amp; Spediteure auch Ende Juni 2021 die Marktaktivitäten. Sie bauten ihren Anteil am Flächenumsatz von 42 auf 55 % aus. Angesichts des Riess-Ambiente-Abschlusses verdrängte der Handel mit einem Anteil von 26 % die </w:t>
      </w:r>
      <w:r w:rsidRPr="00E76BD6">
        <w:rPr>
          <w:rFonts w:ascii="Arial" w:hAnsi="Arial" w:cs="Arial"/>
          <w:sz w:val="20"/>
          <w:szCs w:val="20"/>
          <w:u w:val="single"/>
        </w:rPr>
        <w:t>Branche</w:t>
      </w:r>
      <w:r w:rsidRPr="00E76BD6">
        <w:rPr>
          <w:rFonts w:ascii="Arial" w:hAnsi="Arial" w:cs="Arial"/>
          <w:sz w:val="20"/>
          <w:szCs w:val="20"/>
        </w:rPr>
        <w:t xml:space="preserve"> Produktion/Industrie/Handwerk mit 15 % als zweitgrößten Flächenabnehmer.</w:t>
      </w:r>
    </w:p>
    <w:p w14:paraId="3C8FC0FE" w14:textId="67C0D080" w:rsidR="00514293" w:rsidRPr="00995237" w:rsidRDefault="006D0A0A" w:rsidP="00926111">
      <w:pPr>
        <w:pStyle w:val="Listenabsatz"/>
        <w:numPr>
          <w:ilvl w:val="0"/>
          <w:numId w:val="18"/>
        </w:numPr>
        <w:spacing w:before="60" w:after="60" w:line="360" w:lineRule="auto"/>
        <w:textAlignment w:val="baseline"/>
        <w:rPr>
          <w:rFonts w:ascii="Arial" w:eastAsiaTheme="minorHAnsi" w:hAnsi="Arial" w:cs="Arial"/>
          <w:b/>
          <w:sz w:val="20"/>
          <w:szCs w:val="20"/>
        </w:rPr>
      </w:pPr>
      <w:r w:rsidRPr="00B42B8C">
        <w:rPr>
          <w:rFonts w:ascii="Arial" w:eastAsiaTheme="minorHAnsi" w:hAnsi="Arial" w:cs="Arial"/>
          <w:sz w:val="20"/>
          <w:szCs w:val="20"/>
        </w:rPr>
        <w:t xml:space="preserve">Der Flächenumsatz verteilte sich anders als vor einem Jahr relativ </w:t>
      </w:r>
      <w:r w:rsidR="0094505A" w:rsidRPr="00B42B8C">
        <w:rPr>
          <w:rFonts w:ascii="Arial" w:eastAsiaTheme="minorHAnsi" w:hAnsi="Arial" w:cs="Arial"/>
          <w:sz w:val="20"/>
          <w:szCs w:val="20"/>
        </w:rPr>
        <w:t>homogen</w:t>
      </w:r>
      <w:r w:rsidRPr="00B42B8C">
        <w:rPr>
          <w:rFonts w:ascii="Arial" w:eastAsiaTheme="minorHAnsi" w:hAnsi="Arial" w:cs="Arial"/>
          <w:sz w:val="20"/>
          <w:szCs w:val="20"/>
        </w:rPr>
        <w:t xml:space="preserve"> auf die drei gefragtesten </w:t>
      </w:r>
      <w:r w:rsidRPr="00B42B8C">
        <w:rPr>
          <w:rFonts w:ascii="Arial" w:eastAsiaTheme="minorHAnsi" w:hAnsi="Arial" w:cs="Arial"/>
          <w:sz w:val="20"/>
          <w:szCs w:val="20"/>
          <w:u w:val="single"/>
        </w:rPr>
        <w:t>Teilmärkte</w:t>
      </w:r>
      <w:r w:rsidRPr="00B42B8C">
        <w:rPr>
          <w:rFonts w:ascii="Arial" w:eastAsiaTheme="minorHAnsi" w:hAnsi="Arial" w:cs="Arial"/>
          <w:sz w:val="20"/>
          <w:szCs w:val="20"/>
        </w:rPr>
        <w:t xml:space="preserve">: Hamburg Ost verbuchte einen Anteil von 30 %, das Umland Nord-West und Hamburg Süd lagen mit 24 % bzw. 22 % nahezu gleichauf. Auch für diese Verteilung </w:t>
      </w:r>
      <w:r w:rsidR="00EF47B8" w:rsidRPr="00B42B8C">
        <w:rPr>
          <w:rFonts w:ascii="Arial" w:eastAsiaTheme="minorHAnsi" w:hAnsi="Arial" w:cs="Arial"/>
          <w:sz w:val="20"/>
          <w:szCs w:val="20"/>
        </w:rPr>
        <w:t xml:space="preserve">waren die zwei neuen größten Abschlüsse ausschlaggebend. </w:t>
      </w:r>
      <w:r w:rsidR="0094505A" w:rsidRPr="00B42B8C">
        <w:rPr>
          <w:rFonts w:ascii="Arial" w:eastAsiaTheme="minorHAnsi" w:hAnsi="Arial" w:cs="Arial"/>
          <w:sz w:val="20"/>
          <w:szCs w:val="20"/>
        </w:rPr>
        <w:t xml:space="preserve">Der Umlandanteil am Flächenumsatz vergrößerte sich weiter deutlich von 33 % auf nun 44 %. </w:t>
      </w:r>
    </w:p>
    <w:p w14:paraId="6B0BBC4D" w14:textId="77777777" w:rsidR="00995237" w:rsidRPr="00995237" w:rsidRDefault="00995237" w:rsidP="00995237">
      <w:pPr>
        <w:spacing w:before="60" w:after="60" w:line="360" w:lineRule="auto"/>
        <w:textAlignment w:val="baseline"/>
        <w:rPr>
          <w:rFonts w:ascii="Arial" w:eastAsiaTheme="minorHAnsi" w:hAnsi="Arial" w:cs="Arial"/>
          <w:b/>
          <w:sz w:val="20"/>
          <w:szCs w:val="20"/>
        </w:rPr>
      </w:pPr>
    </w:p>
    <w:tbl>
      <w:tblPr>
        <w:tblStyle w:val="TableGrid2"/>
        <w:tblpPr w:leftFromText="141" w:rightFromText="141" w:vertAnchor="text" w:horzAnchor="margin" w:tblpY="106"/>
        <w:tblW w:w="5382" w:type="dxa"/>
        <w:tblLook w:val="04A0" w:firstRow="1" w:lastRow="0" w:firstColumn="1" w:lastColumn="0" w:noHBand="0" w:noVBand="1"/>
      </w:tblPr>
      <w:tblGrid>
        <w:gridCol w:w="3539"/>
        <w:gridCol w:w="1843"/>
      </w:tblGrid>
      <w:tr w:rsidR="009A3457" w:rsidRPr="006F49D0" w14:paraId="0BAC8A2E" w14:textId="77777777" w:rsidTr="00616335">
        <w:trPr>
          <w:trHeight w:val="255"/>
        </w:trPr>
        <w:tc>
          <w:tcPr>
            <w:tcW w:w="3539" w:type="dxa"/>
            <w:shd w:val="clear" w:color="auto" w:fill="1F242B" w:themeFill="accent2"/>
            <w:vAlign w:val="center"/>
          </w:tcPr>
          <w:p w14:paraId="71EBB413" w14:textId="77777777" w:rsidR="009A3457" w:rsidRPr="00587FDA" w:rsidRDefault="00587FDA" w:rsidP="00886360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 xml:space="preserve">Industrie, </w:t>
            </w:r>
            <w:r w:rsidR="00786781" w:rsidRPr="00627692">
              <w:rPr>
                <w:rFonts w:ascii="Arial" w:hAnsi="Arial" w:cs="Arial"/>
                <w:b/>
                <w:sz w:val="18"/>
                <w:szCs w:val="20"/>
              </w:rPr>
              <w:t>Logistik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|</w:t>
            </w:r>
            <w:r w:rsidR="00886360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9A3457" w:rsidRPr="00627692">
              <w:rPr>
                <w:rFonts w:ascii="Arial" w:hAnsi="Arial" w:cs="Arial"/>
                <w:b/>
                <w:sz w:val="18"/>
                <w:szCs w:val="20"/>
              </w:rPr>
              <w:t>Hamburg</w:t>
            </w:r>
            <w:r w:rsidR="00886360">
              <w:rPr>
                <w:rFonts w:ascii="Arial" w:hAnsi="Arial" w:cs="Arial"/>
                <w:b/>
                <w:sz w:val="18"/>
                <w:szCs w:val="20"/>
              </w:rPr>
              <w:t>,</w:t>
            </w:r>
            <w:r w:rsidR="00616335">
              <w:rPr>
                <w:rFonts w:ascii="Arial" w:hAnsi="Arial" w:cs="Arial"/>
                <w:b/>
                <w:sz w:val="18"/>
                <w:szCs w:val="20"/>
              </w:rPr>
              <w:t xml:space="preserve"> Umland</w:t>
            </w:r>
          </w:p>
        </w:tc>
        <w:tc>
          <w:tcPr>
            <w:tcW w:w="1843" w:type="dxa"/>
            <w:shd w:val="clear" w:color="auto" w:fill="1F242B" w:themeFill="accent2"/>
            <w:vAlign w:val="center"/>
          </w:tcPr>
          <w:p w14:paraId="7A683B01" w14:textId="77777777" w:rsidR="009A3457" w:rsidRPr="004712BA" w:rsidRDefault="00616335" w:rsidP="009A345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2021 | </w:t>
            </w:r>
            <w:r w:rsidR="00514293" w:rsidRPr="00F32201">
              <w:rPr>
                <w:rFonts w:ascii="Arial" w:hAnsi="Arial" w:cs="Arial"/>
                <w:b/>
                <w:sz w:val="18"/>
                <w:szCs w:val="16"/>
              </w:rPr>
              <w:t>Q1</w:t>
            </w:r>
            <w:r w:rsidR="009C5E5C">
              <w:rPr>
                <w:rFonts w:ascii="Arial" w:hAnsi="Arial" w:cs="Arial"/>
                <w:b/>
                <w:sz w:val="18"/>
                <w:szCs w:val="16"/>
              </w:rPr>
              <w:t>-Q2</w:t>
            </w:r>
          </w:p>
        </w:tc>
      </w:tr>
      <w:tr w:rsidR="009A3457" w:rsidRPr="006F49D0" w14:paraId="70DF3AA6" w14:textId="77777777" w:rsidTr="00616335">
        <w:trPr>
          <w:trHeight w:val="255"/>
        </w:trPr>
        <w:tc>
          <w:tcPr>
            <w:tcW w:w="3539" w:type="dxa"/>
            <w:vAlign w:val="center"/>
          </w:tcPr>
          <w:p w14:paraId="753DC114" w14:textId="77777777" w:rsidR="009A3457" w:rsidRPr="004712BA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D713A7">
              <w:rPr>
                <w:rFonts w:ascii="Arial" w:hAnsi="Arial" w:cs="Arial"/>
                <w:b/>
                <w:sz w:val="18"/>
                <w:szCs w:val="16"/>
              </w:rPr>
              <w:t>Flächenum</w:t>
            </w:r>
            <w:r w:rsidRPr="000E7BC7">
              <w:rPr>
                <w:rFonts w:ascii="Arial" w:hAnsi="Arial" w:cs="Arial"/>
                <w:b/>
                <w:sz w:val="18"/>
                <w:szCs w:val="16"/>
              </w:rPr>
              <w:t>satz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843" w:type="dxa"/>
            <w:vAlign w:val="center"/>
          </w:tcPr>
          <w:p w14:paraId="5D250936" w14:textId="77777777" w:rsidR="009A3457" w:rsidRPr="004712BA" w:rsidRDefault="009C5E5C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340</w:t>
            </w:r>
            <w:r w:rsidR="00E04869">
              <w:rPr>
                <w:rFonts w:ascii="Arial" w:hAnsi="Arial" w:cs="Arial"/>
                <w:sz w:val="18"/>
                <w:szCs w:val="16"/>
              </w:rPr>
              <w:t>.000</w:t>
            </w:r>
          </w:p>
        </w:tc>
      </w:tr>
      <w:tr w:rsidR="009A3457" w:rsidRPr="006F49D0" w14:paraId="043AFEFC" w14:textId="77777777" w:rsidTr="00616335">
        <w:trPr>
          <w:trHeight w:val="255"/>
        </w:trPr>
        <w:tc>
          <w:tcPr>
            <w:tcW w:w="3539" w:type="dxa"/>
            <w:vAlign w:val="center"/>
          </w:tcPr>
          <w:p w14:paraId="3ED9F0EF" w14:textId="77777777" w:rsidR="009A3457" w:rsidRPr="00A7575D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843" w:type="dxa"/>
            <w:vAlign w:val="center"/>
          </w:tcPr>
          <w:p w14:paraId="49FCD9C4" w14:textId="77777777" w:rsidR="009A3457" w:rsidRPr="004712BA" w:rsidRDefault="009C5E5C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+100</w:t>
            </w:r>
          </w:p>
        </w:tc>
      </w:tr>
      <w:tr w:rsidR="009A3457" w:rsidRPr="006F49D0" w14:paraId="0E732110" w14:textId="77777777" w:rsidTr="00616335">
        <w:trPr>
          <w:trHeight w:val="255"/>
        </w:trPr>
        <w:tc>
          <w:tcPr>
            <w:tcW w:w="3539" w:type="dxa"/>
            <w:vAlign w:val="center"/>
          </w:tcPr>
          <w:p w14:paraId="6654C7A9" w14:textId="77777777" w:rsidR="009A3457" w:rsidRPr="009A3457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9A3457">
              <w:rPr>
                <w:rFonts w:ascii="Arial" w:hAnsi="Arial" w:cs="Arial"/>
                <w:b/>
                <w:sz w:val="18"/>
                <w:szCs w:val="16"/>
              </w:rPr>
              <w:t>Eigennutzerquote</w:t>
            </w:r>
            <w:r w:rsidRPr="00627692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627692" w:rsidRPr="00627692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843" w:type="dxa"/>
            <w:vAlign w:val="center"/>
          </w:tcPr>
          <w:p w14:paraId="5D7C8E7C" w14:textId="77777777" w:rsidR="009A3457" w:rsidRPr="004712BA" w:rsidRDefault="009C5E5C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11</w:t>
            </w:r>
          </w:p>
        </w:tc>
      </w:tr>
      <w:tr w:rsidR="009A3457" w:rsidRPr="006F49D0" w14:paraId="7D6C7858" w14:textId="77777777" w:rsidTr="00616335">
        <w:trPr>
          <w:trHeight w:val="255"/>
        </w:trPr>
        <w:tc>
          <w:tcPr>
            <w:tcW w:w="3539" w:type="dxa"/>
            <w:vAlign w:val="center"/>
          </w:tcPr>
          <w:p w14:paraId="71C81982" w14:textId="77777777" w:rsidR="009A3457" w:rsidRPr="00122A77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122A77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122A77">
              <w:rPr>
                <w:rFonts w:ascii="Arial" w:hAnsi="Arial" w:cs="Arial"/>
                <w:sz w:val="18"/>
                <w:szCs w:val="16"/>
              </w:rPr>
              <w:t>. Vorjahr [%</w:t>
            </w:r>
            <w:r w:rsidR="00627692" w:rsidRPr="00122A77">
              <w:rPr>
                <w:rFonts w:ascii="Arial" w:hAnsi="Arial" w:cs="Arial"/>
                <w:sz w:val="18"/>
                <w:szCs w:val="16"/>
              </w:rPr>
              <w:t>-Pkt.</w:t>
            </w:r>
            <w:r w:rsidRPr="00122A77"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843" w:type="dxa"/>
            <w:vAlign w:val="center"/>
          </w:tcPr>
          <w:p w14:paraId="248780FF" w14:textId="288C9A47" w:rsidR="009A3457" w:rsidRPr="00122A77" w:rsidRDefault="006021B6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6021B6">
              <w:rPr>
                <w:rFonts w:ascii="Arial" w:hAnsi="Arial" w:cs="Arial"/>
                <w:sz w:val="18"/>
                <w:szCs w:val="16"/>
              </w:rPr>
              <w:t>-14</w:t>
            </w:r>
          </w:p>
        </w:tc>
      </w:tr>
      <w:tr w:rsidR="009A3457" w:rsidRPr="006F49D0" w14:paraId="40BC7CB1" w14:textId="77777777" w:rsidTr="00616335">
        <w:trPr>
          <w:trHeight w:val="255"/>
        </w:trPr>
        <w:tc>
          <w:tcPr>
            <w:tcW w:w="3539" w:type="dxa"/>
            <w:vAlign w:val="center"/>
          </w:tcPr>
          <w:p w14:paraId="4551D3A3" w14:textId="77777777" w:rsidR="009A3457" w:rsidRPr="004712BA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9A3457">
              <w:rPr>
                <w:rFonts w:ascii="Arial" w:hAnsi="Arial" w:cs="Arial"/>
                <w:b/>
                <w:sz w:val="18"/>
                <w:szCs w:val="16"/>
              </w:rPr>
              <w:t xml:space="preserve">Spitzenmiete </w:t>
            </w:r>
            <w:r w:rsidR="00627692" w:rsidRPr="00627692">
              <w:rPr>
                <w:rFonts w:ascii="Arial" w:hAnsi="Arial" w:cs="Arial"/>
                <w:sz w:val="18"/>
                <w:szCs w:val="16"/>
              </w:rPr>
              <w:t xml:space="preserve">[€/m² </w:t>
            </w:r>
            <w:r w:rsidRPr="00627692">
              <w:rPr>
                <w:rFonts w:ascii="Arial" w:hAnsi="Arial" w:cs="Arial"/>
                <w:sz w:val="18"/>
                <w:szCs w:val="16"/>
              </w:rPr>
              <w:t xml:space="preserve">mtl. </w:t>
            </w:r>
            <w:r w:rsidR="00627692" w:rsidRPr="00627692">
              <w:rPr>
                <w:rFonts w:ascii="Arial" w:hAnsi="Arial" w:cs="Arial"/>
                <w:sz w:val="18"/>
                <w:szCs w:val="16"/>
              </w:rPr>
              <w:t>n</w:t>
            </w:r>
            <w:r w:rsidRPr="00627692">
              <w:rPr>
                <w:rFonts w:ascii="Arial" w:hAnsi="Arial" w:cs="Arial"/>
                <w:sz w:val="18"/>
                <w:szCs w:val="16"/>
              </w:rPr>
              <w:t>ettokalt</w:t>
            </w:r>
            <w:r w:rsidR="00627692" w:rsidRPr="00627692"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843" w:type="dxa"/>
            <w:vAlign w:val="center"/>
          </w:tcPr>
          <w:p w14:paraId="6F30DDDE" w14:textId="77777777" w:rsidR="009A3457" w:rsidRPr="004712BA" w:rsidRDefault="00E04869" w:rsidP="00627692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6,40</w:t>
            </w:r>
          </w:p>
        </w:tc>
      </w:tr>
      <w:tr w:rsidR="009A3457" w14:paraId="74A56634" w14:textId="77777777" w:rsidTr="00616335">
        <w:trPr>
          <w:trHeight w:val="255"/>
        </w:trPr>
        <w:tc>
          <w:tcPr>
            <w:tcW w:w="3539" w:type="dxa"/>
            <w:vAlign w:val="center"/>
          </w:tcPr>
          <w:p w14:paraId="1A0873A3" w14:textId="77777777" w:rsidR="009A3457" w:rsidRPr="00A7575D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843" w:type="dxa"/>
            <w:vAlign w:val="center"/>
          </w:tcPr>
          <w:p w14:paraId="5148E5D1" w14:textId="77777777" w:rsidR="009A3457" w:rsidRPr="00A7575D" w:rsidRDefault="00E04869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+1,6</w:t>
            </w:r>
          </w:p>
        </w:tc>
      </w:tr>
      <w:tr w:rsidR="009A3457" w:rsidRPr="006F49D0" w14:paraId="12FCA4FB" w14:textId="77777777" w:rsidTr="00616335">
        <w:trPr>
          <w:trHeight w:val="255"/>
        </w:trPr>
        <w:tc>
          <w:tcPr>
            <w:tcW w:w="3539" w:type="dxa"/>
            <w:vAlign w:val="center"/>
          </w:tcPr>
          <w:p w14:paraId="084ECC95" w14:textId="77777777" w:rsidR="009A3457" w:rsidRPr="004712BA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9A3457">
              <w:rPr>
                <w:rFonts w:ascii="Arial" w:hAnsi="Arial" w:cs="Arial"/>
                <w:b/>
                <w:sz w:val="18"/>
                <w:szCs w:val="16"/>
              </w:rPr>
              <w:t xml:space="preserve">Durchschnittsmiete </w:t>
            </w:r>
            <w:r w:rsidR="00627692" w:rsidRPr="00627692">
              <w:rPr>
                <w:rFonts w:ascii="Arial" w:hAnsi="Arial" w:cs="Arial"/>
                <w:sz w:val="18"/>
                <w:szCs w:val="16"/>
              </w:rPr>
              <w:t>[€/m² mtl. nettokalt]</w:t>
            </w:r>
          </w:p>
        </w:tc>
        <w:tc>
          <w:tcPr>
            <w:tcW w:w="1843" w:type="dxa"/>
            <w:vAlign w:val="center"/>
          </w:tcPr>
          <w:p w14:paraId="520B34FD" w14:textId="77777777" w:rsidR="009A3457" w:rsidRPr="004712BA" w:rsidRDefault="00E04869" w:rsidP="00627692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5,20</w:t>
            </w:r>
          </w:p>
        </w:tc>
      </w:tr>
      <w:tr w:rsidR="009A3457" w14:paraId="6162EAD9" w14:textId="77777777" w:rsidTr="00616335">
        <w:trPr>
          <w:trHeight w:val="255"/>
        </w:trPr>
        <w:tc>
          <w:tcPr>
            <w:tcW w:w="3539" w:type="dxa"/>
            <w:vAlign w:val="center"/>
          </w:tcPr>
          <w:p w14:paraId="0151E736" w14:textId="77777777" w:rsidR="009A3457" w:rsidRPr="00A7575D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843" w:type="dxa"/>
            <w:vAlign w:val="center"/>
          </w:tcPr>
          <w:p w14:paraId="3E1FB4AB" w14:textId="77777777" w:rsidR="009A3457" w:rsidRPr="00A7575D" w:rsidRDefault="00E04869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+2,0</w:t>
            </w:r>
          </w:p>
        </w:tc>
      </w:tr>
      <w:tr w:rsidR="00395ED5" w:rsidRPr="006F49D0" w14:paraId="13A0ED8E" w14:textId="77777777" w:rsidTr="00616335">
        <w:trPr>
          <w:trHeight w:val="255"/>
        </w:trPr>
        <w:tc>
          <w:tcPr>
            <w:tcW w:w="3539" w:type="dxa"/>
            <w:vAlign w:val="center"/>
          </w:tcPr>
          <w:p w14:paraId="2AD86D43" w14:textId="77777777" w:rsidR="00395ED5" w:rsidRPr="00D32F4A" w:rsidRDefault="00395ED5" w:rsidP="00395ED5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D32F4A">
              <w:rPr>
                <w:rFonts w:ascii="Arial" w:hAnsi="Arial" w:cs="Arial"/>
                <w:b/>
                <w:sz w:val="18"/>
                <w:szCs w:val="16"/>
              </w:rPr>
              <w:t>Umsatzstärkster Teilmarkt</w:t>
            </w:r>
          </w:p>
        </w:tc>
        <w:tc>
          <w:tcPr>
            <w:tcW w:w="1843" w:type="dxa"/>
            <w:vAlign w:val="center"/>
          </w:tcPr>
          <w:p w14:paraId="4BE4626E" w14:textId="77777777" w:rsidR="00395ED5" w:rsidRPr="004712BA" w:rsidRDefault="00E04869" w:rsidP="00395ED5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Hamburg Ost</w:t>
            </w:r>
          </w:p>
        </w:tc>
      </w:tr>
      <w:tr w:rsidR="00395ED5" w14:paraId="52AFAC85" w14:textId="77777777" w:rsidTr="00616335">
        <w:trPr>
          <w:trHeight w:val="255"/>
        </w:trPr>
        <w:tc>
          <w:tcPr>
            <w:tcW w:w="3539" w:type="dxa"/>
            <w:vAlign w:val="center"/>
          </w:tcPr>
          <w:p w14:paraId="1FC62107" w14:textId="77777777" w:rsidR="00395ED5" w:rsidRPr="00D32F4A" w:rsidRDefault="00395ED5" w:rsidP="00395ED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D32F4A">
              <w:rPr>
                <w:rFonts w:ascii="Arial" w:hAnsi="Arial" w:cs="Arial"/>
                <w:sz w:val="18"/>
                <w:szCs w:val="16"/>
              </w:rPr>
              <w:t>Umsatzstärkster Teilmarkt [%]</w:t>
            </w:r>
          </w:p>
        </w:tc>
        <w:tc>
          <w:tcPr>
            <w:tcW w:w="1843" w:type="dxa"/>
            <w:vAlign w:val="center"/>
          </w:tcPr>
          <w:p w14:paraId="0EEDC51D" w14:textId="77777777" w:rsidR="00395ED5" w:rsidRPr="004712BA" w:rsidRDefault="009C5E5C" w:rsidP="00395ED5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30</w:t>
            </w:r>
          </w:p>
        </w:tc>
      </w:tr>
      <w:tr w:rsidR="009A3457" w:rsidRPr="006F49D0" w14:paraId="5E737EA1" w14:textId="77777777" w:rsidTr="00616335">
        <w:trPr>
          <w:trHeight w:val="255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387A52FE" w14:textId="77777777" w:rsidR="009A3457" w:rsidRPr="004712BA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Umsatzstärkste Branche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7CEAA99" w14:textId="77777777" w:rsidR="009A3457" w:rsidRPr="004712BA" w:rsidRDefault="00E04869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Logistik &amp; Spedition</w:t>
            </w:r>
          </w:p>
        </w:tc>
      </w:tr>
      <w:tr w:rsidR="009A3457" w:rsidRPr="006F49D0" w14:paraId="6AE22D82" w14:textId="77777777" w:rsidTr="00616335">
        <w:trPr>
          <w:trHeight w:val="255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0FCDD888" w14:textId="77777777" w:rsidR="009A3457" w:rsidRPr="004712BA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627692">
              <w:rPr>
                <w:rFonts w:ascii="Arial" w:hAnsi="Arial" w:cs="Arial"/>
                <w:sz w:val="18"/>
                <w:szCs w:val="16"/>
              </w:rPr>
              <w:t>Umsatzstärkste Branche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6F89E6A" w14:textId="77777777" w:rsidR="009A3457" w:rsidRPr="004712BA" w:rsidRDefault="009C5E5C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55</w:t>
            </w:r>
          </w:p>
        </w:tc>
      </w:tr>
    </w:tbl>
    <w:p w14:paraId="01F8CEBD" w14:textId="77777777" w:rsidR="001F0C02" w:rsidRDefault="009C5E5C" w:rsidP="009C5E5C">
      <w:pPr>
        <w:tabs>
          <w:tab w:val="left" w:pos="173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17393926" wp14:editId="095232A3">
            <wp:simplePos x="0" y="0"/>
            <wp:positionH relativeFrom="margin">
              <wp:align>right</wp:align>
            </wp:positionH>
            <wp:positionV relativeFrom="paragraph">
              <wp:posOffset>79375</wp:posOffset>
            </wp:positionV>
            <wp:extent cx="2616835" cy="1844040"/>
            <wp:effectExtent l="19050" t="19050" r="12065" b="2286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ustrie-Logistik-Hamburg-2021Q2-Flächenumsat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835" cy="184404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86F">
        <w:rPr>
          <w:rFonts w:ascii="Arial" w:hAnsi="Arial" w:cs="Arial"/>
          <w:b/>
          <w:sz w:val="20"/>
          <w:szCs w:val="20"/>
        </w:rPr>
        <w:tab/>
      </w:r>
    </w:p>
    <w:p w14:paraId="411FDB89" w14:textId="77777777" w:rsidR="00514293" w:rsidRDefault="00514293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E35FD6C" w14:textId="77777777" w:rsidR="00514293" w:rsidRDefault="00514293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848033B" w14:textId="77777777" w:rsidR="00E138AB" w:rsidRDefault="00E138AB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DB0D6F5" w14:textId="77777777" w:rsidR="009C5E5C" w:rsidRDefault="009C5E5C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4335DD5" w14:textId="77777777" w:rsidR="009C5E5C" w:rsidRDefault="00C36C38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</w:t>
      </w:r>
      <w:r w:rsidR="00956905">
        <w:rPr>
          <w:rFonts w:ascii="Arial" w:hAnsi="Arial" w:cs="Arial"/>
          <w:b/>
          <w:sz w:val="20"/>
          <w:szCs w:val="20"/>
        </w:rPr>
        <w:t xml:space="preserve">sgewählte </w:t>
      </w:r>
      <w:r w:rsidR="00514293">
        <w:rPr>
          <w:rFonts w:ascii="Arial" w:hAnsi="Arial" w:cs="Arial"/>
          <w:b/>
          <w:sz w:val="20"/>
          <w:szCs w:val="20"/>
        </w:rPr>
        <w:t xml:space="preserve">bekannte </w:t>
      </w:r>
      <w:r w:rsidR="0099386F">
        <w:rPr>
          <w:rFonts w:ascii="Arial" w:hAnsi="Arial" w:cs="Arial"/>
          <w:b/>
          <w:sz w:val="20"/>
          <w:szCs w:val="20"/>
        </w:rPr>
        <w:t>Top-</w:t>
      </w:r>
      <w:r w:rsidR="00956905">
        <w:rPr>
          <w:rFonts w:ascii="Arial" w:hAnsi="Arial" w:cs="Arial"/>
          <w:b/>
          <w:sz w:val="20"/>
          <w:szCs w:val="20"/>
        </w:rPr>
        <w:t xml:space="preserve">Transaktionen | </w:t>
      </w:r>
      <w:r w:rsidR="005C29E5">
        <w:rPr>
          <w:rFonts w:ascii="Arial" w:eastAsiaTheme="minorHAnsi" w:hAnsi="Arial" w:cs="Arial"/>
          <w:b/>
          <w:sz w:val="20"/>
          <w:szCs w:val="20"/>
        </w:rPr>
        <w:t xml:space="preserve">Industrie &amp; </w:t>
      </w:r>
      <w:r w:rsidR="00956905" w:rsidRPr="009A3457">
        <w:rPr>
          <w:rFonts w:ascii="Arial" w:eastAsiaTheme="minorHAnsi" w:hAnsi="Arial" w:cs="Arial"/>
          <w:b/>
          <w:sz w:val="20"/>
          <w:szCs w:val="20"/>
        </w:rPr>
        <w:t xml:space="preserve">Logistik </w:t>
      </w:r>
      <w:r w:rsidR="00956905">
        <w:rPr>
          <w:rFonts w:ascii="Arial" w:hAnsi="Arial" w:cs="Arial"/>
          <w:b/>
          <w:sz w:val="20"/>
          <w:szCs w:val="20"/>
        </w:rPr>
        <w:t>Hamburg</w:t>
      </w:r>
      <w:r w:rsidR="000F726E">
        <w:rPr>
          <w:rFonts w:ascii="Arial" w:hAnsi="Arial" w:cs="Arial"/>
          <w:b/>
          <w:sz w:val="20"/>
          <w:szCs w:val="20"/>
        </w:rPr>
        <w:t xml:space="preserve"> </w:t>
      </w:r>
      <w:r w:rsidR="005C29E5">
        <w:rPr>
          <w:rFonts w:ascii="Arial" w:hAnsi="Arial" w:cs="Arial"/>
          <w:b/>
          <w:sz w:val="20"/>
          <w:szCs w:val="20"/>
        </w:rPr>
        <w:t>&amp;</w:t>
      </w:r>
      <w:r w:rsidR="003A22D7">
        <w:rPr>
          <w:rFonts w:ascii="Arial" w:hAnsi="Arial" w:cs="Arial"/>
          <w:b/>
          <w:sz w:val="20"/>
          <w:szCs w:val="20"/>
        </w:rPr>
        <w:t xml:space="preserve"> Umland </w:t>
      </w:r>
      <w:r w:rsidR="000F726E">
        <w:rPr>
          <w:rFonts w:ascii="Arial" w:hAnsi="Arial" w:cs="Arial"/>
          <w:b/>
          <w:sz w:val="20"/>
          <w:szCs w:val="20"/>
        </w:rPr>
        <w:t>|</w:t>
      </w:r>
    </w:p>
    <w:p w14:paraId="41A36C5A" w14:textId="77777777" w:rsidR="009A3457" w:rsidRPr="004C4080" w:rsidRDefault="00514293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C4080">
        <w:rPr>
          <w:rFonts w:ascii="Arial" w:hAnsi="Arial" w:cs="Arial"/>
          <w:b/>
          <w:sz w:val="20"/>
          <w:szCs w:val="20"/>
        </w:rPr>
        <w:t>1.</w:t>
      </w:r>
      <w:r w:rsidR="009C5E5C" w:rsidRPr="004C4080">
        <w:rPr>
          <w:rFonts w:ascii="Arial" w:hAnsi="Arial" w:cs="Arial"/>
          <w:b/>
          <w:sz w:val="20"/>
          <w:szCs w:val="20"/>
        </w:rPr>
        <w:t>-2.</w:t>
      </w:r>
      <w:r w:rsidRPr="004C4080">
        <w:rPr>
          <w:rFonts w:ascii="Arial" w:hAnsi="Arial" w:cs="Arial"/>
          <w:b/>
          <w:sz w:val="20"/>
          <w:szCs w:val="20"/>
        </w:rPr>
        <w:t xml:space="preserve"> Quartal 2021</w:t>
      </w:r>
    </w:p>
    <w:tbl>
      <w:tblPr>
        <w:tblStyle w:val="Tabellenraster"/>
        <w:tblpPr w:leftFromText="141" w:rightFromText="141" w:vertAnchor="text" w:horzAnchor="margin" w:tblpY="-23"/>
        <w:tblW w:w="9634" w:type="dxa"/>
        <w:tblLook w:val="04A0" w:firstRow="1" w:lastRow="0" w:firstColumn="1" w:lastColumn="0" w:noHBand="0" w:noVBand="1"/>
      </w:tblPr>
      <w:tblGrid>
        <w:gridCol w:w="1080"/>
        <w:gridCol w:w="2176"/>
        <w:gridCol w:w="2409"/>
        <w:gridCol w:w="2977"/>
        <w:gridCol w:w="992"/>
      </w:tblGrid>
      <w:tr w:rsidR="00C36C38" w:rsidRPr="0017364E" w14:paraId="2FDA1885" w14:textId="77777777" w:rsidTr="00154797">
        <w:trPr>
          <w:trHeight w:val="542"/>
        </w:trPr>
        <w:tc>
          <w:tcPr>
            <w:tcW w:w="1080" w:type="dxa"/>
            <w:shd w:val="clear" w:color="auto" w:fill="1F242B" w:themeFill="accent2"/>
          </w:tcPr>
          <w:p w14:paraId="35808679" w14:textId="77777777" w:rsidR="00C36C38" w:rsidRPr="0017364E" w:rsidRDefault="00C36C38" w:rsidP="00C36C38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873089">
              <w:rPr>
                <w:rFonts w:ascii="Arial" w:hAnsi="Arial" w:cs="Arial"/>
                <w:b/>
                <w:sz w:val="16"/>
                <w:szCs w:val="16"/>
              </w:rPr>
              <w:t>Stadt</w:t>
            </w:r>
          </w:p>
        </w:tc>
        <w:tc>
          <w:tcPr>
            <w:tcW w:w="2176" w:type="dxa"/>
            <w:shd w:val="clear" w:color="auto" w:fill="1F242B" w:themeFill="accent2"/>
          </w:tcPr>
          <w:p w14:paraId="1EB39844" w14:textId="77777777" w:rsidR="00C36C38" w:rsidRPr="0017364E" w:rsidRDefault="00C36C38" w:rsidP="00C36C38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873089">
              <w:rPr>
                <w:rFonts w:ascii="Arial" w:hAnsi="Arial" w:cs="Arial"/>
                <w:b/>
                <w:sz w:val="16"/>
                <w:szCs w:val="16"/>
              </w:rPr>
              <w:t>Straße</w:t>
            </w:r>
          </w:p>
        </w:tc>
        <w:tc>
          <w:tcPr>
            <w:tcW w:w="2409" w:type="dxa"/>
            <w:shd w:val="clear" w:color="auto" w:fill="1F242B" w:themeFill="accent2"/>
          </w:tcPr>
          <w:p w14:paraId="6AE5270B" w14:textId="77777777" w:rsidR="00C36C38" w:rsidRPr="0017364E" w:rsidRDefault="00C36C38" w:rsidP="00C36C38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873089">
              <w:rPr>
                <w:rFonts w:ascii="Arial" w:hAnsi="Arial" w:cs="Arial"/>
                <w:b/>
                <w:sz w:val="16"/>
                <w:szCs w:val="16"/>
              </w:rPr>
              <w:t>Objekt</w:t>
            </w:r>
            <w:r w:rsidR="006276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73089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6276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73089">
              <w:rPr>
                <w:rFonts w:ascii="Arial" w:hAnsi="Arial" w:cs="Arial"/>
                <w:b/>
                <w:sz w:val="16"/>
                <w:szCs w:val="16"/>
              </w:rPr>
              <w:t>Projekt</w:t>
            </w:r>
          </w:p>
        </w:tc>
        <w:tc>
          <w:tcPr>
            <w:tcW w:w="2977" w:type="dxa"/>
            <w:shd w:val="clear" w:color="auto" w:fill="1F242B" w:themeFill="accent2"/>
          </w:tcPr>
          <w:p w14:paraId="7417AFA1" w14:textId="77777777" w:rsidR="00C36C38" w:rsidRPr="0017364E" w:rsidRDefault="00C36C38" w:rsidP="00C36C38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873089">
              <w:rPr>
                <w:rFonts w:ascii="Arial" w:hAnsi="Arial" w:cs="Arial"/>
                <w:b/>
                <w:sz w:val="16"/>
                <w:szCs w:val="16"/>
              </w:rPr>
              <w:t>Mieter</w:t>
            </w:r>
            <w:r w:rsidR="006276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6276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Eigennutzer</w:t>
            </w:r>
            <w:r w:rsidR="00627692">
              <w:rPr>
                <w:rFonts w:ascii="Arial" w:hAnsi="Arial" w:cs="Arial"/>
                <w:b/>
                <w:sz w:val="16"/>
                <w:szCs w:val="16"/>
              </w:rPr>
              <w:t xml:space="preserve"> (EN)</w:t>
            </w:r>
          </w:p>
        </w:tc>
        <w:tc>
          <w:tcPr>
            <w:tcW w:w="992" w:type="dxa"/>
            <w:shd w:val="clear" w:color="auto" w:fill="1F242B" w:themeFill="accent2"/>
          </w:tcPr>
          <w:p w14:paraId="4BB99D36" w14:textId="77777777" w:rsidR="00C36C38" w:rsidRPr="00873089" w:rsidRDefault="00C36C38" w:rsidP="00C36C3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873089">
              <w:rPr>
                <w:rFonts w:ascii="Arial" w:hAnsi="Arial" w:cs="Arial"/>
                <w:b/>
                <w:sz w:val="16"/>
                <w:szCs w:val="16"/>
              </w:rPr>
              <w:t>Fläche</w:t>
            </w:r>
          </w:p>
          <w:p w14:paraId="2AD105D9" w14:textId="77777777" w:rsidR="00C36C38" w:rsidRPr="00627692" w:rsidRDefault="00627692" w:rsidP="00C36C38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627692">
              <w:rPr>
                <w:rFonts w:ascii="Arial" w:hAnsi="Arial" w:cs="Arial"/>
                <w:sz w:val="16"/>
                <w:szCs w:val="16"/>
              </w:rPr>
              <w:t>[</w:t>
            </w:r>
            <w:r w:rsidR="00C36C38" w:rsidRPr="00627692">
              <w:rPr>
                <w:rFonts w:ascii="Arial" w:hAnsi="Arial" w:cs="Arial"/>
                <w:sz w:val="16"/>
                <w:szCs w:val="16"/>
              </w:rPr>
              <w:t>ca. m²</w:t>
            </w:r>
            <w:r w:rsidRPr="0062769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9C5E5C" w:rsidRPr="0017364E" w14:paraId="632D8050" w14:textId="77777777" w:rsidTr="00154797">
        <w:trPr>
          <w:trHeight w:val="542"/>
        </w:trPr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CEB731E" w14:textId="77777777" w:rsidR="009C5E5C" w:rsidRPr="004C4080" w:rsidRDefault="004C4080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C4080">
              <w:rPr>
                <w:rFonts w:ascii="Arial" w:hAnsi="Arial" w:cs="Arial"/>
                <w:sz w:val="16"/>
                <w:szCs w:val="16"/>
              </w:rPr>
              <w:t>Nützen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14:paraId="4FAC26B5" w14:textId="77777777" w:rsidR="009C5E5C" w:rsidRPr="004C4080" w:rsidRDefault="004C4080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Kirchenweg 12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A55BB4F" w14:textId="77777777" w:rsidR="009C5E5C" w:rsidRPr="00154797" w:rsidRDefault="004C4080" w:rsidP="001547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54797"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 w:rsidRPr="00154797">
              <w:rPr>
                <w:rFonts w:ascii="Arial" w:hAnsi="Arial" w:cs="Arial"/>
                <w:sz w:val="16"/>
                <w:szCs w:val="16"/>
              </w:rPr>
              <w:t>Panattoni</w:t>
            </w:r>
            <w:proofErr w:type="spellEnd"/>
            <w:r w:rsidRPr="00154797">
              <w:rPr>
                <w:rFonts w:ascii="Arial" w:hAnsi="Arial" w:cs="Arial"/>
                <w:sz w:val="16"/>
                <w:szCs w:val="16"/>
              </w:rPr>
              <w:t xml:space="preserve"> Park Hamburg Nord“</w:t>
            </w:r>
            <w:r w:rsidR="00154797" w:rsidRPr="0015479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54797" w:rsidRPr="006021B6">
              <w:rPr>
                <w:rFonts w:ascii="Arial" w:hAnsi="Arial" w:cs="Arial"/>
                <w:sz w:val="16"/>
                <w:szCs w:val="16"/>
              </w:rPr>
              <w:t>Neubau-Logistikhalle</w:t>
            </w:r>
            <w:r w:rsidR="00BA1A9C" w:rsidRPr="006021B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5FF7919" w14:textId="7855FCCA" w:rsidR="009C5E5C" w:rsidRPr="004C4080" w:rsidRDefault="006021B6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Riess-Ambiente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4D5A527" w14:textId="77777777" w:rsidR="009C5E5C" w:rsidRPr="004C4080" w:rsidRDefault="004C4080" w:rsidP="004C408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37.700</w:t>
            </w:r>
          </w:p>
        </w:tc>
      </w:tr>
      <w:tr w:rsidR="004C4080" w:rsidRPr="0017364E" w14:paraId="1D3C0BEE" w14:textId="77777777" w:rsidTr="00154797">
        <w:trPr>
          <w:trHeight w:val="542"/>
        </w:trPr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3A07146" w14:textId="77777777" w:rsidR="004C4080" w:rsidRPr="004C4080" w:rsidRDefault="004C4080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Hamburg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14:paraId="1D268012" w14:textId="77777777" w:rsidR="004C4080" w:rsidRDefault="004C4080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Vollhöfner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Weiden 19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690BECC2" w14:textId="77777777" w:rsidR="004C4080" w:rsidRPr="006021B6" w:rsidRDefault="009919C7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21B6">
              <w:rPr>
                <w:rFonts w:ascii="Arial" w:hAnsi="Arial" w:cs="Arial"/>
                <w:sz w:val="16"/>
                <w:szCs w:val="16"/>
              </w:rPr>
              <w:t>Bestands-</w:t>
            </w:r>
            <w:r w:rsidR="00704C9B" w:rsidRPr="006021B6">
              <w:rPr>
                <w:rFonts w:ascii="Arial" w:hAnsi="Arial" w:cs="Arial"/>
                <w:sz w:val="16"/>
                <w:szCs w:val="16"/>
              </w:rPr>
              <w:t>Logistikanlage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986AD7D" w14:textId="77777777" w:rsidR="004C4080" w:rsidRDefault="00704C9B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GREIWING</w:t>
            </w:r>
            <w:r w:rsidR="004C40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C4080">
              <w:rPr>
                <w:rFonts w:ascii="Arial" w:hAnsi="Arial" w:cs="Arial"/>
                <w:sz w:val="16"/>
                <w:szCs w:val="16"/>
              </w:rPr>
              <w:t>logistics</w:t>
            </w:r>
            <w:proofErr w:type="spellEnd"/>
            <w:r w:rsidR="004C40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C4080">
              <w:rPr>
                <w:rFonts w:ascii="Arial" w:hAnsi="Arial" w:cs="Arial"/>
                <w:sz w:val="16"/>
                <w:szCs w:val="16"/>
              </w:rPr>
              <w:t>for</w:t>
            </w:r>
            <w:proofErr w:type="spellEnd"/>
            <w:r w:rsidR="004C40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C4080">
              <w:rPr>
                <w:rFonts w:ascii="Arial" w:hAnsi="Arial" w:cs="Arial"/>
                <w:sz w:val="16"/>
                <w:szCs w:val="16"/>
              </w:rPr>
              <w:t>you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EBA542D" w14:textId="77777777" w:rsidR="004C4080" w:rsidRDefault="004C4080" w:rsidP="004C408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29.200</w:t>
            </w:r>
          </w:p>
        </w:tc>
      </w:tr>
      <w:tr w:rsidR="004C4080" w:rsidRPr="0017364E" w14:paraId="6DF1E76A" w14:textId="77777777" w:rsidTr="00154797">
        <w:trPr>
          <w:trHeight w:val="542"/>
        </w:trPr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3A26B2D" w14:textId="77777777" w:rsidR="004C4080" w:rsidRDefault="004C4080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Wenzendorf</w:t>
            </w:r>
            <w:proofErr w:type="spellEnd"/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14:paraId="28F65C4A" w14:textId="77777777" w:rsidR="004C4080" w:rsidRDefault="004C4080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Otto-Lilienthal-Straße 1a-d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E3F4C8A" w14:textId="77777777" w:rsidR="004C4080" w:rsidRDefault="00154797" w:rsidP="00704C9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„Logistikpark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Eurolog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Rade“, </w:t>
            </w:r>
            <w:r w:rsidR="00704C9B" w:rsidRPr="006021B6">
              <w:rPr>
                <w:rFonts w:ascii="Arial" w:hAnsi="Arial" w:cs="Arial"/>
                <w:sz w:val="16"/>
                <w:szCs w:val="16"/>
              </w:rPr>
              <w:t>Logistikhalle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D6812D1" w14:textId="5D97F2EB" w:rsidR="004C4080" w:rsidRPr="006021B6" w:rsidRDefault="006021B6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21B6">
              <w:rPr>
                <w:rFonts w:ascii="Arial" w:hAnsi="Arial" w:cs="Arial"/>
                <w:sz w:val="16"/>
                <w:szCs w:val="16"/>
              </w:rPr>
              <w:t>Vertraulich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CA696BF" w14:textId="77777777" w:rsidR="004C4080" w:rsidRDefault="004C4080" w:rsidP="004C408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15.500</w:t>
            </w:r>
          </w:p>
        </w:tc>
      </w:tr>
      <w:tr w:rsidR="003A22D7" w:rsidRPr="0017364E" w14:paraId="308E7DC8" w14:textId="77777777" w:rsidTr="00154797">
        <w:trPr>
          <w:trHeight w:val="542"/>
        </w:trPr>
        <w:tc>
          <w:tcPr>
            <w:tcW w:w="1080" w:type="dxa"/>
            <w:shd w:val="clear" w:color="auto" w:fill="auto"/>
            <w:vAlign w:val="center"/>
          </w:tcPr>
          <w:p w14:paraId="7447B907" w14:textId="77777777" w:rsidR="003A22D7" w:rsidRPr="003A22D7" w:rsidRDefault="00E04869" w:rsidP="003A22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Henstedt-Ulzburg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7E92348E" w14:textId="77777777" w:rsidR="003A22D7" w:rsidRPr="003A22D7" w:rsidRDefault="00E04869" w:rsidP="003A22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Rudolf-Diesel-Straße 11-13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9F724E5" w14:textId="77777777" w:rsidR="003A22D7" w:rsidRPr="003A22D7" w:rsidRDefault="00E04869" w:rsidP="003A22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Distributionszentrum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94F4207" w14:textId="77777777" w:rsidR="003A22D7" w:rsidRPr="003A22D7" w:rsidRDefault="00E04869" w:rsidP="003A22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Boeing Distribution Services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A4E267" w14:textId="77777777" w:rsidR="003A22D7" w:rsidRPr="003A22D7" w:rsidRDefault="00E04869" w:rsidP="003A22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15.400</w:t>
            </w:r>
          </w:p>
        </w:tc>
      </w:tr>
      <w:tr w:rsidR="003A22D7" w:rsidRPr="0017364E" w14:paraId="765EF050" w14:textId="77777777" w:rsidTr="00154797">
        <w:trPr>
          <w:trHeight w:val="542"/>
        </w:trPr>
        <w:tc>
          <w:tcPr>
            <w:tcW w:w="1080" w:type="dxa"/>
            <w:shd w:val="clear" w:color="auto" w:fill="auto"/>
            <w:vAlign w:val="center"/>
          </w:tcPr>
          <w:p w14:paraId="657C3EDD" w14:textId="77777777" w:rsidR="003A22D7" w:rsidRPr="003A22D7" w:rsidRDefault="00E04869" w:rsidP="003A22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Hamburg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6A84A2FD" w14:textId="77777777" w:rsidR="003A22D7" w:rsidRPr="003A22D7" w:rsidRDefault="00E04869" w:rsidP="003A22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Bredowstraße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D6DA3AA" w14:textId="77777777" w:rsidR="003A22D7" w:rsidRPr="003A22D7" w:rsidRDefault="00082FDC" w:rsidP="003A22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Neubau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22CB634" w14:textId="77777777" w:rsidR="003A22D7" w:rsidRPr="003A22D7" w:rsidRDefault="001C72E7" w:rsidP="003A22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Heinrich Dehn Internationale Spedition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56D610" w14:textId="77777777" w:rsidR="003A22D7" w:rsidRPr="003A22D7" w:rsidRDefault="001C72E7" w:rsidP="003A22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15.300</w:t>
            </w:r>
          </w:p>
        </w:tc>
      </w:tr>
    </w:tbl>
    <w:p w14:paraId="3336185C" w14:textId="77777777" w:rsidR="009A3457" w:rsidRPr="00154797" w:rsidRDefault="00154797" w:rsidP="00587FDA">
      <w:pPr>
        <w:spacing w:after="0" w:line="360" w:lineRule="auto"/>
        <w:rPr>
          <w:rFonts w:ascii="Arial" w:eastAsia="Arial" w:hAnsi="Arial" w:cs="Arial"/>
          <w:color w:val="000000" w:themeColor="text1"/>
          <w:sz w:val="16"/>
          <w:szCs w:val="16"/>
        </w:rPr>
      </w:pPr>
      <w:r w:rsidRPr="00154797">
        <w:rPr>
          <w:rFonts w:ascii="Arial" w:eastAsia="Arial" w:hAnsi="Arial" w:cs="Arial"/>
          <w:color w:val="000000" w:themeColor="text1"/>
          <w:sz w:val="16"/>
          <w:szCs w:val="16"/>
        </w:rPr>
        <w:t>Neue Deals sind farblich hervorgehoben</w:t>
      </w:r>
    </w:p>
    <w:p w14:paraId="3D515F75" w14:textId="77777777" w:rsidR="00154797" w:rsidRDefault="00154797" w:rsidP="00587FDA">
      <w:pPr>
        <w:spacing w:after="0"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5C7E3C4" w14:textId="77777777" w:rsidR="006E5C9C" w:rsidRDefault="00E36AA4" w:rsidP="00587FDA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1C40AD">
        <w:rPr>
          <w:rFonts w:ascii="Arial" w:eastAsia="Arial" w:hAnsi="Arial" w:cs="Arial"/>
          <w:color w:val="000000" w:themeColor="text1"/>
          <w:sz w:val="20"/>
          <w:szCs w:val="20"/>
        </w:rPr>
        <w:t xml:space="preserve">Der </w:t>
      </w:r>
      <w:hyperlink r:id="rId9" w:history="1">
        <w:r w:rsidR="00514293" w:rsidRPr="00514293">
          <w:rPr>
            <w:rStyle w:val="Hyperlink"/>
            <w:rFonts w:ascii="Arial" w:eastAsia="Arial" w:hAnsi="Arial" w:cs="Arial"/>
            <w:sz w:val="20"/>
            <w:szCs w:val="20"/>
          </w:rPr>
          <w:t>Industrie-</w:t>
        </w:r>
        <w:r w:rsidRPr="00514293">
          <w:rPr>
            <w:rStyle w:val="Hyperlink"/>
            <w:rFonts w:ascii="Arial" w:hAnsi="Arial" w:cs="Arial"/>
            <w:sz w:val="20"/>
            <w:szCs w:val="20"/>
          </w:rPr>
          <w:t>Marktbericht</w:t>
        </w:r>
        <w:r w:rsidRPr="00514293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  <w:r w:rsidR="00514293" w:rsidRPr="00514293">
          <w:rPr>
            <w:rStyle w:val="Hyperlink"/>
            <w:rFonts w:ascii="Arial" w:eastAsia="Arial" w:hAnsi="Arial" w:cs="Arial"/>
            <w:sz w:val="20"/>
            <w:szCs w:val="20"/>
          </w:rPr>
          <w:t>Hamburg</w:t>
        </w:r>
      </w:hyperlink>
      <w:r w:rsidR="00514293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154797">
        <w:rPr>
          <w:rFonts w:ascii="Arial" w:eastAsia="Arial" w:hAnsi="Arial" w:cs="Arial"/>
          <w:color w:val="000000" w:themeColor="text1"/>
          <w:sz w:val="20"/>
          <w:szCs w:val="20"/>
        </w:rPr>
        <w:t xml:space="preserve">zum 2. Quartal 2021 </w:t>
      </w:r>
      <w:r w:rsidR="009C5E5C">
        <w:rPr>
          <w:rFonts w:ascii="Arial" w:eastAsia="Arial" w:hAnsi="Arial" w:cs="Arial"/>
          <w:color w:val="000000" w:themeColor="text1"/>
          <w:sz w:val="20"/>
          <w:szCs w:val="20"/>
        </w:rPr>
        <w:t xml:space="preserve">steht in Kürze </w:t>
      </w:r>
      <w:r w:rsidR="00B500A5">
        <w:rPr>
          <w:rFonts w:ascii="Arial" w:eastAsia="Arial" w:hAnsi="Arial" w:cs="Arial"/>
          <w:color w:val="000000" w:themeColor="text1"/>
          <w:sz w:val="20"/>
          <w:szCs w:val="20"/>
        </w:rPr>
        <w:t xml:space="preserve">auf unserer Website </w:t>
      </w:r>
      <w:r w:rsidR="009C5E5C">
        <w:rPr>
          <w:rFonts w:ascii="Arial" w:eastAsia="Arial" w:hAnsi="Arial" w:cs="Arial"/>
          <w:color w:val="000000" w:themeColor="text1"/>
          <w:sz w:val="20"/>
          <w:szCs w:val="20"/>
        </w:rPr>
        <w:t>zum Download bereit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1079D55C" w14:textId="77777777" w:rsidR="00514293" w:rsidRDefault="00514293" w:rsidP="00587FDA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2CFAE757" w14:textId="77777777" w:rsidR="0090748B" w:rsidRPr="0090748B" w:rsidRDefault="0090748B" w:rsidP="006C1DD8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90748B">
        <w:rPr>
          <w:rFonts w:ascii="Arial" w:hAnsi="Arial" w:cs="Arial"/>
          <w:b/>
          <w:sz w:val="16"/>
          <w:szCs w:val="16"/>
        </w:rPr>
        <w:t>Über Grossmann &amp; Berger</w:t>
      </w:r>
    </w:p>
    <w:p w14:paraId="3089C1EF" w14:textId="77777777" w:rsidR="009C5E5C" w:rsidRPr="00FE68A0" w:rsidRDefault="009C5E5C" w:rsidP="009C5E5C">
      <w:pPr>
        <w:spacing w:after="0" w:line="360" w:lineRule="auto"/>
        <w:rPr>
          <w:rFonts w:ascii="Arial" w:hAnsi="Arial" w:cs="Arial"/>
          <w:vanish/>
          <w:sz w:val="16"/>
          <w:szCs w:val="16"/>
          <w:specVanish/>
        </w:rPr>
      </w:pPr>
      <w:r w:rsidRPr="00FE68A0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0" w:history="1">
        <w:r w:rsidRPr="00FE68A0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FE68A0">
        <w:rPr>
          <w:rFonts w:ascii="Arial" w:hAnsi="Arial" w:cs="Arial"/>
          <w:snapToGrid w:val="0"/>
          <w:sz w:val="16"/>
          <w:szCs w:val="16"/>
        </w:rPr>
        <w:t xml:space="preserve"> gehört zu den führenden Immobiliendienstleistern für den Verkauf und die Vermietung von Gewerbe- und Wohn-Immobilien. Neben dem Hauptsitz in Hamburg unterhält das Unternehmen 20 Standorte. Hierüber ist Grossmann &amp; Berger flächendeckend im norddeutschen Markt präsent. Über die seit Mai 2021 zum Unternehmen gehörenden Gesellschaften </w:t>
      </w:r>
      <w:hyperlink r:id="rId11" w:history="1">
        <w:r w:rsidRPr="00FE68A0">
          <w:rPr>
            <w:rStyle w:val="Hyperlink"/>
            <w:rFonts w:ascii="Arial" w:hAnsi="Arial" w:cs="Arial"/>
            <w:snapToGrid w:val="0"/>
            <w:sz w:val="16"/>
            <w:szCs w:val="16"/>
          </w:rPr>
          <w:t>E &amp; G Real Estate</w:t>
        </w:r>
      </w:hyperlink>
      <w:r w:rsidRPr="00FE68A0">
        <w:rPr>
          <w:rFonts w:ascii="Arial" w:hAnsi="Arial" w:cs="Arial"/>
          <w:snapToGrid w:val="0"/>
          <w:sz w:val="16"/>
          <w:szCs w:val="16"/>
        </w:rPr>
        <w:t xml:space="preserve"> und </w:t>
      </w:r>
      <w:hyperlink r:id="rId12" w:history="1">
        <w:r w:rsidRPr="00FE68A0">
          <w:rPr>
            <w:rStyle w:val="Hyperlink"/>
            <w:rFonts w:ascii="Arial" w:hAnsi="Arial" w:cs="Arial"/>
            <w:snapToGrid w:val="0"/>
            <w:sz w:val="16"/>
            <w:szCs w:val="16"/>
          </w:rPr>
          <w:t>E &amp; G Private Immobilien</w:t>
        </w:r>
      </w:hyperlink>
      <w:r w:rsidRPr="00FE68A0">
        <w:rPr>
          <w:rFonts w:ascii="Arial" w:hAnsi="Arial" w:cs="Arial"/>
          <w:snapToGrid w:val="0"/>
          <w:sz w:val="16"/>
          <w:szCs w:val="16"/>
        </w:rPr>
        <w:t xml:space="preserve"> ist Grossmann &amp; Berger auch in den südlichen Metropolregionen Stuttgart und München vertreten. Rund 250 Mitarbeiter decken mit ihrer umfassenden Immobilienkompetenz das gesamte Branchen-Dienstleistungsspektrum ab. Bei ihrer Tätigkeit können sie auf mehr als 85 Jahre Unternehmenstradition zurückgreifen. </w:t>
      </w:r>
      <w:r w:rsidRPr="00FE68A0">
        <w:rPr>
          <w:rFonts w:ascii="Arial" w:hAnsi="Arial" w:cs="Arial"/>
          <w:sz w:val="16"/>
          <w:szCs w:val="16"/>
        </w:rPr>
        <w:t xml:space="preserve">Grossmann &amp; Berger ist ein Beteiligungsunternehmen der HASPA-Gruppe und Gründungsmitglied des deutschlandweiten Gewerbeimmobiliennetzwerks </w:t>
      </w:r>
      <w:hyperlink r:id="rId13" w:history="1">
        <w:r w:rsidRPr="00FE68A0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FE68A0">
        <w:rPr>
          <w:rFonts w:ascii="Arial" w:hAnsi="Arial" w:cs="Arial"/>
          <w:sz w:val="16"/>
          <w:szCs w:val="16"/>
        </w:rPr>
        <w:t xml:space="preserve"> (GPP).</w:t>
      </w:r>
    </w:p>
    <w:p w14:paraId="2FE1B2AF" w14:textId="77777777" w:rsidR="00E36AA4" w:rsidRPr="001A49B0" w:rsidRDefault="00E36AA4" w:rsidP="00E36AA4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0090BAA5" w14:textId="77777777" w:rsidR="0090748B" w:rsidRDefault="0090748B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B5501F7" w14:textId="77777777" w:rsidR="00503D8C" w:rsidRPr="00503D8C" w:rsidRDefault="003C6AB4" w:rsidP="00E36AA4">
      <w:pPr>
        <w:spacing w:after="0" w:line="360" w:lineRule="auto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  <w:r w:rsidRPr="003C6AB4">
        <w:rPr>
          <w:rFonts w:ascii="Arial" w:hAnsi="Arial" w:cs="Arial"/>
          <w:sz w:val="16"/>
          <w:szCs w:val="16"/>
        </w:rPr>
        <w:lastRenderedPageBreak/>
        <w:t xml:space="preserve">Die </w:t>
      </w:r>
      <w:hyperlink r:id="rId14" w:history="1">
        <w:r w:rsidRPr="003C6AB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3C6AB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5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3C6AB4">
        <w:rPr>
          <w:rFonts w:ascii="Arial" w:hAnsi="Arial" w:cs="Arial"/>
          <w:sz w:val="16"/>
          <w:szCs w:val="16"/>
        </w:rPr>
        <w:t xml:space="preserve"> sowie die dazugehörigen </w:t>
      </w:r>
      <w:hyperlink r:id="rId16" w:history="1">
        <w:r w:rsidRPr="003C6AB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3C6AB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7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="00514293">
        <w:rPr>
          <w:rFonts w:ascii="Arial" w:hAnsi="Arial" w:cs="Arial"/>
          <w:sz w:val="16"/>
          <w:szCs w:val="16"/>
        </w:rPr>
        <w:t xml:space="preserve"> mit dem Betreff „</w:t>
      </w:r>
      <w:r w:rsidR="0022086D">
        <w:rPr>
          <w:rFonts w:ascii="Arial" w:hAnsi="Arial" w:cs="Arial"/>
          <w:sz w:val="16"/>
          <w:szCs w:val="16"/>
        </w:rPr>
        <w:t>Abmeldung aus Presseverteiler</w:t>
      </w:r>
      <w:r w:rsidR="00514293">
        <w:rPr>
          <w:rFonts w:ascii="Arial" w:hAnsi="Arial" w:cs="Arial"/>
          <w:sz w:val="16"/>
          <w:szCs w:val="16"/>
        </w:rPr>
        <w:t>“</w:t>
      </w:r>
      <w:r w:rsidR="0022086D">
        <w:rPr>
          <w:rFonts w:ascii="Arial" w:hAnsi="Arial" w:cs="Arial"/>
          <w:sz w:val="16"/>
          <w:szCs w:val="16"/>
        </w:rPr>
        <w:t>.</w:t>
      </w:r>
    </w:p>
    <w:sectPr w:rsidR="00503D8C" w:rsidRPr="00503D8C" w:rsidSect="00D83CB7">
      <w:headerReference w:type="default" r:id="rId18"/>
      <w:footerReference w:type="default" r:id="rId19"/>
      <w:headerReference w:type="first" r:id="rId20"/>
      <w:footerReference w:type="first" r:id="rId21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33CCF" w14:textId="77777777" w:rsidR="006261DF" w:rsidRDefault="006261DF">
      <w:r>
        <w:separator/>
      </w:r>
    </w:p>
  </w:endnote>
  <w:endnote w:type="continuationSeparator" w:id="0">
    <w:p w14:paraId="14854E2A" w14:textId="77777777"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rk OT Light">
    <w:panose1 w:val="00000000000000000000"/>
    <w:charset w:val="00"/>
    <w:family w:val="swiss"/>
    <w:notTrueType/>
    <w:pitch w:val="variable"/>
    <w:sig w:usb0="A00000EF" w:usb1="5000FCFB" w:usb2="00000000" w:usb3="00000000" w:csb0="00000001" w:csb1="00000000"/>
  </w:font>
  <w:font w:name="Mark OT">
    <w:panose1 w:val="00000000000000000000"/>
    <w:charset w:val="00"/>
    <w:family w:val="swiss"/>
    <w:notTrueType/>
    <w:pitch w:val="variable"/>
    <w:sig w:usb0="A00000EF" w:usb1="5000FCF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6E4DE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="00A05C3F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="00A05C3F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A05C3F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(0)40/350 80 2-0 | www.grossmann-berger.de</w:t>
    </w:r>
  </w:p>
  <w:p w14:paraId="161708D2" w14:textId="756F9DBD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A8792D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A8792D">
      <w:rPr>
        <w:rStyle w:val="Seitenzahl"/>
        <w:rFonts w:ascii="Arial" w:hAnsi="Arial" w:cs="Arial"/>
        <w:noProof/>
        <w:color w:val="000000" w:themeColor="text1"/>
        <w:sz w:val="18"/>
        <w:szCs w:val="18"/>
      </w:rPr>
      <w:t>3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EF838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1E89235B" wp14:editId="0E1E20DF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2695C" w14:textId="77777777" w:rsidR="006261DF" w:rsidRDefault="006261DF">
      <w:r>
        <w:separator/>
      </w:r>
    </w:p>
  </w:footnote>
  <w:footnote w:type="continuationSeparator" w:id="0">
    <w:p w14:paraId="019878D3" w14:textId="77777777"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1852" w14:textId="77777777" w:rsidR="006138CB" w:rsidRPr="009E3ADA" w:rsidRDefault="006A7604" w:rsidP="006138CB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BAE9B7" wp14:editId="0BA4DF2F">
              <wp:simplePos x="0" y="0"/>
              <wp:positionH relativeFrom="margin">
                <wp:posOffset>-92208</wp:posOffset>
              </wp:positionH>
              <wp:positionV relativeFrom="paragraph">
                <wp:posOffset>7620</wp:posOffset>
              </wp:positionV>
              <wp:extent cx="4779010" cy="281940"/>
              <wp:effectExtent l="0" t="0" r="0" b="381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901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FB114" w14:textId="77777777" w:rsidR="006A7604" w:rsidRDefault="006A7604" w:rsidP="006A7604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A22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 2-</w:t>
                          </w:r>
                          <w:r w:rsidR="003A22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 | 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-7.25pt;margin-top:.6pt;width:376.3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" filled="f" stroked="f">
              <v:textbox>
                <w:txbxContent>
                  <w:p w:rsidR="006A7604" w:rsidRDefault="006A7604" w:rsidP="006A7604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A22D7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 2-</w:t>
                    </w:r>
                    <w:r w:rsidR="003A22D7">
                      <w:rPr>
                        <w:rFonts w:ascii="Arial" w:hAnsi="Arial" w:cs="Arial"/>
                        <w:sz w:val="16"/>
                        <w:szCs w:val="16"/>
                      </w:rPr>
                      <w:t>993 | 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622F1146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C5D4E" w14:textId="77777777" w:rsidR="00D83CB7" w:rsidRDefault="006A7604" w:rsidP="000C770D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12CF69" wp14:editId="1FABD7F9">
              <wp:simplePos x="0" y="0"/>
              <wp:positionH relativeFrom="margin">
                <wp:posOffset>-74626</wp:posOffset>
              </wp:positionH>
              <wp:positionV relativeFrom="paragraph">
                <wp:posOffset>8890</wp:posOffset>
              </wp:positionV>
              <wp:extent cx="4832798" cy="281940"/>
              <wp:effectExtent l="0" t="0" r="0" b="381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798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2A5B96" w14:textId="77777777" w:rsidR="006A7604" w:rsidRDefault="006A7604" w:rsidP="006A7604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A22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</w:t>
                          </w:r>
                          <w:r w:rsidR="003A22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Telefon: +49 (0)40/350 80 2-993 | 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left:0;text-align:left;margin-left:-5.9pt;margin-top:.7pt;width:380.55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" filled="f" stroked="f">
              <v:textbox>
                <w:txbxContent>
                  <w:p w:rsidR="006A7604" w:rsidRDefault="006A7604" w:rsidP="006A7604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A22D7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</w:t>
                    </w:r>
                    <w:r w:rsidR="003A22D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Telefon: +49 (0)40/350 80 2-993 | 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3034665C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F305C1"/>
    <w:multiLevelType w:val="hybridMultilevel"/>
    <w:tmpl w:val="BD4E0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B1188"/>
    <w:multiLevelType w:val="hybridMultilevel"/>
    <w:tmpl w:val="034E419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296C5D"/>
    <w:multiLevelType w:val="hybridMultilevel"/>
    <w:tmpl w:val="0FA2F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6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7"/>
  </w:num>
  <w:num w:numId="14">
    <w:abstractNumId w:val="15"/>
  </w:num>
  <w:num w:numId="15">
    <w:abstractNumId w:val="16"/>
  </w:num>
  <w:num w:numId="16">
    <w:abstractNumId w:val="11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159FE"/>
    <w:rsid w:val="00022F16"/>
    <w:rsid w:val="00023D78"/>
    <w:rsid w:val="0003075C"/>
    <w:rsid w:val="00037015"/>
    <w:rsid w:val="00044CC7"/>
    <w:rsid w:val="00060743"/>
    <w:rsid w:val="00066796"/>
    <w:rsid w:val="000766D7"/>
    <w:rsid w:val="0007670A"/>
    <w:rsid w:val="00082FDC"/>
    <w:rsid w:val="00083FC2"/>
    <w:rsid w:val="000A0C99"/>
    <w:rsid w:val="000A5ED1"/>
    <w:rsid w:val="000B1606"/>
    <w:rsid w:val="000B3315"/>
    <w:rsid w:val="000C770D"/>
    <w:rsid w:val="000E03F3"/>
    <w:rsid w:val="000E3494"/>
    <w:rsid w:val="000E7BC7"/>
    <w:rsid w:val="000F726E"/>
    <w:rsid w:val="001029C4"/>
    <w:rsid w:val="00105EAA"/>
    <w:rsid w:val="0011079D"/>
    <w:rsid w:val="0011486D"/>
    <w:rsid w:val="00121E33"/>
    <w:rsid w:val="00122A77"/>
    <w:rsid w:val="00123619"/>
    <w:rsid w:val="00126550"/>
    <w:rsid w:val="001324D6"/>
    <w:rsid w:val="00135BD2"/>
    <w:rsid w:val="00135E09"/>
    <w:rsid w:val="00141FCC"/>
    <w:rsid w:val="00143504"/>
    <w:rsid w:val="00154797"/>
    <w:rsid w:val="00154825"/>
    <w:rsid w:val="0015550E"/>
    <w:rsid w:val="00163DB4"/>
    <w:rsid w:val="0017364E"/>
    <w:rsid w:val="0017516B"/>
    <w:rsid w:val="00176F1D"/>
    <w:rsid w:val="0018068D"/>
    <w:rsid w:val="0018568C"/>
    <w:rsid w:val="001871BC"/>
    <w:rsid w:val="001A2ABE"/>
    <w:rsid w:val="001A360C"/>
    <w:rsid w:val="001C72E7"/>
    <w:rsid w:val="001D14DA"/>
    <w:rsid w:val="001E1172"/>
    <w:rsid w:val="001E6995"/>
    <w:rsid w:val="001F0C02"/>
    <w:rsid w:val="001F1513"/>
    <w:rsid w:val="00205769"/>
    <w:rsid w:val="00212FEC"/>
    <w:rsid w:val="002131BB"/>
    <w:rsid w:val="0022086D"/>
    <w:rsid w:val="00223A7F"/>
    <w:rsid w:val="00227E31"/>
    <w:rsid w:val="00230F81"/>
    <w:rsid w:val="002341EE"/>
    <w:rsid w:val="00237341"/>
    <w:rsid w:val="00251750"/>
    <w:rsid w:val="00252F48"/>
    <w:rsid w:val="00254C6F"/>
    <w:rsid w:val="00255679"/>
    <w:rsid w:val="0027266B"/>
    <w:rsid w:val="00281E80"/>
    <w:rsid w:val="002834B0"/>
    <w:rsid w:val="00283671"/>
    <w:rsid w:val="00284A5D"/>
    <w:rsid w:val="00284E27"/>
    <w:rsid w:val="00294B7D"/>
    <w:rsid w:val="002A1973"/>
    <w:rsid w:val="002B14F6"/>
    <w:rsid w:val="002C055A"/>
    <w:rsid w:val="002C2392"/>
    <w:rsid w:val="002D1C5C"/>
    <w:rsid w:val="002D1E20"/>
    <w:rsid w:val="002E6860"/>
    <w:rsid w:val="002F0411"/>
    <w:rsid w:val="002F4176"/>
    <w:rsid w:val="002F4A7D"/>
    <w:rsid w:val="002F767E"/>
    <w:rsid w:val="00301F3A"/>
    <w:rsid w:val="0031494D"/>
    <w:rsid w:val="003246F0"/>
    <w:rsid w:val="00325E2A"/>
    <w:rsid w:val="003272F3"/>
    <w:rsid w:val="003377DF"/>
    <w:rsid w:val="00345716"/>
    <w:rsid w:val="0034786C"/>
    <w:rsid w:val="003517C9"/>
    <w:rsid w:val="00357EC4"/>
    <w:rsid w:val="003627E1"/>
    <w:rsid w:val="00363EAC"/>
    <w:rsid w:val="00370000"/>
    <w:rsid w:val="00373507"/>
    <w:rsid w:val="00375B11"/>
    <w:rsid w:val="00381BED"/>
    <w:rsid w:val="0038230E"/>
    <w:rsid w:val="00382529"/>
    <w:rsid w:val="0039259C"/>
    <w:rsid w:val="00395ED5"/>
    <w:rsid w:val="003A00C9"/>
    <w:rsid w:val="003A22D7"/>
    <w:rsid w:val="003A25A4"/>
    <w:rsid w:val="003B49E4"/>
    <w:rsid w:val="003B4CCF"/>
    <w:rsid w:val="003B6CD4"/>
    <w:rsid w:val="003C6AB4"/>
    <w:rsid w:val="003C7E40"/>
    <w:rsid w:val="003D0A8A"/>
    <w:rsid w:val="003D2BB6"/>
    <w:rsid w:val="003E099F"/>
    <w:rsid w:val="003E4DF9"/>
    <w:rsid w:val="003F665D"/>
    <w:rsid w:val="0040086D"/>
    <w:rsid w:val="004017D8"/>
    <w:rsid w:val="00411E03"/>
    <w:rsid w:val="004123B1"/>
    <w:rsid w:val="004303A1"/>
    <w:rsid w:val="00440DC9"/>
    <w:rsid w:val="004450C4"/>
    <w:rsid w:val="004506D2"/>
    <w:rsid w:val="00455FC3"/>
    <w:rsid w:val="00456F40"/>
    <w:rsid w:val="004609BD"/>
    <w:rsid w:val="004661EE"/>
    <w:rsid w:val="00466741"/>
    <w:rsid w:val="00470064"/>
    <w:rsid w:val="004843A0"/>
    <w:rsid w:val="004A2BEA"/>
    <w:rsid w:val="004A3C64"/>
    <w:rsid w:val="004A5AEA"/>
    <w:rsid w:val="004B2FDA"/>
    <w:rsid w:val="004B480A"/>
    <w:rsid w:val="004C0CA2"/>
    <w:rsid w:val="004C4080"/>
    <w:rsid w:val="004C6712"/>
    <w:rsid w:val="004C6E6E"/>
    <w:rsid w:val="004D50C0"/>
    <w:rsid w:val="004D772A"/>
    <w:rsid w:val="004E339B"/>
    <w:rsid w:val="004E4273"/>
    <w:rsid w:val="004E4562"/>
    <w:rsid w:val="004E7B3E"/>
    <w:rsid w:val="004F077F"/>
    <w:rsid w:val="005023DD"/>
    <w:rsid w:val="00503D8C"/>
    <w:rsid w:val="00510F37"/>
    <w:rsid w:val="00514293"/>
    <w:rsid w:val="00522B84"/>
    <w:rsid w:val="00530EB4"/>
    <w:rsid w:val="00531A7F"/>
    <w:rsid w:val="00534BAD"/>
    <w:rsid w:val="005360E8"/>
    <w:rsid w:val="005428C5"/>
    <w:rsid w:val="00543C55"/>
    <w:rsid w:val="0055393B"/>
    <w:rsid w:val="005554C7"/>
    <w:rsid w:val="00556F58"/>
    <w:rsid w:val="005606A6"/>
    <w:rsid w:val="00567D57"/>
    <w:rsid w:val="00580EB7"/>
    <w:rsid w:val="00582B99"/>
    <w:rsid w:val="00587FDA"/>
    <w:rsid w:val="00590903"/>
    <w:rsid w:val="005A617A"/>
    <w:rsid w:val="005B0FC9"/>
    <w:rsid w:val="005B66D3"/>
    <w:rsid w:val="005C100F"/>
    <w:rsid w:val="005C29E5"/>
    <w:rsid w:val="005C4556"/>
    <w:rsid w:val="005C5302"/>
    <w:rsid w:val="005D307B"/>
    <w:rsid w:val="005E362E"/>
    <w:rsid w:val="005F7593"/>
    <w:rsid w:val="006021B6"/>
    <w:rsid w:val="006029D7"/>
    <w:rsid w:val="00603A68"/>
    <w:rsid w:val="0061109D"/>
    <w:rsid w:val="00612AA0"/>
    <w:rsid w:val="006138CB"/>
    <w:rsid w:val="00616335"/>
    <w:rsid w:val="006224C4"/>
    <w:rsid w:val="006225EA"/>
    <w:rsid w:val="006261DF"/>
    <w:rsid w:val="00627588"/>
    <w:rsid w:val="00627692"/>
    <w:rsid w:val="00641270"/>
    <w:rsid w:val="00642074"/>
    <w:rsid w:val="006424F8"/>
    <w:rsid w:val="006752B2"/>
    <w:rsid w:val="00681CAB"/>
    <w:rsid w:val="006842EF"/>
    <w:rsid w:val="00687256"/>
    <w:rsid w:val="00692D1D"/>
    <w:rsid w:val="00695E58"/>
    <w:rsid w:val="0069757D"/>
    <w:rsid w:val="006A1329"/>
    <w:rsid w:val="006A66F9"/>
    <w:rsid w:val="006A7604"/>
    <w:rsid w:val="006C1DD8"/>
    <w:rsid w:val="006D024C"/>
    <w:rsid w:val="006D0A0A"/>
    <w:rsid w:val="006D58B9"/>
    <w:rsid w:val="006E5C9C"/>
    <w:rsid w:val="006F1774"/>
    <w:rsid w:val="006F625D"/>
    <w:rsid w:val="0070224E"/>
    <w:rsid w:val="00704C9B"/>
    <w:rsid w:val="00715FB9"/>
    <w:rsid w:val="00717A20"/>
    <w:rsid w:val="00720DFF"/>
    <w:rsid w:val="00730E23"/>
    <w:rsid w:val="0074780F"/>
    <w:rsid w:val="0075428A"/>
    <w:rsid w:val="00762CC5"/>
    <w:rsid w:val="00764E36"/>
    <w:rsid w:val="00786781"/>
    <w:rsid w:val="007906B4"/>
    <w:rsid w:val="007970A0"/>
    <w:rsid w:val="007A592B"/>
    <w:rsid w:val="007B215B"/>
    <w:rsid w:val="007B4617"/>
    <w:rsid w:val="007C2AF5"/>
    <w:rsid w:val="007E759D"/>
    <w:rsid w:val="007F2DBE"/>
    <w:rsid w:val="007F33B6"/>
    <w:rsid w:val="007F5D65"/>
    <w:rsid w:val="007F642D"/>
    <w:rsid w:val="007F756A"/>
    <w:rsid w:val="0080256B"/>
    <w:rsid w:val="00812471"/>
    <w:rsid w:val="008261A5"/>
    <w:rsid w:val="0083382E"/>
    <w:rsid w:val="00850B30"/>
    <w:rsid w:val="00855325"/>
    <w:rsid w:val="00855494"/>
    <w:rsid w:val="00855D4A"/>
    <w:rsid w:val="00862E34"/>
    <w:rsid w:val="00865915"/>
    <w:rsid w:val="00871832"/>
    <w:rsid w:val="008740D8"/>
    <w:rsid w:val="00874930"/>
    <w:rsid w:val="008775C5"/>
    <w:rsid w:val="00886360"/>
    <w:rsid w:val="00886CCE"/>
    <w:rsid w:val="008942C6"/>
    <w:rsid w:val="00896B33"/>
    <w:rsid w:val="008A486B"/>
    <w:rsid w:val="008A62FB"/>
    <w:rsid w:val="008A77B7"/>
    <w:rsid w:val="008B0F67"/>
    <w:rsid w:val="008C0F8D"/>
    <w:rsid w:val="008C608D"/>
    <w:rsid w:val="008C7E5F"/>
    <w:rsid w:val="008E461D"/>
    <w:rsid w:val="008E65DC"/>
    <w:rsid w:val="008F08E5"/>
    <w:rsid w:val="008F0EA4"/>
    <w:rsid w:val="008F38F6"/>
    <w:rsid w:val="008F5213"/>
    <w:rsid w:val="009000CF"/>
    <w:rsid w:val="0090748B"/>
    <w:rsid w:val="009101A6"/>
    <w:rsid w:val="00920C9C"/>
    <w:rsid w:val="00922754"/>
    <w:rsid w:val="00925781"/>
    <w:rsid w:val="009258D0"/>
    <w:rsid w:val="00926F5D"/>
    <w:rsid w:val="0092736D"/>
    <w:rsid w:val="00932E7E"/>
    <w:rsid w:val="00935AB3"/>
    <w:rsid w:val="0094505A"/>
    <w:rsid w:val="00956905"/>
    <w:rsid w:val="009646C4"/>
    <w:rsid w:val="009734CE"/>
    <w:rsid w:val="00974E78"/>
    <w:rsid w:val="00976B5A"/>
    <w:rsid w:val="0098460C"/>
    <w:rsid w:val="009919C7"/>
    <w:rsid w:val="0099386F"/>
    <w:rsid w:val="0099413E"/>
    <w:rsid w:val="00995237"/>
    <w:rsid w:val="00996E1A"/>
    <w:rsid w:val="009A3457"/>
    <w:rsid w:val="009A6689"/>
    <w:rsid w:val="009B1E98"/>
    <w:rsid w:val="009B4392"/>
    <w:rsid w:val="009B7D09"/>
    <w:rsid w:val="009C5E5C"/>
    <w:rsid w:val="009D24DA"/>
    <w:rsid w:val="009D35EC"/>
    <w:rsid w:val="009D5D75"/>
    <w:rsid w:val="009E0C0B"/>
    <w:rsid w:val="009E6514"/>
    <w:rsid w:val="009F32A2"/>
    <w:rsid w:val="009F54CE"/>
    <w:rsid w:val="00A05C3F"/>
    <w:rsid w:val="00A06264"/>
    <w:rsid w:val="00A1639A"/>
    <w:rsid w:val="00A215C9"/>
    <w:rsid w:val="00A443FF"/>
    <w:rsid w:val="00A46F56"/>
    <w:rsid w:val="00A5364B"/>
    <w:rsid w:val="00A615E0"/>
    <w:rsid w:val="00A65E2B"/>
    <w:rsid w:val="00A74AA0"/>
    <w:rsid w:val="00A7546D"/>
    <w:rsid w:val="00A77100"/>
    <w:rsid w:val="00A8792D"/>
    <w:rsid w:val="00AA4D97"/>
    <w:rsid w:val="00AC41D5"/>
    <w:rsid w:val="00AD17B7"/>
    <w:rsid w:val="00AE4157"/>
    <w:rsid w:val="00AF08D2"/>
    <w:rsid w:val="00B069C5"/>
    <w:rsid w:val="00B06D1B"/>
    <w:rsid w:val="00B077D5"/>
    <w:rsid w:val="00B16A78"/>
    <w:rsid w:val="00B200E4"/>
    <w:rsid w:val="00B210A4"/>
    <w:rsid w:val="00B26FFD"/>
    <w:rsid w:val="00B35B6D"/>
    <w:rsid w:val="00B35DC6"/>
    <w:rsid w:val="00B42B8C"/>
    <w:rsid w:val="00B42F67"/>
    <w:rsid w:val="00B4491B"/>
    <w:rsid w:val="00B500A5"/>
    <w:rsid w:val="00B51699"/>
    <w:rsid w:val="00B53FAF"/>
    <w:rsid w:val="00B60999"/>
    <w:rsid w:val="00B63153"/>
    <w:rsid w:val="00B6527D"/>
    <w:rsid w:val="00B73B3A"/>
    <w:rsid w:val="00B74507"/>
    <w:rsid w:val="00B75718"/>
    <w:rsid w:val="00B75E7E"/>
    <w:rsid w:val="00B93817"/>
    <w:rsid w:val="00B9391B"/>
    <w:rsid w:val="00B9682D"/>
    <w:rsid w:val="00BA0849"/>
    <w:rsid w:val="00BA0B96"/>
    <w:rsid w:val="00BA1A9C"/>
    <w:rsid w:val="00BB15DA"/>
    <w:rsid w:val="00BB340D"/>
    <w:rsid w:val="00BC2A3A"/>
    <w:rsid w:val="00BC3E27"/>
    <w:rsid w:val="00BC64EC"/>
    <w:rsid w:val="00BD073D"/>
    <w:rsid w:val="00BE4198"/>
    <w:rsid w:val="00BF3AFD"/>
    <w:rsid w:val="00BF6593"/>
    <w:rsid w:val="00C12F1D"/>
    <w:rsid w:val="00C1606C"/>
    <w:rsid w:val="00C23180"/>
    <w:rsid w:val="00C26F94"/>
    <w:rsid w:val="00C2798B"/>
    <w:rsid w:val="00C36C38"/>
    <w:rsid w:val="00C41492"/>
    <w:rsid w:val="00C502EC"/>
    <w:rsid w:val="00C50874"/>
    <w:rsid w:val="00C51419"/>
    <w:rsid w:val="00C702B5"/>
    <w:rsid w:val="00C70389"/>
    <w:rsid w:val="00C748A6"/>
    <w:rsid w:val="00C904B6"/>
    <w:rsid w:val="00C90A75"/>
    <w:rsid w:val="00C96DF4"/>
    <w:rsid w:val="00CA6A66"/>
    <w:rsid w:val="00CC1337"/>
    <w:rsid w:val="00CC2514"/>
    <w:rsid w:val="00CC48DF"/>
    <w:rsid w:val="00CD4A91"/>
    <w:rsid w:val="00CD70E7"/>
    <w:rsid w:val="00CD7363"/>
    <w:rsid w:val="00CE0964"/>
    <w:rsid w:val="00CE0C1F"/>
    <w:rsid w:val="00CE455F"/>
    <w:rsid w:val="00CF0BF9"/>
    <w:rsid w:val="00CF5957"/>
    <w:rsid w:val="00D01D40"/>
    <w:rsid w:val="00D02D0D"/>
    <w:rsid w:val="00D04BA2"/>
    <w:rsid w:val="00D077B0"/>
    <w:rsid w:val="00D13F86"/>
    <w:rsid w:val="00D22D42"/>
    <w:rsid w:val="00D232F7"/>
    <w:rsid w:val="00D252B7"/>
    <w:rsid w:val="00D36D8D"/>
    <w:rsid w:val="00D45711"/>
    <w:rsid w:val="00D500FC"/>
    <w:rsid w:val="00D51597"/>
    <w:rsid w:val="00D5326E"/>
    <w:rsid w:val="00D55867"/>
    <w:rsid w:val="00D634A3"/>
    <w:rsid w:val="00D64886"/>
    <w:rsid w:val="00D7059B"/>
    <w:rsid w:val="00D713A7"/>
    <w:rsid w:val="00D72339"/>
    <w:rsid w:val="00D73E47"/>
    <w:rsid w:val="00D74ABB"/>
    <w:rsid w:val="00D77B6E"/>
    <w:rsid w:val="00D83CB0"/>
    <w:rsid w:val="00D83CB7"/>
    <w:rsid w:val="00D97FA8"/>
    <w:rsid w:val="00DA2E1E"/>
    <w:rsid w:val="00DA3063"/>
    <w:rsid w:val="00DB4363"/>
    <w:rsid w:val="00DC7B25"/>
    <w:rsid w:val="00DD422D"/>
    <w:rsid w:val="00DD6B73"/>
    <w:rsid w:val="00DE23F8"/>
    <w:rsid w:val="00DE7CC2"/>
    <w:rsid w:val="00E036F9"/>
    <w:rsid w:val="00E04869"/>
    <w:rsid w:val="00E05CF6"/>
    <w:rsid w:val="00E112C9"/>
    <w:rsid w:val="00E1314C"/>
    <w:rsid w:val="00E138AB"/>
    <w:rsid w:val="00E158F7"/>
    <w:rsid w:val="00E2087E"/>
    <w:rsid w:val="00E2636D"/>
    <w:rsid w:val="00E34976"/>
    <w:rsid w:val="00E36818"/>
    <w:rsid w:val="00E36AA4"/>
    <w:rsid w:val="00E47B97"/>
    <w:rsid w:val="00E5010B"/>
    <w:rsid w:val="00E5203C"/>
    <w:rsid w:val="00E634CC"/>
    <w:rsid w:val="00E64B2E"/>
    <w:rsid w:val="00E70EF5"/>
    <w:rsid w:val="00E76BD6"/>
    <w:rsid w:val="00E82F0E"/>
    <w:rsid w:val="00E90644"/>
    <w:rsid w:val="00E95F89"/>
    <w:rsid w:val="00E96FAC"/>
    <w:rsid w:val="00EA129F"/>
    <w:rsid w:val="00EB7A31"/>
    <w:rsid w:val="00ED0582"/>
    <w:rsid w:val="00ED1262"/>
    <w:rsid w:val="00ED7374"/>
    <w:rsid w:val="00EE31F6"/>
    <w:rsid w:val="00EE36DC"/>
    <w:rsid w:val="00EF47B8"/>
    <w:rsid w:val="00F044EE"/>
    <w:rsid w:val="00F2157F"/>
    <w:rsid w:val="00F25B1B"/>
    <w:rsid w:val="00F32201"/>
    <w:rsid w:val="00F3320B"/>
    <w:rsid w:val="00F40E92"/>
    <w:rsid w:val="00F41947"/>
    <w:rsid w:val="00F435AA"/>
    <w:rsid w:val="00F46168"/>
    <w:rsid w:val="00F6611E"/>
    <w:rsid w:val="00F71846"/>
    <w:rsid w:val="00F76C6A"/>
    <w:rsid w:val="00F83BF1"/>
    <w:rsid w:val="00F856C4"/>
    <w:rsid w:val="00F869C3"/>
    <w:rsid w:val="00F90CB9"/>
    <w:rsid w:val="00F93E08"/>
    <w:rsid w:val="00F97373"/>
    <w:rsid w:val="00FA0254"/>
    <w:rsid w:val="00FA6854"/>
    <w:rsid w:val="00FB064F"/>
    <w:rsid w:val="00FB0F6B"/>
    <w:rsid w:val="00FB144F"/>
    <w:rsid w:val="00FB159A"/>
    <w:rsid w:val="00FB4D77"/>
    <w:rsid w:val="00FB7BBA"/>
    <w:rsid w:val="00FC497D"/>
    <w:rsid w:val="00FD076B"/>
    <w:rsid w:val="00FE1986"/>
    <w:rsid w:val="00FE43D5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2273"/>
    <o:shapelayout v:ext="edit">
      <o:idmap v:ext="edit" data="1"/>
    </o:shapelayout>
  </w:shapeDefaults>
  <w:decimalSymbol w:val=","/>
  <w:listSeparator w:val=";"/>
  <w14:docId w14:val="122740B3"/>
  <w15:docId w15:val="{42C1A1D1-9BB6-4C62-A4E2-63B31A0B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92A4C2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382529"/>
    <w:rPr>
      <w:b/>
      <w:bCs/>
    </w:rPr>
  </w:style>
  <w:style w:type="table" w:styleId="Tabellenraster">
    <w:name w:val="Table Grid"/>
    <w:basedOn w:val="NormaleTabelle"/>
    <w:uiPriority w:val="59"/>
    <w:locked/>
    <w:rsid w:val="002C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sstextNL">
    <w:name w:val="Fliesstext NL"/>
    <w:basedOn w:val="Standard"/>
    <w:uiPriority w:val="99"/>
    <w:rsid w:val="002C055A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Mark OT Light" w:hAnsi="Mark OT Light" w:cs="Mark OT Light"/>
      <w:color w:val="000000"/>
      <w:spacing w:val="-4"/>
      <w:sz w:val="18"/>
      <w:szCs w:val="18"/>
      <w:lang w:eastAsia="de-DE"/>
    </w:rPr>
  </w:style>
  <w:style w:type="paragraph" w:customStyle="1" w:styleId="GrafikHeadlineNL">
    <w:name w:val="Grafik Headline NL"/>
    <w:basedOn w:val="FliesstextNL"/>
    <w:uiPriority w:val="99"/>
    <w:rsid w:val="002C055A"/>
    <w:rPr>
      <w:rFonts w:ascii="Mark OT" w:hAnsi="Mark OT" w:cs="Mark OT"/>
      <w:b/>
      <w:bCs/>
    </w:rPr>
  </w:style>
  <w:style w:type="paragraph" w:customStyle="1" w:styleId="HeadlineNL">
    <w:name w:val="Headline NL"/>
    <w:basedOn w:val="FliesstextNL"/>
    <w:uiPriority w:val="99"/>
    <w:rsid w:val="002C055A"/>
    <w:pPr>
      <w:spacing w:line="400" w:lineRule="atLeast"/>
    </w:pPr>
    <w:rPr>
      <w:rFonts w:ascii="Mark OT" w:hAnsi="Mark OT" w:cs="Mark OT"/>
      <w:b/>
      <w:bCs/>
      <w:spacing w:val="0"/>
      <w:sz w:val="28"/>
      <w:szCs w:val="28"/>
    </w:rPr>
  </w:style>
  <w:style w:type="paragraph" w:customStyle="1" w:styleId="SublineNL">
    <w:name w:val="Subline NL"/>
    <w:basedOn w:val="FliesstextNL"/>
    <w:uiPriority w:val="99"/>
    <w:rsid w:val="002C055A"/>
    <w:pPr>
      <w:spacing w:line="320" w:lineRule="atLeast"/>
    </w:pPr>
    <w:rPr>
      <w:spacing w:val="0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7D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7D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7D57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7D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7D57"/>
    <w:rPr>
      <w:b/>
      <w:bCs/>
      <w:sz w:val="20"/>
      <w:szCs w:val="20"/>
      <w:lang w:eastAsia="en-US"/>
    </w:rPr>
  </w:style>
  <w:style w:type="table" w:customStyle="1" w:styleId="TableGrid1">
    <w:name w:val="Table Grid1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germanpropertypartners.de/d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eug-immobilien.de/privat-immobilien" TargetMode="External"/><Relationship Id="rId17" Type="http://schemas.openxmlformats.org/officeDocument/2006/relationships/hyperlink" Target="mailto:presse@grossmann-berger.de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file01\Marketing\Presse\Vorlagen\BFR\20180517_Dokumentation%20der%20Verarbeitungstaetigkeit%20nach%20DSGVO_Presse.doc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g-immobilien.de/gewerbe-immobili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ossmann-berger.de/news/pressemapp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rossmann-berger.d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marktbericht/gewerbe/industrie-lager-logistik/" TargetMode="External"/><Relationship Id="rId14" Type="http://schemas.openxmlformats.org/officeDocument/2006/relationships/hyperlink" Target="https://www.grossmann-berger.de/datenschutz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G&amp;B Farben für Word_2019">
  <a:themeElements>
    <a:clrScheme name="G&amp;B Farben">
      <a:dk1>
        <a:srgbClr val="000000"/>
      </a:dk1>
      <a:lt1>
        <a:sysClr val="window" lastClr="FFFFFF"/>
      </a:lt1>
      <a:dk2>
        <a:srgbClr val="1F242B"/>
      </a:dk2>
      <a:lt2>
        <a:srgbClr val="E4E2E4"/>
      </a:lt2>
      <a:accent1>
        <a:srgbClr val="FDC300"/>
      </a:accent1>
      <a:accent2>
        <a:srgbClr val="1F242B"/>
      </a:accent2>
      <a:accent3>
        <a:srgbClr val="FFD444"/>
      </a:accent3>
      <a:accent4>
        <a:srgbClr val="FFE17E"/>
      </a:accent4>
      <a:accent5>
        <a:srgbClr val="838490"/>
      </a:accent5>
      <a:accent6>
        <a:srgbClr val="E4E2E4"/>
      </a:accent6>
      <a:hlink>
        <a:srgbClr val="4A5A73"/>
      </a:hlink>
      <a:folHlink>
        <a:srgbClr val="92A4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953FB-A216-40E5-8E8C-E72CC2F5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5179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Britt Finke</cp:lastModifiedBy>
  <cp:revision>171</cp:revision>
  <cp:lastPrinted>2021-01-27T11:23:00Z</cp:lastPrinted>
  <dcterms:created xsi:type="dcterms:W3CDTF">2019-03-14T16:19:00Z</dcterms:created>
  <dcterms:modified xsi:type="dcterms:W3CDTF">2021-07-13T14:29:00Z</dcterms:modified>
</cp:coreProperties>
</file>