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D771" w14:textId="793DC190" w:rsidR="00D04BA2" w:rsidRPr="005D1DAB" w:rsidRDefault="007970A0" w:rsidP="000C770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70BCC">
        <w:rPr>
          <w:rFonts w:ascii="Arial" w:hAnsi="Arial" w:cs="Arial"/>
          <w:b/>
        </w:rPr>
        <w:t xml:space="preserve">Hamburg: </w:t>
      </w:r>
      <w:r w:rsidR="0018068D" w:rsidRPr="00470BCC">
        <w:rPr>
          <w:rFonts w:ascii="Arial" w:hAnsi="Arial" w:cs="Arial"/>
          <w:b/>
        </w:rPr>
        <w:t>Büro</w:t>
      </w:r>
      <w:r w:rsidR="00E2636D" w:rsidRPr="00470BCC">
        <w:rPr>
          <w:rFonts w:ascii="Arial" w:hAnsi="Arial" w:cs="Arial"/>
          <w:b/>
        </w:rPr>
        <w:t>vermietungs</w:t>
      </w:r>
      <w:r w:rsidR="002C055A" w:rsidRPr="00470BCC">
        <w:rPr>
          <w:rFonts w:ascii="Arial" w:hAnsi="Arial" w:cs="Arial"/>
          <w:b/>
        </w:rPr>
        <w:t xml:space="preserve">markt </w:t>
      </w:r>
      <w:r w:rsidR="00452892">
        <w:rPr>
          <w:rFonts w:ascii="Arial" w:hAnsi="Arial" w:cs="Arial"/>
          <w:b/>
        </w:rPr>
        <w:t>1</w:t>
      </w:r>
      <w:r w:rsidR="00267258">
        <w:rPr>
          <w:rFonts w:ascii="Arial" w:hAnsi="Arial" w:cs="Arial"/>
          <w:b/>
        </w:rPr>
        <w:t>.-</w:t>
      </w:r>
      <w:r w:rsidR="00012B3B">
        <w:rPr>
          <w:rFonts w:ascii="Arial" w:hAnsi="Arial" w:cs="Arial"/>
          <w:b/>
        </w:rPr>
        <w:t>3</w:t>
      </w:r>
      <w:r w:rsidR="0089000C" w:rsidRPr="00470BCC">
        <w:rPr>
          <w:rFonts w:ascii="Arial" w:hAnsi="Arial" w:cs="Arial"/>
          <w:b/>
        </w:rPr>
        <w:t>. Quartal 20</w:t>
      </w:r>
      <w:r w:rsidR="00452892">
        <w:rPr>
          <w:rFonts w:ascii="Arial" w:hAnsi="Arial" w:cs="Arial"/>
          <w:b/>
        </w:rPr>
        <w:t>20</w:t>
      </w:r>
      <w:r w:rsidR="00470BCC">
        <w:rPr>
          <w:rFonts w:ascii="Arial" w:hAnsi="Arial" w:cs="Arial"/>
          <w:b/>
        </w:rPr>
        <w:br/>
      </w:r>
      <w:r w:rsidR="00D7232A">
        <w:rPr>
          <w:rFonts w:ascii="Arial" w:hAnsi="Arial" w:cs="Arial"/>
          <w:b/>
          <w:sz w:val="28"/>
          <w:szCs w:val="28"/>
        </w:rPr>
        <w:t>Markt belebt sich leicht</w:t>
      </w:r>
      <w:r w:rsidR="009B79CE">
        <w:rPr>
          <w:rFonts w:ascii="Arial" w:hAnsi="Arial" w:cs="Arial"/>
          <w:b/>
          <w:sz w:val="28"/>
          <w:szCs w:val="28"/>
        </w:rPr>
        <w:t xml:space="preserve"> bei allgemeiner Verunsicherung</w:t>
      </w:r>
    </w:p>
    <w:p w14:paraId="5DC3EAC5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6EBDA0" w14:textId="5F872F48" w:rsidR="00D412A7" w:rsidRPr="00D412A7" w:rsidRDefault="0089000C" w:rsidP="000F724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732079">
        <w:rPr>
          <w:rFonts w:ascii="Arial" w:hAnsi="Arial" w:cs="Arial"/>
          <w:b/>
          <w:sz w:val="20"/>
          <w:szCs w:val="20"/>
        </w:rPr>
        <w:t>30. September</w:t>
      </w:r>
      <w:r w:rsidR="00B77EAB">
        <w:rPr>
          <w:rFonts w:ascii="Arial" w:hAnsi="Arial" w:cs="Arial"/>
          <w:b/>
          <w:sz w:val="20"/>
          <w:szCs w:val="20"/>
        </w:rPr>
        <w:t xml:space="preserve"> </w:t>
      </w:r>
      <w:r w:rsidR="002C055A" w:rsidRPr="00063A33">
        <w:rPr>
          <w:rFonts w:ascii="Arial" w:hAnsi="Arial" w:cs="Arial"/>
          <w:b/>
          <w:sz w:val="20"/>
          <w:szCs w:val="20"/>
        </w:rPr>
        <w:t>20</w:t>
      </w:r>
      <w:r w:rsidR="007543F0">
        <w:rPr>
          <w:rFonts w:ascii="Arial" w:hAnsi="Arial" w:cs="Arial"/>
          <w:b/>
          <w:sz w:val="20"/>
          <w:szCs w:val="20"/>
        </w:rPr>
        <w:t>20</w:t>
      </w:r>
      <w:r w:rsidR="002C055A" w:rsidRPr="00063A33">
        <w:rPr>
          <w:rFonts w:ascii="Arial" w:hAnsi="Arial" w:cs="Arial"/>
          <w:b/>
          <w:sz w:val="20"/>
          <w:szCs w:val="20"/>
        </w:rPr>
        <w:t xml:space="preserve"> </w:t>
      </w:r>
      <w:r w:rsidR="00FB0F6B" w:rsidRPr="00084B37">
        <w:rPr>
          <w:rFonts w:ascii="Arial" w:hAnsi="Arial" w:cs="Arial"/>
          <w:sz w:val="20"/>
          <w:szCs w:val="20"/>
        </w:rPr>
        <w:t>–</w:t>
      </w:r>
      <w:r w:rsidR="00FB4C38">
        <w:rPr>
          <w:rFonts w:ascii="Arial" w:hAnsi="Arial" w:cs="Arial"/>
          <w:sz w:val="20"/>
          <w:szCs w:val="20"/>
        </w:rPr>
        <w:t xml:space="preserve"> </w:t>
      </w:r>
      <w:r w:rsidR="009B79CE">
        <w:rPr>
          <w:rFonts w:ascii="Arial" w:hAnsi="Arial" w:cs="Arial"/>
          <w:sz w:val="20"/>
          <w:szCs w:val="20"/>
        </w:rPr>
        <w:t>Die</w:t>
      </w:r>
      <w:r w:rsidR="007C41FD">
        <w:rPr>
          <w:rFonts w:ascii="Arial" w:hAnsi="Arial" w:cs="Arial"/>
          <w:sz w:val="20"/>
          <w:szCs w:val="20"/>
        </w:rPr>
        <w:t xml:space="preserve"> leichte Marktbelebung </w:t>
      </w:r>
      <w:r w:rsidR="00764A52">
        <w:rPr>
          <w:rFonts w:ascii="Arial" w:hAnsi="Arial" w:cs="Arial"/>
          <w:sz w:val="20"/>
          <w:szCs w:val="20"/>
        </w:rPr>
        <w:t>am Ende des</w:t>
      </w:r>
      <w:r w:rsidR="003F6E4C">
        <w:rPr>
          <w:rFonts w:ascii="Arial" w:hAnsi="Arial" w:cs="Arial"/>
          <w:sz w:val="20"/>
          <w:szCs w:val="20"/>
        </w:rPr>
        <w:t xml:space="preserve"> Vorquartal</w:t>
      </w:r>
      <w:r w:rsidR="00764A52">
        <w:rPr>
          <w:rFonts w:ascii="Arial" w:hAnsi="Arial" w:cs="Arial"/>
          <w:sz w:val="20"/>
          <w:szCs w:val="20"/>
        </w:rPr>
        <w:t>s</w:t>
      </w:r>
      <w:r w:rsidR="003F6E4C">
        <w:rPr>
          <w:rFonts w:ascii="Arial" w:hAnsi="Arial" w:cs="Arial"/>
          <w:sz w:val="20"/>
          <w:szCs w:val="20"/>
        </w:rPr>
        <w:t xml:space="preserve"> </w:t>
      </w:r>
      <w:r w:rsidR="00764A52">
        <w:rPr>
          <w:rFonts w:ascii="Arial" w:hAnsi="Arial" w:cs="Arial"/>
          <w:sz w:val="20"/>
          <w:szCs w:val="20"/>
        </w:rPr>
        <w:t>hielt auch</w:t>
      </w:r>
      <w:r w:rsidR="007C41FD">
        <w:rPr>
          <w:rFonts w:ascii="Arial" w:hAnsi="Arial" w:cs="Arial"/>
          <w:sz w:val="20"/>
          <w:szCs w:val="20"/>
        </w:rPr>
        <w:t xml:space="preserve"> im </w:t>
      </w:r>
      <w:r w:rsidR="00764A52">
        <w:rPr>
          <w:rFonts w:ascii="Arial" w:hAnsi="Arial" w:cs="Arial"/>
          <w:sz w:val="20"/>
          <w:szCs w:val="20"/>
        </w:rPr>
        <w:t xml:space="preserve">3. </w:t>
      </w:r>
      <w:r w:rsidR="00EA1AD8">
        <w:rPr>
          <w:rFonts w:ascii="Arial" w:hAnsi="Arial" w:cs="Arial"/>
          <w:sz w:val="20"/>
          <w:szCs w:val="20"/>
        </w:rPr>
        <w:t>Jahresviertel weiter</w:t>
      </w:r>
      <w:r w:rsidR="007C41FD">
        <w:rPr>
          <w:rFonts w:ascii="Arial" w:hAnsi="Arial" w:cs="Arial"/>
          <w:sz w:val="20"/>
          <w:szCs w:val="20"/>
        </w:rPr>
        <w:t xml:space="preserve"> </w:t>
      </w:r>
      <w:r w:rsidR="00764A52">
        <w:rPr>
          <w:rFonts w:ascii="Arial" w:hAnsi="Arial" w:cs="Arial"/>
          <w:sz w:val="20"/>
          <w:szCs w:val="20"/>
        </w:rPr>
        <w:t>an</w:t>
      </w:r>
      <w:r w:rsidR="007C41FD">
        <w:rPr>
          <w:rFonts w:ascii="Arial" w:hAnsi="Arial" w:cs="Arial"/>
          <w:sz w:val="20"/>
          <w:szCs w:val="20"/>
        </w:rPr>
        <w:t xml:space="preserve">. Allerdings </w:t>
      </w:r>
      <w:r w:rsidR="00801CFE">
        <w:rPr>
          <w:rFonts w:ascii="Arial" w:hAnsi="Arial" w:cs="Arial"/>
          <w:sz w:val="20"/>
          <w:szCs w:val="20"/>
        </w:rPr>
        <w:t xml:space="preserve">war </w:t>
      </w:r>
      <w:r w:rsidR="007C41FD">
        <w:rPr>
          <w:rFonts w:ascii="Arial" w:hAnsi="Arial" w:cs="Arial"/>
          <w:sz w:val="20"/>
          <w:szCs w:val="20"/>
        </w:rPr>
        <w:t xml:space="preserve">der Hamburger Büromarkt </w:t>
      </w:r>
      <w:r w:rsidR="00801CFE">
        <w:rPr>
          <w:rFonts w:ascii="Arial" w:hAnsi="Arial" w:cs="Arial"/>
          <w:sz w:val="20"/>
          <w:szCs w:val="20"/>
        </w:rPr>
        <w:t>zwischen Juli und September</w:t>
      </w:r>
      <w:r w:rsidR="005B0765">
        <w:rPr>
          <w:rFonts w:ascii="Arial" w:hAnsi="Arial" w:cs="Arial"/>
          <w:sz w:val="20"/>
          <w:szCs w:val="20"/>
        </w:rPr>
        <w:t xml:space="preserve"> </w:t>
      </w:r>
      <w:r w:rsidR="007C41FD">
        <w:rPr>
          <w:rFonts w:ascii="Arial" w:hAnsi="Arial" w:cs="Arial"/>
          <w:sz w:val="20"/>
          <w:szCs w:val="20"/>
        </w:rPr>
        <w:t>mit e</w:t>
      </w:r>
      <w:r w:rsidR="00EA1AD8">
        <w:rPr>
          <w:rFonts w:ascii="Arial" w:hAnsi="Arial" w:cs="Arial"/>
          <w:sz w:val="20"/>
          <w:szCs w:val="20"/>
        </w:rPr>
        <w:t xml:space="preserve">inem Flächenumsatz von </w:t>
      </w:r>
      <w:r w:rsidR="003F6E4C">
        <w:rPr>
          <w:rFonts w:ascii="Arial" w:hAnsi="Arial" w:cs="Arial"/>
          <w:sz w:val="20"/>
          <w:szCs w:val="20"/>
        </w:rPr>
        <w:t xml:space="preserve">nur </w:t>
      </w:r>
      <w:r w:rsidR="00807379">
        <w:rPr>
          <w:rFonts w:ascii="Arial" w:hAnsi="Arial" w:cs="Arial"/>
          <w:sz w:val="20"/>
          <w:szCs w:val="20"/>
        </w:rPr>
        <w:t>85</w:t>
      </w:r>
      <w:r w:rsidR="003F6E4C">
        <w:rPr>
          <w:rFonts w:ascii="Arial" w:hAnsi="Arial" w:cs="Arial"/>
          <w:sz w:val="20"/>
          <w:szCs w:val="20"/>
        </w:rPr>
        <w:t>.000</w:t>
      </w:r>
      <w:r w:rsidR="00EA1AD8">
        <w:rPr>
          <w:rFonts w:ascii="Arial" w:hAnsi="Arial" w:cs="Arial"/>
          <w:sz w:val="20"/>
          <w:szCs w:val="20"/>
        </w:rPr>
        <w:t xml:space="preserve"> m²</w:t>
      </w:r>
      <w:r w:rsidR="005B0765">
        <w:rPr>
          <w:rFonts w:ascii="Arial" w:hAnsi="Arial" w:cs="Arial"/>
          <w:sz w:val="20"/>
          <w:szCs w:val="20"/>
        </w:rPr>
        <w:t>, nach 125.000 m²</w:t>
      </w:r>
      <w:r w:rsidR="00EA1AD8">
        <w:rPr>
          <w:rFonts w:ascii="Arial" w:hAnsi="Arial" w:cs="Arial"/>
          <w:sz w:val="20"/>
          <w:szCs w:val="20"/>
        </w:rPr>
        <w:t xml:space="preserve"> im </w:t>
      </w:r>
      <w:r w:rsidR="005B0765">
        <w:rPr>
          <w:rFonts w:ascii="Arial" w:hAnsi="Arial" w:cs="Arial"/>
          <w:sz w:val="20"/>
          <w:szCs w:val="20"/>
        </w:rPr>
        <w:t xml:space="preserve">Vorjahr, </w:t>
      </w:r>
      <w:r w:rsidR="00EA1AD8">
        <w:rPr>
          <w:rFonts w:ascii="Arial" w:hAnsi="Arial" w:cs="Arial"/>
          <w:sz w:val="20"/>
          <w:szCs w:val="20"/>
        </w:rPr>
        <w:t xml:space="preserve">weit von seiner </w:t>
      </w:r>
      <w:r w:rsidR="00801CFE">
        <w:rPr>
          <w:rFonts w:ascii="Arial" w:hAnsi="Arial" w:cs="Arial"/>
          <w:sz w:val="20"/>
          <w:szCs w:val="20"/>
        </w:rPr>
        <w:t xml:space="preserve">üblichen </w:t>
      </w:r>
      <w:r w:rsidR="00EA1AD8">
        <w:rPr>
          <w:rFonts w:ascii="Arial" w:hAnsi="Arial" w:cs="Arial"/>
          <w:sz w:val="20"/>
          <w:szCs w:val="20"/>
        </w:rPr>
        <w:t>Stärke entfernt. Nach Berechnung</w:t>
      </w:r>
      <w:r w:rsidR="00EA1AD8" w:rsidRPr="00D412A7">
        <w:rPr>
          <w:rFonts w:ascii="Arial" w:hAnsi="Arial" w:cs="Arial"/>
          <w:sz w:val="20"/>
          <w:szCs w:val="20"/>
        </w:rPr>
        <w:t xml:space="preserve"> von </w:t>
      </w:r>
      <w:r w:rsidR="00801CFE">
        <w:rPr>
          <w:rFonts w:ascii="Arial" w:hAnsi="Arial" w:cs="Arial"/>
          <w:sz w:val="20"/>
          <w:szCs w:val="20"/>
        </w:rPr>
        <w:t xml:space="preserve">GPP-Mitglied </w:t>
      </w:r>
      <w:r w:rsidR="00EA1AD8" w:rsidRPr="00D412A7">
        <w:rPr>
          <w:rFonts w:ascii="Arial" w:hAnsi="Arial" w:cs="Arial"/>
          <w:sz w:val="20"/>
          <w:szCs w:val="20"/>
        </w:rPr>
        <w:t>Grossmann &amp; Berger</w:t>
      </w:r>
      <w:r w:rsidR="00EA1AD8">
        <w:rPr>
          <w:rFonts w:ascii="Arial" w:hAnsi="Arial" w:cs="Arial"/>
          <w:sz w:val="20"/>
          <w:szCs w:val="20"/>
        </w:rPr>
        <w:t xml:space="preserve"> wurden in den er</w:t>
      </w:r>
      <w:r w:rsidR="00807379">
        <w:rPr>
          <w:rFonts w:ascii="Arial" w:hAnsi="Arial" w:cs="Arial"/>
          <w:sz w:val="20"/>
          <w:szCs w:val="20"/>
        </w:rPr>
        <w:t>sten drei Quartalen 250</w:t>
      </w:r>
      <w:r w:rsidR="005B0765">
        <w:rPr>
          <w:rFonts w:ascii="Arial" w:hAnsi="Arial" w:cs="Arial"/>
          <w:sz w:val="20"/>
          <w:szCs w:val="20"/>
        </w:rPr>
        <w:t>.000</w:t>
      </w:r>
      <w:r w:rsidR="00EA1AD8">
        <w:rPr>
          <w:rFonts w:ascii="Arial" w:hAnsi="Arial" w:cs="Arial"/>
          <w:sz w:val="20"/>
          <w:szCs w:val="20"/>
        </w:rPr>
        <w:t xml:space="preserve"> m² vermietet bzw. eigengenutzt</w:t>
      </w:r>
      <w:r w:rsidR="00801CFE">
        <w:rPr>
          <w:rFonts w:ascii="Arial" w:hAnsi="Arial" w:cs="Arial"/>
          <w:sz w:val="20"/>
          <w:szCs w:val="20"/>
        </w:rPr>
        <w:t>.</w:t>
      </w:r>
      <w:r w:rsidR="0066326B">
        <w:rPr>
          <w:rFonts w:ascii="Arial" w:hAnsi="Arial" w:cs="Arial"/>
          <w:sz w:val="20"/>
          <w:szCs w:val="20"/>
        </w:rPr>
        <w:t xml:space="preserve"> </w:t>
      </w:r>
      <w:r w:rsidR="00801CFE">
        <w:rPr>
          <w:rFonts w:ascii="Arial" w:hAnsi="Arial" w:cs="Arial"/>
          <w:sz w:val="20"/>
          <w:szCs w:val="20"/>
        </w:rPr>
        <w:t xml:space="preserve">Im Vorjahresvergleich ist dies </w:t>
      </w:r>
      <w:r w:rsidR="0066326B">
        <w:rPr>
          <w:rFonts w:ascii="Arial" w:hAnsi="Arial" w:cs="Arial"/>
          <w:sz w:val="20"/>
          <w:szCs w:val="20"/>
        </w:rPr>
        <w:t>ein Minus von</w:t>
      </w:r>
      <w:r w:rsidR="00807379">
        <w:rPr>
          <w:rFonts w:ascii="Arial" w:hAnsi="Arial" w:cs="Arial"/>
          <w:sz w:val="20"/>
          <w:szCs w:val="20"/>
        </w:rPr>
        <w:t xml:space="preserve"> rund 43</w:t>
      </w:r>
      <w:r w:rsidR="005B0765">
        <w:rPr>
          <w:rFonts w:ascii="Arial" w:hAnsi="Arial" w:cs="Arial"/>
          <w:sz w:val="20"/>
          <w:szCs w:val="20"/>
        </w:rPr>
        <w:t xml:space="preserve"> %</w:t>
      </w:r>
      <w:r w:rsidR="00801CFE">
        <w:rPr>
          <w:rFonts w:ascii="Arial" w:hAnsi="Arial" w:cs="Arial"/>
          <w:sz w:val="20"/>
          <w:szCs w:val="20"/>
        </w:rPr>
        <w:t xml:space="preserve"> und zugleich </w:t>
      </w:r>
      <w:r w:rsidR="00732079">
        <w:rPr>
          <w:rFonts w:ascii="Arial" w:hAnsi="Arial" w:cs="Arial"/>
          <w:sz w:val="20"/>
          <w:szCs w:val="20"/>
        </w:rPr>
        <w:t xml:space="preserve">nach 2012 mit 95.000 m² </w:t>
      </w:r>
      <w:r w:rsidR="00801CFE">
        <w:rPr>
          <w:rFonts w:ascii="Arial" w:hAnsi="Arial" w:cs="Arial"/>
          <w:sz w:val="20"/>
          <w:szCs w:val="20"/>
        </w:rPr>
        <w:t xml:space="preserve">das niedrigste in Hamburg im 3. Quartal registrierte </w:t>
      </w:r>
      <w:r w:rsidR="00807379">
        <w:rPr>
          <w:rFonts w:ascii="Arial" w:hAnsi="Arial" w:cs="Arial"/>
          <w:sz w:val="20"/>
          <w:szCs w:val="20"/>
        </w:rPr>
        <w:t>E</w:t>
      </w:r>
      <w:r w:rsidR="004C502D">
        <w:rPr>
          <w:rFonts w:ascii="Arial" w:hAnsi="Arial" w:cs="Arial"/>
          <w:sz w:val="20"/>
          <w:szCs w:val="20"/>
        </w:rPr>
        <w:t xml:space="preserve">rgebnis der letzten </w:t>
      </w:r>
      <w:r w:rsidR="008B51C6">
        <w:rPr>
          <w:rFonts w:ascii="Arial" w:hAnsi="Arial" w:cs="Arial"/>
          <w:sz w:val="20"/>
          <w:szCs w:val="20"/>
        </w:rPr>
        <w:t>15</w:t>
      </w:r>
      <w:r w:rsidR="004C502D">
        <w:rPr>
          <w:rFonts w:ascii="Arial" w:hAnsi="Arial" w:cs="Arial"/>
          <w:sz w:val="20"/>
          <w:szCs w:val="20"/>
        </w:rPr>
        <w:t xml:space="preserve"> Jahre</w:t>
      </w:r>
      <w:r w:rsidR="00EA1AD8">
        <w:rPr>
          <w:rFonts w:ascii="Arial" w:hAnsi="Arial" w:cs="Arial"/>
          <w:sz w:val="20"/>
          <w:szCs w:val="20"/>
        </w:rPr>
        <w:t>.</w:t>
      </w:r>
      <w:r w:rsidR="00D412A7">
        <w:rPr>
          <w:rFonts w:ascii="Arial" w:hAnsi="Arial" w:cs="Arial"/>
          <w:sz w:val="20"/>
          <w:szCs w:val="20"/>
        </w:rPr>
        <w:t xml:space="preserve"> „</w:t>
      </w:r>
      <w:r w:rsidR="00801CFE" w:rsidRPr="00732079">
        <w:rPr>
          <w:rFonts w:ascii="Arial" w:hAnsi="Arial" w:cs="Arial"/>
          <w:i/>
          <w:sz w:val="20"/>
          <w:szCs w:val="20"/>
        </w:rPr>
        <w:t>Wir spüren stärkere</w:t>
      </w:r>
      <w:r w:rsidR="00F51D9B">
        <w:rPr>
          <w:rFonts w:ascii="Arial" w:hAnsi="Arial" w:cs="Arial"/>
          <w:i/>
          <w:sz w:val="20"/>
          <w:szCs w:val="20"/>
        </w:rPr>
        <w:t xml:space="preserve"> Marktaktivität</w:t>
      </w:r>
      <w:r w:rsidR="00801CFE">
        <w:rPr>
          <w:rFonts w:ascii="Arial" w:hAnsi="Arial" w:cs="Arial"/>
          <w:i/>
          <w:sz w:val="20"/>
          <w:szCs w:val="20"/>
        </w:rPr>
        <w:t>en</w:t>
      </w:r>
      <w:r w:rsidR="008A57FE">
        <w:rPr>
          <w:rFonts w:ascii="Arial" w:hAnsi="Arial" w:cs="Arial"/>
          <w:i/>
          <w:sz w:val="20"/>
          <w:szCs w:val="20"/>
        </w:rPr>
        <w:t xml:space="preserve"> in Form von aktiven Gesuchen</w:t>
      </w:r>
      <w:r w:rsidR="00EA1AD8" w:rsidRPr="00EA1AD8">
        <w:rPr>
          <w:rFonts w:ascii="Arial" w:hAnsi="Arial" w:cs="Arial"/>
          <w:i/>
          <w:sz w:val="20"/>
          <w:szCs w:val="20"/>
        </w:rPr>
        <w:t xml:space="preserve">, die sich allerdings bisher nicht in </w:t>
      </w:r>
      <w:r w:rsidR="00801CFE">
        <w:rPr>
          <w:rFonts w:ascii="Arial" w:hAnsi="Arial" w:cs="Arial"/>
          <w:i/>
          <w:sz w:val="20"/>
          <w:szCs w:val="20"/>
        </w:rPr>
        <w:t>einem höheren Flächenumsatz</w:t>
      </w:r>
      <w:r w:rsidR="00EA1AD8" w:rsidRPr="00EA1AD8">
        <w:rPr>
          <w:rFonts w:ascii="Arial" w:hAnsi="Arial" w:cs="Arial"/>
          <w:i/>
          <w:sz w:val="20"/>
          <w:szCs w:val="20"/>
        </w:rPr>
        <w:t xml:space="preserve"> niederschl</w:t>
      </w:r>
      <w:r w:rsidR="00801CFE">
        <w:rPr>
          <w:rFonts w:ascii="Arial" w:hAnsi="Arial" w:cs="Arial"/>
          <w:i/>
          <w:sz w:val="20"/>
          <w:szCs w:val="20"/>
        </w:rPr>
        <w:t>agen</w:t>
      </w:r>
      <w:r w:rsidR="00EA1AD8" w:rsidRPr="00EA1AD8">
        <w:rPr>
          <w:rFonts w:ascii="Arial" w:hAnsi="Arial" w:cs="Arial"/>
          <w:i/>
          <w:sz w:val="20"/>
          <w:szCs w:val="20"/>
        </w:rPr>
        <w:t>.</w:t>
      </w:r>
      <w:r w:rsidR="000357E9">
        <w:rPr>
          <w:rFonts w:ascii="Arial" w:hAnsi="Arial" w:cs="Arial"/>
          <w:i/>
          <w:sz w:val="20"/>
          <w:szCs w:val="20"/>
        </w:rPr>
        <w:t xml:space="preserve"> </w:t>
      </w:r>
      <w:r w:rsidR="00C205D6">
        <w:rPr>
          <w:rFonts w:ascii="Arial" w:hAnsi="Arial" w:cs="Arial"/>
          <w:i/>
          <w:sz w:val="20"/>
          <w:szCs w:val="20"/>
        </w:rPr>
        <w:t>V</w:t>
      </w:r>
      <w:r w:rsidR="000357E9">
        <w:rPr>
          <w:rFonts w:ascii="Arial" w:hAnsi="Arial" w:cs="Arial"/>
          <w:i/>
          <w:sz w:val="20"/>
          <w:szCs w:val="20"/>
        </w:rPr>
        <w:t xml:space="preserve">iele Unternehmen </w:t>
      </w:r>
      <w:r w:rsidR="00C205D6">
        <w:rPr>
          <w:rFonts w:ascii="Arial" w:hAnsi="Arial" w:cs="Arial"/>
          <w:i/>
          <w:sz w:val="20"/>
          <w:szCs w:val="20"/>
        </w:rPr>
        <w:t xml:space="preserve">prüfen </w:t>
      </w:r>
      <w:r w:rsidR="000357E9">
        <w:rPr>
          <w:rFonts w:ascii="Arial" w:hAnsi="Arial" w:cs="Arial"/>
          <w:i/>
          <w:sz w:val="20"/>
          <w:szCs w:val="20"/>
        </w:rPr>
        <w:t>intern, welche räumlichen Veränderungen sich aus der aktuellen Situation ergeben</w:t>
      </w:r>
      <w:r w:rsidR="00D412A7" w:rsidRPr="0016611C">
        <w:rPr>
          <w:rFonts w:ascii="Arial" w:hAnsi="Arial" w:cs="Arial"/>
          <w:i/>
          <w:sz w:val="20"/>
          <w:szCs w:val="20"/>
        </w:rPr>
        <w:t>“,</w:t>
      </w:r>
      <w:r w:rsidR="00D412A7">
        <w:rPr>
          <w:rFonts w:ascii="Arial" w:hAnsi="Arial" w:cs="Arial"/>
          <w:sz w:val="20"/>
          <w:szCs w:val="20"/>
        </w:rPr>
        <w:t xml:space="preserve"> </w:t>
      </w:r>
      <w:r w:rsidR="00732079">
        <w:rPr>
          <w:rFonts w:ascii="Arial" w:hAnsi="Arial" w:cs="Arial"/>
          <w:sz w:val="20"/>
          <w:szCs w:val="20"/>
        </w:rPr>
        <w:t xml:space="preserve">kommentiert </w:t>
      </w:r>
      <w:r w:rsidR="00D412A7" w:rsidRPr="00D412A7">
        <w:rPr>
          <w:rFonts w:ascii="Arial" w:hAnsi="Arial" w:cs="Arial"/>
          <w:sz w:val="20"/>
          <w:szCs w:val="20"/>
        </w:rPr>
        <w:t xml:space="preserve">Geschäftsführer </w:t>
      </w:r>
      <w:r w:rsidR="00D412A7" w:rsidRPr="00D412A7">
        <w:rPr>
          <w:rFonts w:ascii="Arial" w:hAnsi="Arial" w:cs="Arial"/>
          <w:b/>
          <w:sz w:val="20"/>
          <w:szCs w:val="20"/>
        </w:rPr>
        <w:t>Andreas Rehberg</w:t>
      </w:r>
      <w:r w:rsidR="00D412A7" w:rsidRPr="00D412A7">
        <w:rPr>
          <w:rFonts w:ascii="Arial" w:hAnsi="Arial" w:cs="Arial"/>
          <w:sz w:val="20"/>
          <w:szCs w:val="20"/>
        </w:rPr>
        <w:t>.</w:t>
      </w:r>
    </w:p>
    <w:p w14:paraId="1CE4666C" w14:textId="77777777" w:rsidR="00EE77BB" w:rsidRDefault="00EE77BB" w:rsidP="00C171C1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5037A73B" w14:textId="72435A19" w:rsidR="002D525C" w:rsidRPr="00C171C1" w:rsidRDefault="006F5757" w:rsidP="00C171C1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6F5757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7B3E7375" w14:textId="5E4CED43" w:rsidR="00F92D87" w:rsidRPr="00450AE4" w:rsidRDefault="00450AE4" w:rsidP="001E01CC">
      <w:pPr>
        <w:pStyle w:val="Listenabsatz"/>
        <w:numPr>
          <w:ilvl w:val="0"/>
          <w:numId w:val="17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E01CC">
        <w:rPr>
          <w:rFonts w:ascii="Arial" w:hAnsi="Arial" w:cs="Arial"/>
          <w:sz w:val="20"/>
          <w:szCs w:val="20"/>
        </w:rPr>
        <w:t xml:space="preserve">ehrere </w:t>
      </w:r>
      <w:r>
        <w:rPr>
          <w:rFonts w:ascii="Arial" w:hAnsi="Arial" w:cs="Arial"/>
          <w:sz w:val="20"/>
          <w:szCs w:val="20"/>
        </w:rPr>
        <w:t>großvolumige</w:t>
      </w:r>
      <w:r w:rsidR="001E01CC" w:rsidRPr="001E01CC">
        <w:rPr>
          <w:rFonts w:ascii="Arial" w:hAnsi="Arial" w:cs="Arial"/>
          <w:sz w:val="20"/>
          <w:szCs w:val="20"/>
        </w:rPr>
        <w:t xml:space="preserve"> Abschlüsse</w:t>
      </w:r>
      <w:r>
        <w:rPr>
          <w:rFonts w:ascii="Arial" w:hAnsi="Arial" w:cs="Arial"/>
          <w:sz w:val="20"/>
          <w:szCs w:val="20"/>
        </w:rPr>
        <w:t xml:space="preserve"> in zentraler Lage</w:t>
      </w:r>
      <w:r w:rsidR="001E01CC" w:rsidRPr="001E01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fielen zum Ende des 3. Quartals </w:t>
      </w:r>
      <w:r w:rsidR="001E01CC" w:rsidRPr="001E01CC">
        <w:rPr>
          <w:rFonts w:ascii="Arial" w:hAnsi="Arial" w:cs="Arial"/>
          <w:sz w:val="20"/>
          <w:szCs w:val="20"/>
        </w:rPr>
        <w:t xml:space="preserve">aus der Berechnung </w:t>
      </w:r>
      <w:r>
        <w:rPr>
          <w:rFonts w:ascii="Arial" w:hAnsi="Arial" w:cs="Arial"/>
          <w:sz w:val="20"/>
          <w:szCs w:val="20"/>
        </w:rPr>
        <w:t xml:space="preserve">für die Durchschnittsmiete </w:t>
      </w:r>
      <w:r w:rsidR="001E01CC" w:rsidRPr="001E01CC">
        <w:rPr>
          <w:rFonts w:ascii="Arial" w:hAnsi="Arial" w:cs="Arial"/>
          <w:sz w:val="20"/>
          <w:szCs w:val="20"/>
        </w:rPr>
        <w:t xml:space="preserve">heraus. Aufgrund der </w:t>
      </w:r>
      <w:proofErr w:type="spellStart"/>
      <w:r w:rsidR="001E01CC" w:rsidRPr="001E01CC">
        <w:rPr>
          <w:rFonts w:ascii="Arial" w:hAnsi="Arial" w:cs="Arial"/>
          <w:sz w:val="20"/>
          <w:szCs w:val="20"/>
        </w:rPr>
        <w:t>coronabedingten</w:t>
      </w:r>
      <w:proofErr w:type="spellEnd"/>
      <w:r w:rsidR="001E01CC" w:rsidRPr="001E01CC">
        <w:rPr>
          <w:rFonts w:ascii="Arial" w:hAnsi="Arial" w:cs="Arial"/>
          <w:sz w:val="20"/>
          <w:szCs w:val="20"/>
        </w:rPr>
        <w:t xml:space="preserve"> </w:t>
      </w:r>
      <w:r w:rsidR="00314914">
        <w:rPr>
          <w:rFonts w:ascii="Arial" w:hAnsi="Arial" w:cs="Arial"/>
          <w:sz w:val="20"/>
          <w:szCs w:val="20"/>
        </w:rPr>
        <w:t>Anmietungsz</w:t>
      </w:r>
      <w:r w:rsidR="001E01CC" w:rsidRPr="001E01CC">
        <w:rPr>
          <w:rFonts w:ascii="Arial" w:hAnsi="Arial" w:cs="Arial"/>
          <w:sz w:val="20"/>
          <w:szCs w:val="20"/>
        </w:rPr>
        <w:t xml:space="preserve">urückhaltung konnte dieses Volumen nicht kompensiert werden. In der Folge gab die Durchschnittsmiete </w:t>
      </w:r>
      <w:r w:rsidR="00314914">
        <w:rPr>
          <w:rFonts w:ascii="Arial" w:hAnsi="Arial" w:cs="Arial"/>
          <w:sz w:val="20"/>
          <w:szCs w:val="20"/>
        </w:rPr>
        <w:t>um</w:t>
      </w:r>
      <w:r w:rsidR="001E01CC" w:rsidRPr="001E01CC">
        <w:rPr>
          <w:rFonts w:ascii="Arial" w:hAnsi="Arial" w:cs="Arial"/>
          <w:sz w:val="20"/>
          <w:szCs w:val="20"/>
        </w:rPr>
        <w:t xml:space="preserve"> 30 Cent </w:t>
      </w:r>
      <w:r w:rsidR="00314914">
        <w:rPr>
          <w:rFonts w:ascii="Arial" w:hAnsi="Arial" w:cs="Arial"/>
          <w:sz w:val="20"/>
          <w:szCs w:val="20"/>
        </w:rPr>
        <w:t>gegenüber dem</w:t>
      </w:r>
      <w:r w:rsidR="00314914" w:rsidRPr="001E01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 Quartal</w:t>
      </w:r>
      <w:r w:rsidR="001E01CC" w:rsidRPr="001E01CC">
        <w:rPr>
          <w:rFonts w:ascii="Arial" w:hAnsi="Arial" w:cs="Arial"/>
          <w:sz w:val="20"/>
          <w:szCs w:val="20"/>
        </w:rPr>
        <w:t xml:space="preserve"> deutlich nach.</w:t>
      </w:r>
      <w:r w:rsidR="001E01CC">
        <w:rPr>
          <w:rFonts w:ascii="Arial" w:hAnsi="Arial" w:cs="Arial"/>
          <w:sz w:val="20"/>
          <w:szCs w:val="20"/>
        </w:rPr>
        <w:t xml:space="preserve"> </w:t>
      </w:r>
      <w:r w:rsidR="00F92D87" w:rsidRPr="00450AE4">
        <w:rPr>
          <w:rFonts w:ascii="Arial" w:hAnsi="Arial" w:cs="Arial"/>
          <w:sz w:val="20"/>
          <w:szCs w:val="20"/>
        </w:rPr>
        <w:t xml:space="preserve">Verglichen mit dem Vorjahresquartal </w:t>
      </w:r>
      <w:r w:rsidR="001E01CC" w:rsidRPr="00450AE4">
        <w:rPr>
          <w:rFonts w:ascii="Arial" w:hAnsi="Arial" w:cs="Arial"/>
          <w:sz w:val="20"/>
          <w:szCs w:val="20"/>
        </w:rPr>
        <w:t>stieg</w:t>
      </w:r>
      <w:r w:rsidR="00F92D87" w:rsidRPr="00450AE4">
        <w:rPr>
          <w:rFonts w:ascii="Arial" w:hAnsi="Arial" w:cs="Arial"/>
          <w:sz w:val="20"/>
          <w:szCs w:val="20"/>
        </w:rPr>
        <w:t xml:space="preserve"> </w:t>
      </w:r>
      <w:r w:rsidR="00314914">
        <w:rPr>
          <w:rFonts w:ascii="Arial" w:hAnsi="Arial" w:cs="Arial"/>
          <w:sz w:val="20"/>
          <w:szCs w:val="20"/>
        </w:rPr>
        <w:t>sie</w:t>
      </w:r>
      <w:r w:rsidR="001E01CC" w:rsidRPr="00450AE4">
        <w:rPr>
          <w:rFonts w:ascii="Arial" w:hAnsi="Arial" w:cs="Arial"/>
          <w:sz w:val="20"/>
          <w:szCs w:val="20"/>
        </w:rPr>
        <w:t xml:space="preserve"> jedoch von </w:t>
      </w:r>
      <w:r w:rsidR="00F92D87" w:rsidRPr="00450AE4">
        <w:rPr>
          <w:rFonts w:ascii="Arial" w:hAnsi="Arial" w:cs="Arial"/>
          <w:sz w:val="20"/>
          <w:szCs w:val="20"/>
        </w:rPr>
        <w:t>17,</w:t>
      </w:r>
      <w:r w:rsidR="001E01CC" w:rsidRPr="00450AE4">
        <w:rPr>
          <w:rFonts w:ascii="Arial" w:hAnsi="Arial" w:cs="Arial"/>
          <w:sz w:val="20"/>
          <w:szCs w:val="20"/>
        </w:rPr>
        <w:t>2</w:t>
      </w:r>
      <w:r w:rsidR="00F92D87" w:rsidRPr="00450AE4">
        <w:rPr>
          <w:rFonts w:ascii="Arial" w:hAnsi="Arial" w:cs="Arial"/>
          <w:sz w:val="20"/>
          <w:szCs w:val="20"/>
        </w:rPr>
        <w:t>0</w:t>
      </w:r>
      <w:r w:rsidR="001E01CC" w:rsidRPr="00450AE4">
        <w:rPr>
          <w:rFonts w:ascii="Arial" w:hAnsi="Arial" w:cs="Arial"/>
          <w:sz w:val="20"/>
          <w:szCs w:val="20"/>
        </w:rPr>
        <w:t xml:space="preserve"> auf 17,30</w:t>
      </w:r>
      <w:r w:rsidR="00F92D87" w:rsidRPr="00450AE4">
        <w:rPr>
          <w:rFonts w:ascii="Arial" w:hAnsi="Arial" w:cs="Arial"/>
          <w:sz w:val="20"/>
          <w:szCs w:val="20"/>
        </w:rPr>
        <w:t xml:space="preserve"> €/m²/Monat</w:t>
      </w:r>
      <w:r w:rsidR="001E01CC" w:rsidRPr="00450AE4">
        <w:rPr>
          <w:rFonts w:ascii="Arial" w:hAnsi="Arial" w:cs="Arial"/>
          <w:sz w:val="20"/>
          <w:szCs w:val="20"/>
        </w:rPr>
        <w:t xml:space="preserve">. Die Spitzenmiete </w:t>
      </w:r>
      <w:r w:rsidR="00314914">
        <w:rPr>
          <w:rFonts w:ascii="Arial" w:hAnsi="Arial" w:cs="Arial"/>
          <w:sz w:val="20"/>
          <w:szCs w:val="20"/>
        </w:rPr>
        <w:t>kletterte</w:t>
      </w:r>
      <w:r w:rsidR="00314914" w:rsidRPr="00450AE4">
        <w:rPr>
          <w:rFonts w:ascii="Arial" w:hAnsi="Arial" w:cs="Arial"/>
          <w:sz w:val="20"/>
          <w:szCs w:val="20"/>
        </w:rPr>
        <w:t xml:space="preserve"> </w:t>
      </w:r>
      <w:r w:rsidR="001E01CC" w:rsidRPr="00450AE4">
        <w:rPr>
          <w:rFonts w:ascii="Arial" w:hAnsi="Arial" w:cs="Arial"/>
          <w:sz w:val="20"/>
          <w:szCs w:val="20"/>
        </w:rPr>
        <w:t xml:space="preserve">gegenüber dem Vorjahr </w:t>
      </w:r>
      <w:r w:rsidR="00F92D87" w:rsidRPr="00450AE4">
        <w:rPr>
          <w:rFonts w:ascii="Arial" w:hAnsi="Arial" w:cs="Arial"/>
          <w:sz w:val="20"/>
          <w:szCs w:val="20"/>
        </w:rPr>
        <w:t xml:space="preserve">um </w:t>
      </w:r>
      <w:r w:rsidR="001E01CC" w:rsidRPr="00450AE4">
        <w:rPr>
          <w:rFonts w:ascii="Arial" w:hAnsi="Arial" w:cs="Arial"/>
          <w:sz w:val="20"/>
          <w:szCs w:val="20"/>
        </w:rPr>
        <w:t>7</w:t>
      </w:r>
      <w:r w:rsidR="00F92D87" w:rsidRPr="00450AE4">
        <w:rPr>
          <w:rFonts w:ascii="Arial" w:hAnsi="Arial" w:cs="Arial"/>
          <w:sz w:val="20"/>
          <w:szCs w:val="20"/>
        </w:rPr>
        <w:t>,</w:t>
      </w:r>
      <w:r w:rsidR="001E01CC" w:rsidRPr="00450AE4">
        <w:rPr>
          <w:rFonts w:ascii="Arial" w:hAnsi="Arial" w:cs="Arial"/>
          <w:sz w:val="20"/>
          <w:szCs w:val="20"/>
        </w:rPr>
        <w:t>0</w:t>
      </w:r>
      <w:r w:rsidR="00F92D87" w:rsidRPr="00450AE4">
        <w:rPr>
          <w:rFonts w:ascii="Arial" w:hAnsi="Arial" w:cs="Arial"/>
          <w:sz w:val="20"/>
          <w:szCs w:val="20"/>
        </w:rPr>
        <w:t xml:space="preserve"> % </w:t>
      </w:r>
      <w:r w:rsidR="001E01CC" w:rsidRPr="00450AE4">
        <w:rPr>
          <w:rFonts w:ascii="Arial" w:hAnsi="Arial" w:cs="Arial"/>
          <w:sz w:val="20"/>
          <w:szCs w:val="20"/>
        </w:rPr>
        <w:t>und stabilisierte sich bei</w:t>
      </w:r>
      <w:r w:rsidR="00F92D87" w:rsidRPr="00450AE4">
        <w:rPr>
          <w:rFonts w:ascii="Arial" w:hAnsi="Arial" w:cs="Arial"/>
          <w:sz w:val="20"/>
          <w:szCs w:val="20"/>
        </w:rPr>
        <w:t xml:space="preserve"> 30,50 €/m²/Monat.</w:t>
      </w:r>
    </w:p>
    <w:p w14:paraId="1D3C2616" w14:textId="0D883558" w:rsidR="00450AE4" w:rsidRPr="004C502D" w:rsidRDefault="00F92D87" w:rsidP="00954DE9">
      <w:pPr>
        <w:pStyle w:val="Listenabsatz"/>
        <w:numPr>
          <w:ilvl w:val="0"/>
          <w:numId w:val="17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4C502D">
        <w:rPr>
          <w:rFonts w:ascii="Arial" w:hAnsi="Arial" w:cs="Arial"/>
          <w:sz w:val="20"/>
          <w:szCs w:val="20"/>
        </w:rPr>
        <w:t xml:space="preserve">Entgegen den Erwartungen </w:t>
      </w:r>
      <w:r w:rsidR="00A92BB1" w:rsidRPr="004C502D">
        <w:rPr>
          <w:rFonts w:ascii="Arial" w:hAnsi="Arial" w:cs="Arial"/>
          <w:sz w:val="20"/>
          <w:szCs w:val="20"/>
        </w:rPr>
        <w:t xml:space="preserve">vergrößerte sich </w:t>
      </w:r>
      <w:r w:rsidRPr="004C502D">
        <w:rPr>
          <w:rFonts w:ascii="Arial" w:hAnsi="Arial" w:cs="Arial"/>
          <w:sz w:val="20"/>
          <w:szCs w:val="20"/>
        </w:rPr>
        <w:t xml:space="preserve">der kurzfristige Leerstand im Vergleich zum Vorquartal nicht </w:t>
      </w:r>
      <w:r w:rsidR="008A57FE" w:rsidRPr="004C502D">
        <w:rPr>
          <w:rFonts w:ascii="Arial" w:hAnsi="Arial" w:cs="Arial"/>
          <w:sz w:val="20"/>
          <w:szCs w:val="20"/>
        </w:rPr>
        <w:t>merklich</w:t>
      </w:r>
      <w:r w:rsidRPr="004C502D">
        <w:rPr>
          <w:rFonts w:ascii="Arial" w:hAnsi="Arial" w:cs="Arial"/>
          <w:sz w:val="20"/>
          <w:szCs w:val="20"/>
        </w:rPr>
        <w:t xml:space="preserve">. </w:t>
      </w:r>
      <w:r w:rsidR="00545507" w:rsidRPr="004C502D">
        <w:rPr>
          <w:rFonts w:ascii="Arial" w:hAnsi="Arial" w:cs="Arial"/>
          <w:sz w:val="20"/>
          <w:szCs w:val="20"/>
        </w:rPr>
        <w:t>Zum Quartalsende lag d</w:t>
      </w:r>
      <w:r w:rsidRPr="004C502D">
        <w:rPr>
          <w:rFonts w:ascii="Arial" w:hAnsi="Arial" w:cs="Arial"/>
          <w:sz w:val="20"/>
          <w:szCs w:val="20"/>
        </w:rPr>
        <w:t xml:space="preserve">ie </w:t>
      </w:r>
      <w:proofErr w:type="spellStart"/>
      <w:r w:rsidRPr="004C502D">
        <w:rPr>
          <w:rFonts w:ascii="Arial" w:hAnsi="Arial" w:cs="Arial"/>
          <w:sz w:val="20"/>
          <w:szCs w:val="20"/>
        </w:rPr>
        <w:t>Leerstandsquote</w:t>
      </w:r>
      <w:proofErr w:type="spellEnd"/>
      <w:r w:rsidRPr="004C502D">
        <w:rPr>
          <w:rFonts w:ascii="Arial" w:hAnsi="Arial" w:cs="Arial"/>
          <w:sz w:val="20"/>
          <w:szCs w:val="20"/>
        </w:rPr>
        <w:t xml:space="preserve"> </w:t>
      </w:r>
      <w:r w:rsidR="00545507" w:rsidRPr="004C502D">
        <w:rPr>
          <w:rFonts w:ascii="Arial" w:hAnsi="Arial" w:cs="Arial"/>
          <w:sz w:val="20"/>
          <w:szCs w:val="20"/>
        </w:rPr>
        <w:t xml:space="preserve">konstant </w:t>
      </w:r>
      <w:r w:rsidRPr="004C502D">
        <w:rPr>
          <w:rFonts w:ascii="Arial" w:hAnsi="Arial" w:cs="Arial"/>
          <w:sz w:val="20"/>
          <w:szCs w:val="20"/>
        </w:rPr>
        <w:t>bei 3,3 %. Auch das Angebot an Untermietfläche</w:t>
      </w:r>
      <w:r w:rsidR="00545507" w:rsidRPr="004C502D">
        <w:rPr>
          <w:rFonts w:ascii="Arial" w:hAnsi="Arial" w:cs="Arial"/>
          <w:sz w:val="20"/>
          <w:szCs w:val="20"/>
        </w:rPr>
        <w:t>n</w:t>
      </w:r>
      <w:r w:rsidRPr="004C502D">
        <w:rPr>
          <w:rFonts w:ascii="Arial" w:hAnsi="Arial" w:cs="Arial"/>
          <w:sz w:val="20"/>
          <w:szCs w:val="20"/>
        </w:rPr>
        <w:t xml:space="preserve"> </w:t>
      </w:r>
      <w:r w:rsidR="00926D96" w:rsidRPr="004C502D">
        <w:rPr>
          <w:rFonts w:ascii="Arial" w:hAnsi="Arial" w:cs="Arial"/>
          <w:sz w:val="20"/>
          <w:szCs w:val="20"/>
        </w:rPr>
        <w:t xml:space="preserve">mit rund </w:t>
      </w:r>
      <w:r w:rsidR="00714890" w:rsidRPr="004C502D">
        <w:rPr>
          <w:rFonts w:ascii="Arial" w:hAnsi="Arial" w:cs="Arial"/>
          <w:sz w:val="20"/>
          <w:szCs w:val="20"/>
        </w:rPr>
        <w:t>30</w:t>
      </w:r>
      <w:r w:rsidR="00926D96" w:rsidRPr="004C502D">
        <w:rPr>
          <w:rFonts w:ascii="Arial" w:hAnsi="Arial" w:cs="Arial"/>
          <w:sz w:val="20"/>
          <w:szCs w:val="20"/>
        </w:rPr>
        <w:t xml:space="preserve">.000 m² (2019: 22.500 m²) </w:t>
      </w:r>
      <w:r w:rsidRPr="004C502D">
        <w:rPr>
          <w:rFonts w:ascii="Arial" w:hAnsi="Arial" w:cs="Arial"/>
          <w:sz w:val="20"/>
          <w:szCs w:val="20"/>
        </w:rPr>
        <w:t xml:space="preserve">hat sich bisher nicht signifikant erhöht. Zum Jahresende </w:t>
      </w:r>
      <w:r w:rsidR="00545507" w:rsidRPr="004C502D">
        <w:rPr>
          <w:rFonts w:ascii="Arial" w:hAnsi="Arial" w:cs="Arial"/>
          <w:sz w:val="20"/>
          <w:szCs w:val="20"/>
        </w:rPr>
        <w:t xml:space="preserve">rechnet Grossmann &amp; Berger </w:t>
      </w:r>
      <w:r w:rsidRPr="004C502D">
        <w:rPr>
          <w:rFonts w:ascii="Arial" w:hAnsi="Arial" w:cs="Arial"/>
          <w:sz w:val="20"/>
          <w:szCs w:val="20"/>
        </w:rPr>
        <w:t>jedoch mit einem steigenden Angebot.</w:t>
      </w:r>
      <w:r w:rsidR="00450AE4" w:rsidRPr="004C502D">
        <w:rPr>
          <w:rFonts w:ascii="Arial" w:hAnsi="Arial" w:cs="Arial"/>
          <w:sz w:val="20"/>
          <w:szCs w:val="20"/>
        </w:rPr>
        <w:t xml:space="preserve"> </w:t>
      </w:r>
    </w:p>
    <w:p w14:paraId="02C7376D" w14:textId="26ACA258" w:rsidR="00037784" w:rsidRPr="00450AE4" w:rsidRDefault="00450AE4" w:rsidP="00450AE4">
      <w:pPr>
        <w:pStyle w:val="Listenabsatz"/>
        <w:numPr>
          <w:ilvl w:val="0"/>
          <w:numId w:val="17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450AE4">
        <w:rPr>
          <w:rFonts w:ascii="Arial" w:hAnsi="Arial" w:cs="Arial"/>
          <w:sz w:val="20"/>
          <w:szCs w:val="20"/>
        </w:rPr>
        <w:t xml:space="preserve">Für das Gesamtjahr </w:t>
      </w:r>
      <w:r w:rsidR="000E27A9">
        <w:rPr>
          <w:rFonts w:ascii="Arial" w:hAnsi="Arial" w:cs="Arial"/>
          <w:sz w:val="20"/>
          <w:szCs w:val="20"/>
        </w:rPr>
        <w:t xml:space="preserve">2020 erwartet der Immobiliendienstleister </w:t>
      </w:r>
      <w:r w:rsidRPr="00450AE4">
        <w:rPr>
          <w:rFonts w:ascii="Arial" w:hAnsi="Arial" w:cs="Arial"/>
          <w:sz w:val="20"/>
          <w:szCs w:val="20"/>
        </w:rPr>
        <w:t xml:space="preserve">ein Ergebnis </w:t>
      </w:r>
      <w:r w:rsidR="000E27A9">
        <w:rPr>
          <w:rFonts w:ascii="Arial" w:hAnsi="Arial" w:cs="Arial"/>
          <w:sz w:val="20"/>
          <w:szCs w:val="20"/>
        </w:rPr>
        <w:t>um</w:t>
      </w:r>
      <w:r w:rsidRPr="00450AE4">
        <w:rPr>
          <w:rFonts w:ascii="Arial" w:hAnsi="Arial" w:cs="Arial"/>
          <w:sz w:val="20"/>
          <w:szCs w:val="20"/>
        </w:rPr>
        <w:t xml:space="preserve"> 350.000 m² und damit de</w:t>
      </w:r>
      <w:r w:rsidR="000E27A9">
        <w:rPr>
          <w:rFonts w:ascii="Arial" w:hAnsi="Arial" w:cs="Arial"/>
          <w:sz w:val="20"/>
          <w:szCs w:val="20"/>
        </w:rPr>
        <w:t>n</w:t>
      </w:r>
      <w:r w:rsidRPr="00450AE4">
        <w:rPr>
          <w:rFonts w:ascii="Arial" w:hAnsi="Arial" w:cs="Arial"/>
          <w:sz w:val="20"/>
          <w:szCs w:val="20"/>
        </w:rPr>
        <w:t xml:space="preserve"> niedrigste</w:t>
      </w:r>
      <w:r w:rsidR="000E27A9">
        <w:rPr>
          <w:rFonts w:ascii="Arial" w:hAnsi="Arial" w:cs="Arial"/>
          <w:sz w:val="20"/>
          <w:szCs w:val="20"/>
        </w:rPr>
        <w:t>n</w:t>
      </w:r>
      <w:r w:rsidRPr="00450AE4">
        <w:rPr>
          <w:rFonts w:ascii="Arial" w:hAnsi="Arial" w:cs="Arial"/>
          <w:sz w:val="20"/>
          <w:szCs w:val="20"/>
        </w:rPr>
        <w:t xml:space="preserve"> </w:t>
      </w:r>
      <w:r w:rsidR="000E27A9">
        <w:rPr>
          <w:rFonts w:ascii="Arial" w:hAnsi="Arial" w:cs="Arial"/>
          <w:sz w:val="20"/>
          <w:szCs w:val="20"/>
        </w:rPr>
        <w:t>Flächenu</w:t>
      </w:r>
      <w:r w:rsidRPr="00450AE4">
        <w:rPr>
          <w:rFonts w:ascii="Arial" w:hAnsi="Arial" w:cs="Arial"/>
          <w:sz w:val="20"/>
          <w:szCs w:val="20"/>
        </w:rPr>
        <w:t>msatz seit 2</w:t>
      </w:r>
      <w:r w:rsidR="004C502D">
        <w:rPr>
          <w:rFonts w:ascii="Arial" w:hAnsi="Arial" w:cs="Arial"/>
          <w:sz w:val="20"/>
          <w:szCs w:val="20"/>
        </w:rPr>
        <w:t>00</w:t>
      </w:r>
      <w:r w:rsidRPr="00450AE4">
        <w:rPr>
          <w:rFonts w:ascii="Arial" w:hAnsi="Arial" w:cs="Arial"/>
          <w:sz w:val="20"/>
          <w:szCs w:val="20"/>
        </w:rPr>
        <w:t xml:space="preserve">3. Das Minus gegenüber dem </w:t>
      </w:r>
      <w:r w:rsidR="000E27A9">
        <w:rPr>
          <w:rFonts w:ascii="Arial" w:hAnsi="Arial" w:cs="Arial"/>
          <w:sz w:val="20"/>
          <w:szCs w:val="20"/>
        </w:rPr>
        <w:t>Zehn</w:t>
      </w:r>
      <w:r w:rsidRPr="00450AE4">
        <w:rPr>
          <w:rFonts w:ascii="Arial" w:hAnsi="Arial" w:cs="Arial"/>
          <w:sz w:val="20"/>
          <w:szCs w:val="20"/>
        </w:rPr>
        <w:t xml:space="preserve">-Jahres-Mittel </w:t>
      </w:r>
      <w:r w:rsidR="0047391C">
        <w:rPr>
          <w:rFonts w:ascii="Arial" w:hAnsi="Arial" w:cs="Arial"/>
          <w:sz w:val="20"/>
          <w:szCs w:val="20"/>
        </w:rPr>
        <w:t xml:space="preserve">in Höhe von 530.600 m² </w:t>
      </w:r>
      <w:r w:rsidRPr="00450AE4">
        <w:rPr>
          <w:rFonts w:ascii="Arial" w:hAnsi="Arial" w:cs="Arial"/>
          <w:sz w:val="20"/>
          <w:szCs w:val="20"/>
        </w:rPr>
        <w:t>(2010-2019) dürfte zum Jahresende bei über 30 % liegen.</w:t>
      </w:r>
    </w:p>
    <w:p w14:paraId="554FA097" w14:textId="7C4B1DEB" w:rsidR="00F12C0D" w:rsidRPr="00037784" w:rsidRDefault="00807379" w:rsidP="00F12C0D">
      <w:pPr>
        <w:pStyle w:val="Listenabsatz"/>
        <w:spacing w:after="0" w:line="360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0C451666" wp14:editId="3E9D11FE">
            <wp:simplePos x="0" y="0"/>
            <wp:positionH relativeFrom="column">
              <wp:posOffset>3208020</wp:posOffset>
            </wp:positionH>
            <wp:positionV relativeFrom="paragraph">
              <wp:posOffset>260985</wp:posOffset>
            </wp:positionV>
            <wp:extent cx="2662555" cy="1965325"/>
            <wp:effectExtent l="19050" t="19050" r="23495" b="158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üromarkt Hamburg 3Q2020_Flächenumsatz_de_N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19653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48"/>
        <w:tblW w:w="2575" w:type="pct"/>
        <w:tblLayout w:type="fixed"/>
        <w:tblLook w:val="04A0" w:firstRow="1" w:lastRow="0" w:firstColumn="1" w:lastColumn="0" w:noHBand="0" w:noVBand="1"/>
      </w:tblPr>
      <w:tblGrid>
        <w:gridCol w:w="3823"/>
        <w:gridCol w:w="1134"/>
      </w:tblGrid>
      <w:tr w:rsidR="00126D0B" w:rsidRPr="005650DF" w14:paraId="6F68E670" w14:textId="77777777" w:rsidTr="00A3554C">
        <w:trPr>
          <w:trHeight w:val="416"/>
        </w:trPr>
        <w:tc>
          <w:tcPr>
            <w:tcW w:w="3856" w:type="pct"/>
            <w:shd w:val="clear" w:color="auto" w:fill="1F242B" w:themeFill="accent2"/>
            <w:vAlign w:val="center"/>
          </w:tcPr>
          <w:p w14:paraId="0A78674A" w14:textId="67331307" w:rsidR="00126D0B" w:rsidRPr="000E7BC7" w:rsidRDefault="00126D0B" w:rsidP="006640C4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proofErr w:type="spellStart"/>
            <w:r w:rsidRPr="000E7BC7">
              <w:rPr>
                <w:rFonts w:ascii="Arial" w:hAnsi="Arial" w:cs="Arial"/>
                <w:b/>
                <w:sz w:val="18"/>
                <w:szCs w:val="20"/>
                <w:lang w:val="en-US"/>
              </w:rPr>
              <w:t>Büromarkt</w:t>
            </w:r>
            <w:proofErr w:type="spellEnd"/>
            <w:r w:rsidRPr="000E7BC7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="00C171C1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| </w:t>
            </w:r>
            <w:r w:rsidRPr="000E7BC7">
              <w:rPr>
                <w:rFonts w:ascii="Arial" w:hAnsi="Arial" w:cs="Arial"/>
                <w:b/>
                <w:sz w:val="18"/>
                <w:szCs w:val="20"/>
                <w:lang w:val="en-US"/>
              </w:rPr>
              <w:t>Hamburg</w:t>
            </w:r>
            <w:r w:rsidR="00C171C1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| 20</w:t>
            </w:r>
            <w:r w:rsidR="006640C4">
              <w:rPr>
                <w:rFonts w:ascii="Arial" w:hAnsi="Arial" w:cs="Arial"/>
                <w:b/>
                <w:sz w:val="18"/>
                <w:szCs w:val="20"/>
                <w:lang w:val="en-US"/>
              </w:rPr>
              <w:t>20</w:t>
            </w:r>
          </w:p>
        </w:tc>
        <w:tc>
          <w:tcPr>
            <w:tcW w:w="1144" w:type="pct"/>
            <w:shd w:val="clear" w:color="auto" w:fill="1F242B" w:themeFill="accent2"/>
            <w:vAlign w:val="center"/>
          </w:tcPr>
          <w:p w14:paraId="481F2F5D" w14:textId="09E40D52" w:rsidR="00126D0B" w:rsidRPr="000E7BC7" w:rsidRDefault="00625156" w:rsidP="00F92D8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Q</w:t>
            </w:r>
            <w:r w:rsidR="005E2ABB">
              <w:rPr>
                <w:rFonts w:ascii="Arial" w:hAnsi="Arial" w:cs="Arial"/>
                <w:b/>
                <w:sz w:val="18"/>
                <w:szCs w:val="16"/>
                <w:lang w:val="en-US"/>
              </w:rPr>
              <w:t>1</w:t>
            </w:r>
            <w:r w:rsidR="003579E5">
              <w:rPr>
                <w:rFonts w:ascii="Arial" w:hAnsi="Arial" w:cs="Arial"/>
                <w:b/>
                <w:sz w:val="18"/>
                <w:szCs w:val="16"/>
                <w:lang w:val="en-US"/>
              </w:rPr>
              <w:t>-</w:t>
            </w:r>
            <w:r w:rsidR="00F92D87">
              <w:rPr>
                <w:rFonts w:ascii="Arial" w:hAnsi="Arial" w:cs="Arial"/>
                <w:b/>
                <w:sz w:val="18"/>
                <w:szCs w:val="16"/>
                <w:lang w:val="en-US"/>
              </w:rPr>
              <w:t>3</w:t>
            </w:r>
          </w:p>
        </w:tc>
      </w:tr>
      <w:tr w:rsidR="00126D0B" w:rsidRPr="00F952F7" w14:paraId="77867528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265D46DB" w14:textId="4752E71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0E7BC7">
              <w:rPr>
                <w:rFonts w:ascii="Arial" w:hAnsi="Arial" w:cs="Arial"/>
                <w:b/>
                <w:sz w:val="18"/>
                <w:szCs w:val="16"/>
                <w:lang w:val="en-US"/>
              </w:rPr>
              <w:t>Flächenum</w:t>
            </w:r>
            <w:r w:rsidRPr="000E7BC7">
              <w:rPr>
                <w:rFonts w:ascii="Arial" w:hAnsi="Arial" w:cs="Arial"/>
                <w:b/>
                <w:sz w:val="18"/>
                <w:szCs w:val="16"/>
              </w:rPr>
              <w:t>satz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63741640" w14:textId="4063B71D" w:rsidR="00126D0B" w:rsidRPr="000E7BC7" w:rsidRDefault="00DD4100" w:rsidP="007543F0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250</w:t>
            </w:r>
            <w:r w:rsidR="00010109" w:rsidRPr="00450AE4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126D0B" w:rsidRPr="00F952F7" w14:paraId="61B49F6B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7C496C8C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27D64227" w14:textId="661A6F83" w:rsidR="00126D0B" w:rsidRPr="000E7BC7" w:rsidRDefault="007543F0" w:rsidP="00450AE4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  <w:r w:rsidR="003579E5">
              <w:rPr>
                <w:rFonts w:ascii="Arial" w:hAnsi="Arial" w:cs="Arial"/>
                <w:sz w:val="18"/>
                <w:szCs w:val="16"/>
              </w:rPr>
              <w:t>4</w:t>
            </w:r>
            <w:r w:rsidR="00DD4100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126D0B" w:rsidRPr="00F952F7" w14:paraId="18A7859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6954B01F" w14:textId="3D2BFC5F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Spitzenmiete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>
              <w:rPr>
                <w:rFonts w:ascii="Arial" w:hAnsi="Arial" w:cs="Arial"/>
                <w:sz w:val="18"/>
                <w:szCs w:val="16"/>
              </w:rPr>
              <w:t xml:space="preserve"> nettokalt]</w:t>
            </w:r>
          </w:p>
        </w:tc>
        <w:tc>
          <w:tcPr>
            <w:tcW w:w="1144" w:type="pct"/>
            <w:vAlign w:val="center"/>
          </w:tcPr>
          <w:p w14:paraId="70F596CF" w14:textId="572B45FE" w:rsidR="00126D0B" w:rsidRPr="000E7BC7" w:rsidRDefault="006640C4" w:rsidP="003579E5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450AE4">
              <w:rPr>
                <w:rFonts w:ascii="Arial" w:hAnsi="Arial" w:cs="Arial"/>
                <w:sz w:val="18"/>
                <w:szCs w:val="16"/>
              </w:rPr>
              <w:t>30,</w:t>
            </w:r>
            <w:r w:rsidR="003579E5" w:rsidRPr="00450AE4">
              <w:rPr>
                <w:rFonts w:ascii="Arial" w:hAnsi="Arial" w:cs="Arial"/>
                <w:sz w:val="18"/>
                <w:szCs w:val="16"/>
              </w:rPr>
              <w:t>5</w:t>
            </w:r>
            <w:r w:rsidRPr="00450AE4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126D0B" w:rsidRPr="00F952F7" w14:paraId="31A55AA5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6DBC3456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6830C292" w14:textId="516B9296" w:rsidR="00126D0B" w:rsidRPr="000E7BC7" w:rsidRDefault="00010109" w:rsidP="00450AE4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450AE4">
              <w:rPr>
                <w:rFonts w:ascii="Arial" w:hAnsi="Arial" w:cs="Arial"/>
                <w:color w:val="000000" w:themeColor="text1"/>
                <w:sz w:val="18"/>
                <w:szCs w:val="16"/>
              </w:rPr>
              <w:t>7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,</w:t>
            </w:r>
            <w:r w:rsidR="00450AE4">
              <w:rPr>
                <w:rFonts w:ascii="Arial" w:hAnsi="Arial" w:cs="Arial"/>
                <w:color w:val="000000" w:themeColor="text1"/>
                <w:sz w:val="18"/>
                <w:szCs w:val="16"/>
              </w:rPr>
              <w:t>0</w:t>
            </w:r>
          </w:p>
        </w:tc>
      </w:tr>
      <w:tr w:rsidR="00126D0B" w:rsidRPr="00F952F7" w14:paraId="7F67F22F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2F932C3B" w14:textId="2529BCD3" w:rsidR="00126D0B" w:rsidRPr="000E7BC7" w:rsidRDefault="00126D0B" w:rsidP="00C171C1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Durchschnittsmiete </w:t>
            </w:r>
            <w:r w:rsidR="000E2A43"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 w:rsidR="00904E1E">
              <w:rPr>
                <w:rFonts w:ascii="Arial" w:hAnsi="Arial" w:cs="Arial"/>
                <w:sz w:val="18"/>
                <w:szCs w:val="16"/>
              </w:rPr>
              <w:t xml:space="preserve"> nettokalt</w:t>
            </w:r>
            <w:r w:rsidR="000E2A43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3C14A76E" w14:textId="630D1201" w:rsidR="00126D0B" w:rsidRPr="000E7BC7" w:rsidRDefault="00010109" w:rsidP="00450AE4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450AE4">
              <w:rPr>
                <w:rFonts w:ascii="Arial" w:hAnsi="Arial" w:cs="Arial"/>
                <w:sz w:val="18"/>
                <w:szCs w:val="16"/>
              </w:rPr>
              <w:t>17,</w:t>
            </w:r>
            <w:r w:rsidR="00450AE4" w:rsidRPr="00450AE4">
              <w:rPr>
                <w:rFonts w:ascii="Arial" w:hAnsi="Arial" w:cs="Arial"/>
                <w:sz w:val="18"/>
                <w:szCs w:val="16"/>
              </w:rPr>
              <w:t>3</w:t>
            </w:r>
            <w:r w:rsidRPr="00450AE4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126D0B" w:rsidRPr="00F952F7" w14:paraId="55AE2FEF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51C3035D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164DE3A" w14:textId="414AFB68" w:rsidR="00126D0B" w:rsidRPr="000E7BC7" w:rsidRDefault="00010109" w:rsidP="00450AE4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450AE4">
              <w:rPr>
                <w:rFonts w:ascii="Arial" w:hAnsi="Arial" w:cs="Arial"/>
                <w:color w:val="000000" w:themeColor="text1"/>
                <w:sz w:val="18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,</w:t>
            </w:r>
            <w:r w:rsidR="00450AE4">
              <w:rPr>
                <w:rFonts w:ascii="Arial" w:hAnsi="Arial" w:cs="Arial"/>
                <w:color w:val="000000" w:themeColor="text1"/>
                <w:sz w:val="18"/>
                <w:szCs w:val="16"/>
              </w:rPr>
              <w:t>6</w:t>
            </w:r>
          </w:p>
        </w:tc>
      </w:tr>
      <w:tr w:rsidR="00126D0B" w:rsidRPr="00F952F7" w14:paraId="29F5258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1671CE00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Büroflächenbestand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Mio. 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26F8983D" w14:textId="506996B6" w:rsidR="00126D0B" w:rsidRPr="000E7BC7" w:rsidRDefault="00990251" w:rsidP="00465B0E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450AE4">
              <w:rPr>
                <w:rFonts w:ascii="Arial" w:hAnsi="Arial" w:cs="Arial"/>
                <w:sz w:val="18"/>
                <w:szCs w:val="16"/>
              </w:rPr>
              <w:t>13,9</w:t>
            </w:r>
          </w:p>
        </w:tc>
      </w:tr>
      <w:tr w:rsidR="00126D0B" w:rsidRPr="00F952F7" w14:paraId="66925CFD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3CAD0C20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Leerstand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55B6F2ED" w14:textId="222299A5" w:rsidR="00126D0B" w:rsidRPr="000E7BC7" w:rsidRDefault="006640C4" w:rsidP="00013842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013842">
              <w:rPr>
                <w:rFonts w:ascii="Arial" w:hAnsi="Arial" w:cs="Arial"/>
                <w:sz w:val="18"/>
                <w:szCs w:val="16"/>
              </w:rPr>
              <w:t>4</w:t>
            </w:r>
            <w:r w:rsidR="00013842" w:rsidRPr="00013842">
              <w:rPr>
                <w:rFonts w:ascii="Arial" w:hAnsi="Arial" w:cs="Arial"/>
                <w:sz w:val="18"/>
                <w:szCs w:val="16"/>
              </w:rPr>
              <w:t>63</w:t>
            </w:r>
            <w:r w:rsidR="003579E5" w:rsidRPr="00013842">
              <w:rPr>
                <w:rFonts w:ascii="Arial" w:hAnsi="Arial" w:cs="Arial"/>
                <w:sz w:val="18"/>
                <w:szCs w:val="16"/>
              </w:rPr>
              <w:t>.</w:t>
            </w:r>
            <w:r w:rsidR="00013842" w:rsidRPr="00013842">
              <w:rPr>
                <w:rFonts w:ascii="Arial" w:hAnsi="Arial" w:cs="Arial"/>
                <w:sz w:val="18"/>
                <w:szCs w:val="16"/>
              </w:rPr>
              <w:t>5</w:t>
            </w:r>
            <w:r w:rsidR="00010109" w:rsidRPr="00013842">
              <w:rPr>
                <w:rFonts w:ascii="Arial" w:hAnsi="Arial" w:cs="Arial"/>
                <w:sz w:val="18"/>
                <w:szCs w:val="16"/>
              </w:rPr>
              <w:t>00</w:t>
            </w:r>
          </w:p>
        </w:tc>
      </w:tr>
      <w:tr w:rsidR="00126D0B" w:rsidRPr="00F952F7" w14:paraId="48D02C4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18064F86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lastRenderedPageBreak/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5257396" w14:textId="5312CDB4" w:rsidR="00126D0B" w:rsidRPr="000E7BC7" w:rsidRDefault="003579E5" w:rsidP="00013842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013842">
              <w:rPr>
                <w:rFonts w:ascii="Arial" w:hAnsi="Arial" w:cs="Arial"/>
                <w:color w:val="000000" w:themeColor="text1"/>
                <w:sz w:val="18"/>
                <w:szCs w:val="16"/>
              </w:rPr>
              <w:t>16,4</w:t>
            </w:r>
          </w:p>
        </w:tc>
      </w:tr>
      <w:tr w:rsidR="00126D0B" w:rsidRPr="00F952F7" w14:paraId="4405FA29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753F0052" w14:textId="77106B0C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6"/>
              </w:rPr>
              <w:t>Leerstandsquote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C0E8F">
              <w:rPr>
                <w:rFonts w:ascii="Arial" w:hAnsi="Arial" w:cs="Arial"/>
                <w:sz w:val="18"/>
                <w:szCs w:val="16"/>
              </w:rPr>
              <w:t>inkl</w:t>
            </w:r>
            <w:r w:rsidR="00E96065" w:rsidRPr="00CE0BB9">
              <w:rPr>
                <w:rFonts w:ascii="Arial" w:hAnsi="Arial" w:cs="Arial"/>
                <w:sz w:val="18"/>
                <w:szCs w:val="16"/>
              </w:rPr>
              <w:t>. Untermietflächen</w:t>
            </w:r>
            <w:r w:rsidR="00E96065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0CFC3EE8" w14:textId="4D3CC055" w:rsidR="00126D0B" w:rsidRPr="000E7BC7" w:rsidRDefault="006640C4" w:rsidP="003579E5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3,</w:t>
            </w:r>
            <w:r w:rsidR="003579E5">
              <w:rPr>
                <w:rFonts w:ascii="Arial" w:hAnsi="Arial" w:cs="Arial"/>
                <w:color w:val="000000" w:themeColor="text1"/>
                <w:sz w:val="18"/>
                <w:szCs w:val="16"/>
              </w:rPr>
              <w:t>3</w:t>
            </w:r>
          </w:p>
        </w:tc>
      </w:tr>
      <w:tr w:rsidR="00126D0B" w:rsidRPr="00F952F7" w14:paraId="7921B6A7" w14:textId="77777777" w:rsidTr="00A3554C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345AD35B" w14:textId="58D2158F" w:rsidR="00126D0B" w:rsidRPr="000E7BC7" w:rsidRDefault="00126D0B" w:rsidP="007543F0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Fertigstellungen 20</w:t>
            </w:r>
            <w:r w:rsidR="007543F0">
              <w:rPr>
                <w:rFonts w:ascii="Arial" w:hAnsi="Arial" w:cs="Arial"/>
                <w:b/>
                <w:sz w:val="18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+</w:t>
            </w:r>
            <w:r w:rsidRPr="000E7BC7">
              <w:rPr>
                <w:rFonts w:ascii="Arial" w:hAnsi="Arial" w:cs="Arial"/>
                <w:b/>
                <w:bCs/>
                <w:sz w:val="18"/>
                <w:szCs w:val="16"/>
              </w:rPr>
              <w:t>202</w:t>
            </w:r>
            <w:r w:rsidR="007543F0">
              <w:rPr>
                <w:rFonts w:ascii="Arial" w:hAnsi="Arial" w:cs="Arial"/>
                <w:b/>
                <w:bCs/>
                <w:sz w:val="18"/>
                <w:szCs w:val="16"/>
              </w:rPr>
              <w:t>1</w:t>
            </w:r>
            <w:r w:rsidRPr="000E7BC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1B6B2972" w14:textId="0414DAD9" w:rsidR="00126D0B" w:rsidRPr="000E7BC7" w:rsidRDefault="00013842" w:rsidP="003579E5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013842">
              <w:rPr>
                <w:rFonts w:ascii="Arial" w:hAnsi="Arial" w:cs="Arial"/>
                <w:sz w:val="18"/>
                <w:szCs w:val="16"/>
              </w:rPr>
              <w:t>261</w:t>
            </w:r>
            <w:r w:rsidR="00010109" w:rsidRPr="00013842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126D0B" w:rsidRPr="00F952F7" w14:paraId="087F48A7" w14:textId="77777777" w:rsidTr="00A3554C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1D69265F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Vorvermietungsquote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%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65F1CE2C" w14:textId="77EC3861" w:rsidR="00126D0B" w:rsidRPr="000E7BC7" w:rsidRDefault="00013842" w:rsidP="003579E5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80</w:t>
            </w:r>
          </w:p>
        </w:tc>
      </w:tr>
    </w:tbl>
    <w:p w14:paraId="20FF3D17" w14:textId="39FAE896" w:rsidR="00655405" w:rsidRDefault="00655405" w:rsidP="00F12C0D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6BBA9DA5" w14:textId="713EA3E5" w:rsidR="00D412A7" w:rsidRDefault="00D412A7">
      <w:pPr>
        <w:spacing w:after="0"/>
        <w:rPr>
          <w:rFonts w:ascii="Arial" w:hAnsi="Arial" w:cs="Arial"/>
          <w:b/>
          <w:sz w:val="20"/>
          <w:szCs w:val="20"/>
        </w:rPr>
      </w:pPr>
    </w:p>
    <w:p w14:paraId="0B228A32" w14:textId="471C5956" w:rsidR="00D412A7" w:rsidRDefault="00D412A7">
      <w:pPr>
        <w:spacing w:after="0"/>
        <w:rPr>
          <w:rFonts w:ascii="Arial" w:hAnsi="Arial" w:cs="Arial"/>
          <w:b/>
          <w:sz w:val="20"/>
          <w:szCs w:val="20"/>
        </w:rPr>
      </w:pPr>
    </w:p>
    <w:p w14:paraId="259C026C" w14:textId="6D15BC54" w:rsidR="00D412A7" w:rsidRDefault="00D412A7">
      <w:pPr>
        <w:spacing w:after="0"/>
        <w:rPr>
          <w:rFonts w:ascii="Arial" w:hAnsi="Arial" w:cs="Arial"/>
          <w:b/>
          <w:sz w:val="20"/>
          <w:szCs w:val="20"/>
        </w:rPr>
      </w:pPr>
    </w:p>
    <w:p w14:paraId="12BE656A" w14:textId="77777777" w:rsidR="004C502D" w:rsidRDefault="004C502D">
      <w:pPr>
        <w:spacing w:after="0"/>
        <w:rPr>
          <w:rFonts w:ascii="Arial" w:hAnsi="Arial" w:cs="Arial"/>
          <w:b/>
          <w:sz w:val="20"/>
          <w:szCs w:val="20"/>
        </w:rPr>
      </w:pPr>
    </w:p>
    <w:p w14:paraId="2B0C6773" w14:textId="77777777" w:rsidR="004C502D" w:rsidRDefault="004C502D">
      <w:pPr>
        <w:spacing w:after="0"/>
        <w:rPr>
          <w:rFonts w:ascii="Arial" w:hAnsi="Arial" w:cs="Arial"/>
          <w:b/>
          <w:sz w:val="20"/>
          <w:szCs w:val="20"/>
        </w:rPr>
      </w:pPr>
    </w:p>
    <w:p w14:paraId="486F292B" w14:textId="77777777" w:rsidR="004C502D" w:rsidRDefault="004C502D">
      <w:pPr>
        <w:spacing w:after="0"/>
        <w:rPr>
          <w:rFonts w:ascii="Arial" w:hAnsi="Arial" w:cs="Arial"/>
          <w:b/>
          <w:sz w:val="20"/>
          <w:szCs w:val="20"/>
        </w:rPr>
      </w:pPr>
    </w:p>
    <w:p w14:paraId="0EA4639C" w14:textId="77777777" w:rsidR="004C502D" w:rsidRDefault="004C502D">
      <w:pPr>
        <w:spacing w:after="0"/>
        <w:rPr>
          <w:rFonts w:ascii="Arial" w:hAnsi="Arial" w:cs="Arial"/>
          <w:b/>
          <w:sz w:val="20"/>
          <w:szCs w:val="20"/>
        </w:rPr>
      </w:pPr>
    </w:p>
    <w:p w14:paraId="3AA9BC50" w14:textId="0ABB8ABA" w:rsidR="00B26FFD" w:rsidRDefault="00470BCC">
      <w:pPr>
        <w:spacing w:after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Ausgewählte Top-</w:t>
      </w:r>
      <w:r w:rsidR="003D75A6">
        <w:rPr>
          <w:rFonts w:ascii="Arial" w:hAnsi="Arial" w:cs="Arial"/>
          <w:b/>
          <w:sz w:val="20"/>
          <w:szCs w:val="20"/>
        </w:rPr>
        <w:t>Abschlüsse | Büromarkt Hamburg</w:t>
      </w:r>
      <w:r w:rsidR="00625156">
        <w:rPr>
          <w:rFonts w:ascii="Arial" w:hAnsi="Arial" w:cs="Arial"/>
          <w:b/>
          <w:sz w:val="20"/>
          <w:szCs w:val="20"/>
        </w:rPr>
        <w:t xml:space="preserve"> | </w:t>
      </w:r>
      <w:r w:rsidR="005E2ABB">
        <w:rPr>
          <w:rFonts w:ascii="Arial" w:hAnsi="Arial" w:cs="Arial"/>
          <w:b/>
          <w:sz w:val="20"/>
          <w:szCs w:val="20"/>
        </w:rPr>
        <w:t>1</w:t>
      </w:r>
      <w:r w:rsidR="00625156">
        <w:rPr>
          <w:rFonts w:ascii="Arial" w:hAnsi="Arial" w:cs="Arial"/>
          <w:b/>
          <w:sz w:val="20"/>
          <w:szCs w:val="20"/>
        </w:rPr>
        <w:t>.</w:t>
      </w:r>
      <w:r w:rsidR="00301264">
        <w:rPr>
          <w:rFonts w:ascii="Arial" w:hAnsi="Arial" w:cs="Arial"/>
          <w:b/>
          <w:sz w:val="20"/>
          <w:szCs w:val="20"/>
        </w:rPr>
        <w:t>-</w:t>
      </w:r>
      <w:r w:rsidR="00012B3B">
        <w:rPr>
          <w:rFonts w:ascii="Arial" w:hAnsi="Arial" w:cs="Arial"/>
          <w:b/>
          <w:sz w:val="20"/>
          <w:szCs w:val="20"/>
        </w:rPr>
        <w:t>3</w:t>
      </w:r>
      <w:r w:rsidR="00301264">
        <w:rPr>
          <w:rFonts w:ascii="Arial" w:hAnsi="Arial" w:cs="Arial"/>
          <w:b/>
          <w:sz w:val="20"/>
          <w:szCs w:val="20"/>
        </w:rPr>
        <w:t>.</w:t>
      </w:r>
      <w:r w:rsidR="00625156">
        <w:rPr>
          <w:rFonts w:ascii="Arial" w:hAnsi="Arial" w:cs="Arial"/>
          <w:b/>
          <w:sz w:val="20"/>
          <w:szCs w:val="20"/>
        </w:rPr>
        <w:t xml:space="preserve"> Quartal 20</w:t>
      </w:r>
      <w:r w:rsidR="00452892">
        <w:rPr>
          <w:rFonts w:ascii="Arial" w:hAnsi="Arial" w:cs="Arial"/>
          <w:b/>
          <w:sz w:val="20"/>
          <w:szCs w:val="20"/>
        </w:rPr>
        <w:t>20</w:t>
      </w:r>
    </w:p>
    <w:tbl>
      <w:tblPr>
        <w:tblStyle w:val="Tabellenraster"/>
        <w:tblpPr w:leftFromText="141" w:rightFromText="141" w:vertAnchor="text" w:horzAnchor="margin" w:tblpY="218"/>
        <w:tblW w:w="9634" w:type="dxa"/>
        <w:tblLook w:val="04A0" w:firstRow="1" w:lastRow="0" w:firstColumn="1" w:lastColumn="0" w:noHBand="0" w:noVBand="1"/>
      </w:tblPr>
      <w:tblGrid>
        <w:gridCol w:w="3681"/>
        <w:gridCol w:w="1701"/>
        <w:gridCol w:w="1984"/>
        <w:gridCol w:w="1418"/>
        <w:gridCol w:w="850"/>
      </w:tblGrid>
      <w:tr w:rsidR="00BB2707" w:rsidRPr="0017364E" w14:paraId="7B788289" w14:textId="77777777" w:rsidTr="00F12C0D">
        <w:trPr>
          <w:trHeight w:val="567"/>
        </w:trPr>
        <w:tc>
          <w:tcPr>
            <w:tcW w:w="3681" w:type="dxa"/>
            <w:shd w:val="clear" w:color="auto" w:fill="1F242B" w:themeFill="accent2"/>
            <w:vAlign w:val="center"/>
          </w:tcPr>
          <w:p w14:paraId="1FF646C4" w14:textId="09C2207B" w:rsidR="00BB2707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Mieter</w:t>
            </w:r>
            <w:r w:rsidR="00A9113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A9113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6"/>
              </w:rPr>
              <w:t>Eigennutzer</w:t>
            </w:r>
            <w:r w:rsidR="00CC4EF0">
              <w:rPr>
                <w:rFonts w:ascii="Arial" w:hAnsi="Arial" w:cs="Arial"/>
                <w:b/>
                <w:sz w:val="18"/>
                <w:szCs w:val="16"/>
              </w:rPr>
              <w:t xml:space="preserve"> (EN)</w:t>
            </w:r>
          </w:p>
          <w:p w14:paraId="4605900A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1F242B" w:themeFill="accent2"/>
            <w:vAlign w:val="center"/>
          </w:tcPr>
          <w:p w14:paraId="5E73AA5F" w14:textId="77777777" w:rsidR="00BB2707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Objekt / Projekt</w:t>
            </w:r>
          </w:p>
          <w:p w14:paraId="165BD714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1F242B" w:themeFill="accent2"/>
            <w:vAlign w:val="center"/>
          </w:tcPr>
          <w:p w14:paraId="5C56E890" w14:textId="77777777" w:rsidR="00BB2707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Straße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Nr. </w:t>
            </w:r>
          </w:p>
          <w:p w14:paraId="0D24D566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1F242B" w:themeFill="accent2"/>
            <w:vAlign w:val="center"/>
          </w:tcPr>
          <w:p w14:paraId="591B71E9" w14:textId="77777777" w:rsidR="00BB2707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  <w:p w14:paraId="0CEDD8E8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1F242B" w:themeFill="accent2"/>
            <w:vAlign w:val="center"/>
          </w:tcPr>
          <w:p w14:paraId="1BA6E6EB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 xml:space="preserve">Fläche 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 xml:space="preserve">[ca. </w:t>
            </w:r>
            <w:r w:rsidRPr="0017364E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</w:tr>
      <w:tr w:rsidR="00D57F53" w:rsidRPr="0017364E" w14:paraId="6B585D4E" w14:textId="77777777" w:rsidTr="003E631E">
        <w:trPr>
          <w:trHeight w:val="56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934B469" w14:textId="66EA1DBA" w:rsidR="00D57F53" w:rsidRPr="0017364E" w:rsidRDefault="00013842" w:rsidP="00013842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13842">
              <w:rPr>
                <w:rFonts w:ascii="Arial" w:hAnsi="Arial" w:cs="Arial"/>
                <w:sz w:val="18"/>
                <w:szCs w:val="16"/>
              </w:rPr>
              <w:t>Hamburg Verkehrsanlagen (HHVA)</w:t>
            </w:r>
            <w:r w:rsidR="00FC1895">
              <w:rPr>
                <w:rFonts w:ascii="Arial" w:hAnsi="Arial" w:cs="Arial"/>
                <w:sz w:val="18"/>
                <w:szCs w:val="16"/>
              </w:rPr>
              <w:t xml:space="preserve"> (EN)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F9F6B0" w14:textId="0C5B0473" w:rsidR="00D57F53" w:rsidRPr="0017364E" w:rsidRDefault="00D57F53" w:rsidP="0030126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1798FE8" w14:textId="1D59DE94" w:rsidR="00D57F53" w:rsidRPr="0017364E" w:rsidRDefault="00013842" w:rsidP="00D57F53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13842">
              <w:rPr>
                <w:rFonts w:ascii="Arial" w:hAnsi="Arial" w:cs="Arial"/>
                <w:sz w:val="18"/>
                <w:szCs w:val="16"/>
              </w:rPr>
              <w:t>Am Neumarkt 40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F92AC8B" w14:textId="7A252860" w:rsidR="00D57F53" w:rsidRPr="0017364E" w:rsidRDefault="00013842" w:rsidP="006E639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Wandsbek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F234AE" w14:textId="488F4A6E" w:rsidR="00D57F53" w:rsidRPr="0017364E" w:rsidRDefault="00301264" w:rsidP="00013842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  <w:r w:rsidR="006640C4">
              <w:rPr>
                <w:rFonts w:ascii="Arial" w:hAnsi="Arial" w:cs="Arial"/>
                <w:sz w:val="18"/>
                <w:szCs w:val="16"/>
              </w:rPr>
              <w:t>.</w:t>
            </w:r>
            <w:r w:rsidR="00013842">
              <w:rPr>
                <w:rFonts w:ascii="Arial" w:hAnsi="Arial" w:cs="Arial"/>
                <w:sz w:val="18"/>
                <w:szCs w:val="16"/>
              </w:rPr>
              <w:t>8</w:t>
            </w:r>
            <w:r w:rsidR="006640C4">
              <w:rPr>
                <w:rFonts w:ascii="Arial" w:hAnsi="Arial" w:cs="Arial"/>
                <w:sz w:val="18"/>
                <w:szCs w:val="16"/>
              </w:rPr>
              <w:t>00</w:t>
            </w:r>
          </w:p>
        </w:tc>
      </w:tr>
      <w:tr w:rsidR="00D57F53" w:rsidRPr="0017364E" w14:paraId="314139FB" w14:textId="77777777" w:rsidTr="003E631E">
        <w:trPr>
          <w:trHeight w:val="56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8007B43" w14:textId="625C6EC5" w:rsidR="00D57F53" w:rsidRPr="0017364E" w:rsidRDefault="00013842" w:rsidP="004C638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13842">
              <w:rPr>
                <w:rFonts w:ascii="Arial" w:hAnsi="Arial" w:cs="Arial"/>
                <w:sz w:val="18"/>
                <w:szCs w:val="16"/>
              </w:rPr>
              <w:t>SUND Holding</w:t>
            </w:r>
            <w:r w:rsidR="00FC1895">
              <w:rPr>
                <w:rFonts w:ascii="Arial" w:hAnsi="Arial" w:cs="Arial"/>
                <w:sz w:val="18"/>
                <w:szCs w:val="16"/>
              </w:rPr>
              <w:t xml:space="preserve"> (EN)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8591FC" w14:textId="04B9B9DF" w:rsidR="00D57F53" w:rsidRPr="0017364E" w:rsidRDefault="0047391C" w:rsidP="006640C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</w:t>
            </w:r>
            <w:r w:rsidR="00013842" w:rsidRPr="00013842">
              <w:rPr>
                <w:rFonts w:ascii="Arial" w:hAnsi="Arial" w:cs="Arial"/>
                <w:sz w:val="18"/>
                <w:szCs w:val="16"/>
              </w:rPr>
              <w:t>Victoria Park</w:t>
            </w:r>
            <w:r>
              <w:rPr>
                <w:rFonts w:ascii="Arial" w:hAnsi="Arial" w:cs="Arial"/>
                <w:sz w:val="18"/>
                <w:szCs w:val="16"/>
              </w:rPr>
              <w:t>“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03E1F73" w14:textId="3164C7AF" w:rsidR="00D57F53" w:rsidRPr="0017364E" w:rsidRDefault="00013842" w:rsidP="0030126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13842">
              <w:rPr>
                <w:rFonts w:ascii="Arial" w:hAnsi="Arial" w:cs="Arial"/>
                <w:sz w:val="18"/>
                <w:szCs w:val="16"/>
              </w:rPr>
              <w:t>Stapelfelder Straße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A4973BE" w14:textId="7951ACFC" w:rsidR="00D57F53" w:rsidRPr="0017364E" w:rsidRDefault="00013842" w:rsidP="006E639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Hamburg </w:t>
            </w:r>
            <w:r w:rsidR="0047391C">
              <w:rPr>
                <w:rFonts w:ascii="Arial" w:hAnsi="Arial" w:cs="Arial"/>
                <w:sz w:val="18"/>
                <w:szCs w:val="16"/>
              </w:rPr>
              <w:t>Nord-</w:t>
            </w:r>
            <w:r>
              <w:rPr>
                <w:rFonts w:ascii="Arial" w:hAnsi="Arial" w:cs="Arial"/>
                <w:sz w:val="18"/>
                <w:szCs w:val="16"/>
              </w:rPr>
              <w:t>Ost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EA0855" w14:textId="5301CCBF" w:rsidR="00D57F53" w:rsidRPr="0017364E" w:rsidRDefault="00013842" w:rsidP="00301264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6.400</w:t>
            </w:r>
          </w:p>
        </w:tc>
      </w:tr>
      <w:tr w:rsidR="00013842" w:rsidRPr="0017364E" w14:paraId="661E4657" w14:textId="77777777" w:rsidTr="00F12C0D">
        <w:trPr>
          <w:trHeight w:val="567"/>
        </w:trPr>
        <w:tc>
          <w:tcPr>
            <w:tcW w:w="3681" w:type="dxa"/>
            <w:vAlign w:val="center"/>
          </w:tcPr>
          <w:p w14:paraId="2E5A1578" w14:textId="64B64DE0" w:rsidR="00013842" w:rsidRPr="0017364E" w:rsidRDefault="00013842" w:rsidP="00013842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Hansainvest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Hanseatische Investment</w:t>
            </w:r>
          </w:p>
        </w:tc>
        <w:tc>
          <w:tcPr>
            <w:tcW w:w="1701" w:type="dxa"/>
            <w:vAlign w:val="center"/>
          </w:tcPr>
          <w:p w14:paraId="50F67AC7" w14:textId="7FAC3729" w:rsidR="00013842" w:rsidRPr="0017364E" w:rsidRDefault="00013842" w:rsidP="00013842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„Oval Office“</w:t>
            </w:r>
          </w:p>
        </w:tc>
        <w:tc>
          <w:tcPr>
            <w:tcW w:w="1984" w:type="dxa"/>
            <w:vAlign w:val="center"/>
          </w:tcPr>
          <w:p w14:paraId="1AD10A7F" w14:textId="3488EE81" w:rsidR="00013842" w:rsidRPr="0017364E" w:rsidRDefault="00013842" w:rsidP="00013842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Überseering 10</w:t>
            </w:r>
          </w:p>
        </w:tc>
        <w:tc>
          <w:tcPr>
            <w:tcW w:w="1418" w:type="dxa"/>
            <w:vAlign w:val="center"/>
          </w:tcPr>
          <w:p w14:paraId="608C7AAF" w14:textId="218171A2" w:rsidR="00013842" w:rsidRPr="0017364E" w:rsidRDefault="00013842" w:rsidP="00013842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City Nord</w:t>
            </w:r>
          </w:p>
        </w:tc>
        <w:tc>
          <w:tcPr>
            <w:tcW w:w="850" w:type="dxa"/>
            <w:vAlign w:val="center"/>
          </w:tcPr>
          <w:p w14:paraId="084B6F88" w14:textId="22A493D6" w:rsidR="00013842" w:rsidRPr="0017364E" w:rsidRDefault="00013842" w:rsidP="00013842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6.000</w:t>
            </w:r>
          </w:p>
        </w:tc>
      </w:tr>
      <w:tr w:rsidR="00013842" w:rsidRPr="0017364E" w14:paraId="66743358" w14:textId="77777777" w:rsidTr="00F12C0D">
        <w:trPr>
          <w:trHeight w:val="567"/>
        </w:trPr>
        <w:tc>
          <w:tcPr>
            <w:tcW w:w="3681" w:type="dxa"/>
            <w:vAlign w:val="center"/>
          </w:tcPr>
          <w:p w14:paraId="5CEA0DC4" w14:textId="035D4F1A" w:rsidR="00013842" w:rsidRPr="006640C4" w:rsidRDefault="00013842" w:rsidP="00013842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6640C4">
              <w:rPr>
                <w:rFonts w:ascii="Arial" w:hAnsi="Arial" w:cs="Arial"/>
                <w:sz w:val="18"/>
                <w:szCs w:val="16"/>
              </w:rPr>
              <w:t>Wärtsilä</w:t>
            </w:r>
            <w:proofErr w:type="spellEnd"/>
            <w:r w:rsidRPr="006640C4">
              <w:rPr>
                <w:rFonts w:ascii="Arial" w:hAnsi="Arial" w:cs="Arial"/>
                <w:sz w:val="18"/>
                <w:szCs w:val="16"/>
              </w:rPr>
              <w:t xml:space="preserve"> SAM Electronics</w:t>
            </w:r>
          </w:p>
        </w:tc>
        <w:tc>
          <w:tcPr>
            <w:tcW w:w="1701" w:type="dxa"/>
            <w:vAlign w:val="center"/>
          </w:tcPr>
          <w:p w14:paraId="1A1F084C" w14:textId="77777777" w:rsidR="00013842" w:rsidRDefault="00013842" w:rsidP="00013842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38E1B42" w14:textId="5F466F70" w:rsidR="00013842" w:rsidRPr="006640C4" w:rsidRDefault="00013842" w:rsidP="00013842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Behringstraße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120</w:t>
            </w:r>
          </w:p>
        </w:tc>
        <w:tc>
          <w:tcPr>
            <w:tcW w:w="1418" w:type="dxa"/>
            <w:vAlign w:val="center"/>
          </w:tcPr>
          <w:p w14:paraId="6DB89009" w14:textId="7F109595" w:rsidR="00013842" w:rsidRDefault="00013842" w:rsidP="00013842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Altona</w:t>
            </w:r>
          </w:p>
        </w:tc>
        <w:tc>
          <w:tcPr>
            <w:tcW w:w="850" w:type="dxa"/>
            <w:vAlign w:val="center"/>
          </w:tcPr>
          <w:p w14:paraId="5C7A9A09" w14:textId="6489774F" w:rsidR="00013842" w:rsidRDefault="00013842" w:rsidP="00013842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5.900</w:t>
            </w:r>
          </w:p>
        </w:tc>
      </w:tr>
      <w:tr w:rsidR="00013842" w:rsidRPr="0017364E" w14:paraId="2B77766E" w14:textId="77777777" w:rsidTr="00F12C0D">
        <w:trPr>
          <w:trHeight w:val="567"/>
        </w:trPr>
        <w:tc>
          <w:tcPr>
            <w:tcW w:w="3681" w:type="dxa"/>
            <w:vAlign w:val="center"/>
          </w:tcPr>
          <w:p w14:paraId="3B4C29EA" w14:textId="589D3E45" w:rsidR="00013842" w:rsidRPr="006640C4" w:rsidRDefault="00013842" w:rsidP="00013842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6640C4">
              <w:rPr>
                <w:rFonts w:ascii="Arial" w:hAnsi="Arial" w:cs="Arial"/>
                <w:sz w:val="18"/>
                <w:szCs w:val="16"/>
              </w:rPr>
              <w:t>MSH Medical School Hamburg</w:t>
            </w:r>
          </w:p>
        </w:tc>
        <w:tc>
          <w:tcPr>
            <w:tcW w:w="1701" w:type="dxa"/>
            <w:vAlign w:val="center"/>
          </w:tcPr>
          <w:p w14:paraId="73F0BE29" w14:textId="522DFA7A" w:rsidR="00013842" w:rsidRDefault="00013842" w:rsidP="00013842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</w:t>
            </w:r>
            <w:proofErr w:type="spellStart"/>
            <w:r w:rsidRPr="006640C4">
              <w:rPr>
                <w:rFonts w:ascii="Arial" w:hAnsi="Arial" w:cs="Arial"/>
                <w:sz w:val="18"/>
                <w:szCs w:val="16"/>
              </w:rPr>
              <w:t>HafenCity</w:t>
            </w:r>
            <w:proofErr w:type="spellEnd"/>
            <w:r w:rsidRPr="006640C4">
              <w:rPr>
                <w:rFonts w:ascii="Arial" w:hAnsi="Arial" w:cs="Arial"/>
                <w:sz w:val="18"/>
                <w:szCs w:val="16"/>
              </w:rPr>
              <w:t xml:space="preserve"> Gate</w:t>
            </w:r>
            <w:r>
              <w:rPr>
                <w:rFonts w:ascii="Arial" w:hAnsi="Arial" w:cs="Arial"/>
                <w:sz w:val="18"/>
                <w:szCs w:val="16"/>
              </w:rPr>
              <w:t>“</w:t>
            </w:r>
          </w:p>
        </w:tc>
        <w:tc>
          <w:tcPr>
            <w:tcW w:w="1984" w:type="dxa"/>
            <w:vAlign w:val="center"/>
          </w:tcPr>
          <w:p w14:paraId="75BC2806" w14:textId="1119C614" w:rsidR="00013842" w:rsidRPr="006640C4" w:rsidRDefault="00013842" w:rsidP="00013842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6640C4">
              <w:rPr>
                <w:rFonts w:ascii="Arial" w:hAnsi="Arial" w:cs="Arial"/>
                <w:sz w:val="18"/>
                <w:szCs w:val="16"/>
              </w:rPr>
              <w:t xml:space="preserve">Am </w:t>
            </w:r>
            <w:proofErr w:type="spellStart"/>
            <w:r w:rsidRPr="006640C4">
              <w:rPr>
                <w:rFonts w:ascii="Arial" w:hAnsi="Arial" w:cs="Arial"/>
                <w:sz w:val="18"/>
                <w:szCs w:val="16"/>
              </w:rPr>
              <w:t>Sandtorkai</w:t>
            </w:r>
            <w:proofErr w:type="spellEnd"/>
            <w:r w:rsidRPr="006640C4">
              <w:rPr>
                <w:rFonts w:ascii="Arial" w:hAnsi="Arial" w:cs="Arial"/>
                <w:sz w:val="18"/>
                <w:szCs w:val="16"/>
              </w:rPr>
              <w:t xml:space="preserve"> 74-77</w:t>
            </w:r>
          </w:p>
        </w:tc>
        <w:tc>
          <w:tcPr>
            <w:tcW w:w="1418" w:type="dxa"/>
            <w:vAlign w:val="center"/>
          </w:tcPr>
          <w:p w14:paraId="4E585535" w14:textId="75DB265A" w:rsidR="00013842" w:rsidRDefault="00013842" w:rsidP="00013842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HafenCity</w:t>
            </w:r>
            <w:proofErr w:type="spellEnd"/>
          </w:p>
        </w:tc>
        <w:tc>
          <w:tcPr>
            <w:tcW w:w="850" w:type="dxa"/>
            <w:vAlign w:val="center"/>
          </w:tcPr>
          <w:p w14:paraId="2DC9A2CE" w14:textId="0F32D871" w:rsidR="00013842" w:rsidRDefault="00013842" w:rsidP="00013842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5.800</w:t>
            </w:r>
          </w:p>
        </w:tc>
      </w:tr>
    </w:tbl>
    <w:p w14:paraId="16E9E595" w14:textId="7FA21A42" w:rsidR="00FB4C38" w:rsidRDefault="003E631E" w:rsidP="00CF2C0D">
      <w:pPr>
        <w:widowControl w:val="0"/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Deals aus jeweiligem Berichtsquartal sind grau hinterlegt</w:t>
      </w:r>
    </w:p>
    <w:p w14:paraId="557BAFB6" w14:textId="645837AF" w:rsidR="00FB4C38" w:rsidRPr="00A3554C" w:rsidRDefault="00FB4C38" w:rsidP="00A3554C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0570D34" w14:textId="5F769630" w:rsidR="003D75A6" w:rsidRPr="000A5ED1" w:rsidRDefault="00FB4C38" w:rsidP="00A3554C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Der ausführliche</w:t>
      </w:r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9" w:history="1">
        <w:r w:rsidR="003D75A6" w:rsidRPr="0038067E">
          <w:rPr>
            <w:rStyle w:val="Hyperlink"/>
            <w:rFonts w:ascii="Arial" w:eastAsia="Arial" w:hAnsi="Arial" w:cs="Arial"/>
            <w:sz w:val="20"/>
            <w:szCs w:val="20"/>
          </w:rPr>
          <w:t>Marktbericht</w:t>
        </w:r>
      </w:hyperlink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steht in Kürze </w:t>
      </w:r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>auf unserer Website zum Download bereit.</w:t>
      </w:r>
    </w:p>
    <w:p w14:paraId="7C6DFBB0" w14:textId="77777777" w:rsidR="0047313D" w:rsidRPr="00A3554C" w:rsidRDefault="0047313D" w:rsidP="00A355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791DEA" w14:textId="77777777" w:rsidR="00F12C0D" w:rsidRPr="0090748B" w:rsidRDefault="00F12C0D" w:rsidP="00F12C0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</w:t>
      </w:r>
      <w:r w:rsidRPr="0090748B">
        <w:rPr>
          <w:rFonts w:ascii="Arial" w:hAnsi="Arial" w:cs="Arial"/>
          <w:b/>
          <w:sz w:val="16"/>
          <w:szCs w:val="16"/>
        </w:rPr>
        <w:t>ber Grossmann &amp; Berger</w:t>
      </w:r>
    </w:p>
    <w:p w14:paraId="2F30FAD6" w14:textId="20D1DE9A" w:rsidR="00F12C0D" w:rsidRPr="00583E25" w:rsidRDefault="00F12C0D" w:rsidP="00F12C0D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583E25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B17BF5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83E25">
        <w:rPr>
          <w:rFonts w:ascii="Arial" w:hAnsi="Arial" w:cs="Arial"/>
          <w:snapToGrid w:val="0"/>
          <w:sz w:val="16"/>
          <w:szCs w:val="16"/>
        </w:rPr>
        <w:t xml:space="preserve"> ist einer der führenden Immobiliendienstleister für den Verkauf und die Vermietung von Gewerbe- und Wohn-Immobilien in Norddeutschland. Mit Hauptsitz in Hamburg, einer Niederlassung in Berlin und insgesamt </w:t>
      </w:r>
      <w:r>
        <w:rPr>
          <w:rFonts w:ascii="Arial" w:hAnsi="Arial" w:cs="Arial"/>
          <w:snapToGrid w:val="0"/>
          <w:sz w:val="16"/>
          <w:szCs w:val="16"/>
        </w:rPr>
        <w:t>vier</w:t>
      </w:r>
      <w:r w:rsidRPr="00583E25">
        <w:rPr>
          <w:rFonts w:ascii="Arial" w:hAnsi="Arial" w:cs="Arial"/>
          <w:snapToGrid w:val="0"/>
          <w:sz w:val="16"/>
          <w:szCs w:val="16"/>
        </w:rPr>
        <w:t>zehn Immobilienshops ist das Unternehmen mit über 190 Mitarbeitern flächendeckend im norddeutschen Markt präsent. Dank der über 85-jährigen Erfahrung verfügt Grossmann &amp; Berger über umfassende Immobilienkompetenz.</w:t>
      </w:r>
      <w:r w:rsidR="0047391C">
        <w:rPr>
          <w:rFonts w:ascii="Arial" w:hAnsi="Arial" w:cs="Arial"/>
          <w:snapToGrid w:val="0"/>
          <w:sz w:val="16"/>
          <w:szCs w:val="16"/>
        </w:rPr>
        <w:t xml:space="preserve"> </w:t>
      </w:r>
      <w:r w:rsidRPr="00583E25">
        <w:rPr>
          <w:rFonts w:ascii="Arial" w:hAnsi="Arial" w:cs="Arial"/>
          <w:sz w:val="16"/>
          <w:szCs w:val="16"/>
        </w:rPr>
        <w:t xml:space="preserve">Grossmann &amp; Berger ist ein Beteiligungsunternehmen der HASPA-Gruppe, zu der mit der Hamburger Sparkasse (Haspa) auch Deutschlands größte Sparkasse gehört. Zudem ist das Unternehmen Gründungsmitglied des deutschlandweiten Gewerbeimmobiliennetzwerks </w:t>
      </w:r>
      <w:hyperlink r:id="rId11" w:history="1">
        <w:r w:rsidRPr="00583E25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83E25">
        <w:rPr>
          <w:rFonts w:ascii="Arial" w:hAnsi="Arial" w:cs="Arial"/>
          <w:sz w:val="16"/>
          <w:szCs w:val="16"/>
        </w:rPr>
        <w:t xml:space="preserve"> (GPP) und der Arbeitsgemeinschaft </w:t>
      </w:r>
      <w:proofErr w:type="spellStart"/>
      <w:r w:rsidRPr="00583E25">
        <w:rPr>
          <w:rFonts w:ascii="Arial" w:hAnsi="Arial" w:cs="Arial"/>
          <w:sz w:val="16"/>
          <w:szCs w:val="16"/>
        </w:rPr>
        <w:t>ImmobilienVermittler</w:t>
      </w:r>
      <w:proofErr w:type="spellEnd"/>
      <w:r w:rsidRPr="00583E25">
        <w:rPr>
          <w:rFonts w:ascii="Arial" w:hAnsi="Arial" w:cs="Arial"/>
          <w:sz w:val="16"/>
          <w:szCs w:val="16"/>
        </w:rPr>
        <w:t xml:space="preserve"> Banken Bausparkassen e.V. (IVBB).</w:t>
      </w:r>
      <w:r w:rsidRPr="00583E25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05139D71" w14:textId="77777777" w:rsidR="00F12C0D" w:rsidRPr="00583E25" w:rsidRDefault="00F12C0D" w:rsidP="00F12C0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27835FB" w14:textId="6F59C554" w:rsidR="00503D8C" w:rsidRPr="00503D8C" w:rsidRDefault="00F12C0D" w:rsidP="00F12C0D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3C6AB4">
        <w:rPr>
          <w:rFonts w:ascii="Arial" w:hAnsi="Arial" w:cs="Arial"/>
          <w:sz w:val="16"/>
          <w:szCs w:val="16"/>
        </w:rPr>
        <w:t xml:space="preserve"> mit dem Betreff "</w:t>
      </w:r>
      <w:r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503D8C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4C78B" w14:textId="77777777" w:rsidR="006261DF" w:rsidRDefault="006261DF">
      <w:r>
        <w:separator/>
      </w:r>
    </w:p>
  </w:endnote>
  <w:endnote w:type="continuationSeparator" w:id="0">
    <w:p w14:paraId="4B4AB812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14:paraId="5440A7EF" w14:textId="46E4D69D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16200B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16200B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AC64" w14:textId="77777777" w:rsidR="006261DF" w:rsidRDefault="006261DF">
      <w:r>
        <w:separator/>
      </w:r>
    </w:p>
  </w:footnote>
  <w:footnote w:type="continuationSeparator" w:id="0">
    <w:p w14:paraId="36C151B1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52D6B619" w:rsidR="006138CB" w:rsidRPr="009E3ADA" w:rsidRDefault="00E36E5F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14ACBC" wp14:editId="36AB530C">
              <wp:simplePos x="0" y="0"/>
              <wp:positionH relativeFrom="margin">
                <wp:posOffset>-76451</wp:posOffset>
              </wp:positionH>
              <wp:positionV relativeFrom="paragraph">
                <wp:posOffset>7620</wp:posOffset>
              </wp:positionV>
              <wp:extent cx="4778734" cy="281940"/>
              <wp:effectExtent l="0" t="0" r="0" b="381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8734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A5BF5" w14:textId="34F885EE" w:rsidR="00E36E5F" w:rsidRPr="001E3456" w:rsidRDefault="00E36E5F" w:rsidP="00E36E5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4AC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pt;margin-top:.6pt;width:376.3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" filled="f" stroked="f">
              <v:textbox>
                <w:txbxContent>
                  <w:p w14:paraId="6DEA5BF5" w14:textId="34F885EE" w:rsidR="00E36E5F" w:rsidRPr="001E3456" w:rsidRDefault="00E36E5F" w:rsidP="00E36E5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39D83" wp14:editId="582F9011">
              <wp:simplePos x="0" y="0"/>
              <wp:positionH relativeFrom="column">
                <wp:posOffset>-87123</wp:posOffset>
              </wp:positionH>
              <wp:positionV relativeFrom="paragraph">
                <wp:posOffset>5080</wp:posOffset>
              </wp:positionV>
              <wp:extent cx="4778734" cy="281940"/>
              <wp:effectExtent l="0" t="0" r="0" b="381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8734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1D6A" w14:textId="70F0710E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2-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39D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85pt;margin-top:.4pt;width:376.3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SzEAIAAPs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" filled="f" stroked="f">
              <v:textbox>
                <w:txbxContent>
                  <w:p w14:paraId="371F1D6A" w14:textId="70F0710E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2-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0F77D8"/>
    <w:multiLevelType w:val="hybridMultilevel"/>
    <w:tmpl w:val="F2B82A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0C9B"/>
    <w:rsid w:val="00004F2C"/>
    <w:rsid w:val="00010109"/>
    <w:rsid w:val="00012B3B"/>
    <w:rsid w:val="00013842"/>
    <w:rsid w:val="000159FE"/>
    <w:rsid w:val="00022F16"/>
    <w:rsid w:val="00023D78"/>
    <w:rsid w:val="00026DC2"/>
    <w:rsid w:val="0003075C"/>
    <w:rsid w:val="00032A2D"/>
    <w:rsid w:val="000357E9"/>
    <w:rsid w:val="00037784"/>
    <w:rsid w:val="00041B84"/>
    <w:rsid w:val="0004323A"/>
    <w:rsid w:val="000528C2"/>
    <w:rsid w:val="00060743"/>
    <w:rsid w:val="00066796"/>
    <w:rsid w:val="0007181C"/>
    <w:rsid w:val="000766D7"/>
    <w:rsid w:val="0007670A"/>
    <w:rsid w:val="00084B37"/>
    <w:rsid w:val="0009653E"/>
    <w:rsid w:val="00097786"/>
    <w:rsid w:val="000B1606"/>
    <w:rsid w:val="000B174E"/>
    <w:rsid w:val="000B3315"/>
    <w:rsid w:val="000C118E"/>
    <w:rsid w:val="000C770D"/>
    <w:rsid w:val="000D2874"/>
    <w:rsid w:val="000D3E9F"/>
    <w:rsid w:val="000E03F3"/>
    <w:rsid w:val="000E27A9"/>
    <w:rsid w:val="000E2A43"/>
    <w:rsid w:val="000E404B"/>
    <w:rsid w:val="000E7457"/>
    <w:rsid w:val="000E7BC7"/>
    <w:rsid w:val="000F7242"/>
    <w:rsid w:val="001029C4"/>
    <w:rsid w:val="00104638"/>
    <w:rsid w:val="0011486D"/>
    <w:rsid w:val="00121E33"/>
    <w:rsid w:val="00126550"/>
    <w:rsid w:val="00126D0B"/>
    <w:rsid w:val="001324D6"/>
    <w:rsid w:val="00135BD2"/>
    <w:rsid w:val="00135E09"/>
    <w:rsid w:val="0014445B"/>
    <w:rsid w:val="001522BE"/>
    <w:rsid w:val="00154825"/>
    <w:rsid w:val="0016200B"/>
    <w:rsid w:val="00163A27"/>
    <w:rsid w:val="0016611C"/>
    <w:rsid w:val="0017364E"/>
    <w:rsid w:val="0017516B"/>
    <w:rsid w:val="00176F1D"/>
    <w:rsid w:val="0018068D"/>
    <w:rsid w:val="001A2ABE"/>
    <w:rsid w:val="001A360C"/>
    <w:rsid w:val="001C0250"/>
    <w:rsid w:val="001D14DA"/>
    <w:rsid w:val="001D4EC2"/>
    <w:rsid w:val="001E01CC"/>
    <w:rsid w:val="001E6995"/>
    <w:rsid w:val="001F0339"/>
    <w:rsid w:val="001F1513"/>
    <w:rsid w:val="00205769"/>
    <w:rsid w:val="00210C50"/>
    <w:rsid w:val="00212FEC"/>
    <w:rsid w:val="002131BB"/>
    <w:rsid w:val="0022086D"/>
    <w:rsid w:val="00226296"/>
    <w:rsid w:val="00227E31"/>
    <w:rsid w:val="00230F81"/>
    <w:rsid w:val="00231F4E"/>
    <w:rsid w:val="002341EE"/>
    <w:rsid w:val="00237341"/>
    <w:rsid w:val="002432BE"/>
    <w:rsid w:val="00251D5F"/>
    <w:rsid w:val="00254C6F"/>
    <w:rsid w:val="00255679"/>
    <w:rsid w:val="00267258"/>
    <w:rsid w:val="0027266B"/>
    <w:rsid w:val="00281E80"/>
    <w:rsid w:val="002834B0"/>
    <w:rsid w:val="00283671"/>
    <w:rsid w:val="002837B6"/>
    <w:rsid w:val="00284A5D"/>
    <w:rsid w:val="00284E27"/>
    <w:rsid w:val="00294B7D"/>
    <w:rsid w:val="002A11A2"/>
    <w:rsid w:val="002A1973"/>
    <w:rsid w:val="002A32F5"/>
    <w:rsid w:val="002A382D"/>
    <w:rsid w:val="002B0DAB"/>
    <w:rsid w:val="002B14F6"/>
    <w:rsid w:val="002C055A"/>
    <w:rsid w:val="002C2392"/>
    <w:rsid w:val="002C5947"/>
    <w:rsid w:val="002C60E4"/>
    <w:rsid w:val="002C7D6D"/>
    <w:rsid w:val="002D1C5C"/>
    <w:rsid w:val="002D1E20"/>
    <w:rsid w:val="002D4556"/>
    <w:rsid w:val="002D525C"/>
    <w:rsid w:val="002D68BA"/>
    <w:rsid w:val="002E0757"/>
    <w:rsid w:val="002E4FA1"/>
    <w:rsid w:val="002E6860"/>
    <w:rsid w:val="002F0411"/>
    <w:rsid w:val="002F767E"/>
    <w:rsid w:val="00301264"/>
    <w:rsid w:val="0030699E"/>
    <w:rsid w:val="00312D28"/>
    <w:rsid w:val="00314914"/>
    <w:rsid w:val="00315D47"/>
    <w:rsid w:val="003246F0"/>
    <w:rsid w:val="00325E2A"/>
    <w:rsid w:val="003272F3"/>
    <w:rsid w:val="00337AAB"/>
    <w:rsid w:val="00345716"/>
    <w:rsid w:val="0034786C"/>
    <w:rsid w:val="003517C9"/>
    <w:rsid w:val="003579E5"/>
    <w:rsid w:val="00357EC4"/>
    <w:rsid w:val="00370000"/>
    <w:rsid w:val="00372924"/>
    <w:rsid w:val="00373507"/>
    <w:rsid w:val="00377771"/>
    <w:rsid w:val="0038230E"/>
    <w:rsid w:val="00382529"/>
    <w:rsid w:val="00397AD9"/>
    <w:rsid w:val="003A00C9"/>
    <w:rsid w:val="003A25A4"/>
    <w:rsid w:val="003B49E4"/>
    <w:rsid w:val="003B4CCF"/>
    <w:rsid w:val="003C57EB"/>
    <w:rsid w:val="003C6AB4"/>
    <w:rsid w:val="003D4104"/>
    <w:rsid w:val="003D75A6"/>
    <w:rsid w:val="003E099F"/>
    <w:rsid w:val="003E167F"/>
    <w:rsid w:val="003E4DF9"/>
    <w:rsid w:val="003E631E"/>
    <w:rsid w:val="003E684D"/>
    <w:rsid w:val="003E6983"/>
    <w:rsid w:val="003F1FE3"/>
    <w:rsid w:val="003F3EBE"/>
    <w:rsid w:val="003F665D"/>
    <w:rsid w:val="003F6E4C"/>
    <w:rsid w:val="0040086D"/>
    <w:rsid w:val="004017D8"/>
    <w:rsid w:val="00405188"/>
    <w:rsid w:val="00411E03"/>
    <w:rsid w:val="004123B1"/>
    <w:rsid w:val="00414EB4"/>
    <w:rsid w:val="00423634"/>
    <w:rsid w:val="004303A1"/>
    <w:rsid w:val="00440DC9"/>
    <w:rsid w:val="004506D2"/>
    <w:rsid w:val="00450AE4"/>
    <w:rsid w:val="00452892"/>
    <w:rsid w:val="00456F40"/>
    <w:rsid w:val="004609BD"/>
    <w:rsid w:val="004661EE"/>
    <w:rsid w:val="00466741"/>
    <w:rsid w:val="00467736"/>
    <w:rsid w:val="00470064"/>
    <w:rsid w:val="00470BCC"/>
    <w:rsid w:val="0047313D"/>
    <w:rsid w:val="0047391C"/>
    <w:rsid w:val="00476156"/>
    <w:rsid w:val="00481938"/>
    <w:rsid w:val="004844BE"/>
    <w:rsid w:val="004A2BEA"/>
    <w:rsid w:val="004A3C64"/>
    <w:rsid w:val="004A5AEA"/>
    <w:rsid w:val="004A78AB"/>
    <w:rsid w:val="004A7FB6"/>
    <w:rsid w:val="004B2FDA"/>
    <w:rsid w:val="004B480A"/>
    <w:rsid w:val="004B509C"/>
    <w:rsid w:val="004B5D36"/>
    <w:rsid w:val="004C0CA2"/>
    <w:rsid w:val="004C3F08"/>
    <w:rsid w:val="004C502D"/>
    <w:rsid w:val="004C638E"/>
    <w:rsid w:val="004D50C0"/>
    <w:rsid w:val="004D772A"/>
    <w:rsid w:val="004E339B"/>
    <w:rsid w:val="004E4273"/>
    <w:rsid w:val="004E4562"/>
    <w:rsid w:val="004E5E8F"/>
    <w:rsid w:val="004F077F"/>
    <w:rsid w:val="004F5914"/>
    <w:rsid w:val="005023DD"/>
    <w:rsid w:val="00503D8C"/>
    <w:rsid w:val="00522B84"/>
    <w:rsid w:val="00531A7F"/>
    <w:rsid w:val="00534BAD"/>
    <w:rsid w:val="005360E8"/>
    <w:rsid w:val="0053705C"/>
    <w:rsid w:val="005405CF"/>
    <w:rsid w:val="005428C5"/>
    <w:rsid w:val="00543C55"/>
    <w:rsid w:val="00545507"/>
    <w:rsid w:val="005507D3"/>
    <w:rsid w:val="0055393B"/>
    <w:rsid w:val="005554C7"/>
    <w:rsid w:val="00556F58"/>
    <w:rsid w:val="00557716"/>
    <w:rsid w:val="00560C86"/>
    <w:rsid w:val="00567D57"/>
    <w:rsid w:val="00575083"/>
    <w:rsid w:val="005768D5"/>
    <w:rsid w:val="00582B99"/>
    <w:rsid w:val="00590903"/>
    <w:rsid w:val="005A617A"/>
    <w:rsid w:val="005A7774"/>
    <w:rsid w:val="005B0765"/>
    <w:rsid w:val="005B0FC9"/>
    <w:rsid w:val="005B623D"/>
    <w:rsid w:val="005B66D3"/>
    <w:rsid w:val="005C37D1"/>
    <w:rsid w:val="005C4556"/>
    <w:rsid w:val="005C5302"/>
    <w:rsid w:val="005D1DAB"/>
    <w:rsid w:val="005D307B"/>
    <w:rsid w:val="005D603E"/>
    <w:rsid w:val="005E1425"/>
    <w:rsid w:val="005E2ABB"/>
    <w:rsid w:val="005E3419"/>
    <w:rsid w:val="005E362E"/>
    <w:rsid w:val="005F1B2F"/>
    <w:rsid w:val="005F5C8E"/>
    <w:rsid w:val="005F7593"/>
    <w:rsid w:val="006029D7"/>
    <w:rsid w:val="00602CCA"/>
    <w:rsid w:val="0061109D"/>
    <w:rsid w:val="00612AA0"/>
    <w:rsid w:val="006138CB"/>
    <w:rsid w:val="006201E1"/>
    <w:rsid w:val="006224C4"/>
    <w:rsid w:val="006225EA"/>
    <w:rsid w:val="00623750"/>
    <w:rsid w:val="00625156"/>
    <w:rsid w:val="006261DF"/>
    <w:rsid w:val="00626680"/>
    <w:rsid w:val="00640CD0"/>
    <w:rsid w:val="00641270"/>
    <w:rsid w:val="00642074"/>
    <w:rsid w:val="00642409"/>
    <w:rsid w:val="006424F8"/>
    <w:rsid w:val="00644AED"/>
    <w:rsid w:val="006517DA"/>
    <w:rsid w:val="00652204"/>
    <w:rsid w:val="00655405"/>
    <w:rsid w:val="00656301"/>
    <w:rsid w:val="0066326B"/>
    <w:rsid w:val="00663428"/>
    <w:rsid w:val="006640C4"/>
    <w:rsid w:val="00681CAB"/>
    <w:rsid w:val="006842EF"/>
    <w:rsid w:val="00695E58"/>
    <w:rsid w:val="0069757D"/>
    <w:rsid w:val="006977FA"/>
    <w:rsid w:val="006A1329"/>
    <w:rsid w:val="006A3FA5"/>
    <w:rsid w:val="006A66F9"/>
    <w:rsid w:val="006E5C9C"/>
    <w:rsid w:val="006E639E"/>
    <w:rsid w:val="006F1774"/>
    <w:rsid w:val="006F5757"/>
    <w:rsid w:val="006F6BF1"/>
    <w:rsid w:val="00711680"/>
    <w:rsid w:val="00714890"/>
    <w:rsid w:val="00717A20"/>
    <w:rsid w:val="00720DFF"/>
    <w:rsid w:val="007227E9"/>
    <w:rsid w:val="00730E23"/>
    <w:rsid w:val="00732079"/>
    <w:rsid w:val="007543F0"/>
    <w:rsid w:val="00762CC5"/>
    <w:rsid w:val="00764A52"/>
    <w:rsid w:val="00774D89"/>
    <w:rsid w:val="007906B4"/>
    <w:rsid w:val="007970A0"/>
    <w:rsid w:val="007B215B"/>
    <w:rsid w:val="007B4617"/>
    <w:rsid w:val="007C41FD"/>
    <w:rsid w:val="007D19A7"/>
    <w:rsid w:val="007D5CE6"/>
    <w:rsid w:val="007E6598"/>
    <w:rsid w:val="007E759D"/>
    <w:rsid w:val="007F2DBE"/>
    <w:rsid w:val="007F2F67"/>
    <w:rsid w:val="007F33B6"/>
    <w:rsid w:val="007F4E12"/>
    <w:rsid w:val="007F642D"/>
    <w:rsid w:val="007F756A"/>
    <w:rsid w:val="00801CFE"/>
    <w:rsid w:val="00807379"/>
    <w:rsid w:val="00812471"/>
    <w:rsid w:val="008261A5"/>
    <w:rsid w:val="0083382E"/>
    <w:rsid w:val="00836A75"/>
    <w:rsid w:val="0085083D"/>
    <w:rsid w:val="00855325"/>
    <w:rsid w:val="00862E34"/>
    <w:rsid w:val="00865915"/>
    <w:rsid w:val="00871832"/>
    <w:rsid w:val="00883F52"/>
    <w:rsid w:val="00886CCE"/>
    <w:rsid w:val="0089000C"/>
    <w:rsid w:val="008942C6"/>
    <w:rsid w:val="00896B33"/>
    <w:rsid w:val="008A57FE"/>
    <w:rsid w:val="008A62FB"/>
    <w:rsid w:val="008A77B7"/>
    <w:rsid w:val="008B0F67"/>
    <w:rsid w:val="008B2F6A"/>
    <w:rsid w:val="008B51C6"/>
    <w:rsid w:val="008C0E8F"/>
    <w:rsid w:val="008C608D"/>
    <w:rsid w:val="008E461D"/>
    <w:rsid w:val="008E6D4E"/>
    <w:rsid w:val="008F08E5"/>
    <w:rsid w:val="008F0EA4"/>
    <w:rsid w:val="008F38F6"/>
    <w:rsid w:val="008F5213"/>
    <w:rsid w:val="008F69E2"/>
    <w:rsid w:val="009000CF"/>
    <w:rsid w:val="009003ED"/>
    <w:rsid w:val="00904E1E"/>
    <w:rsid w:val="0090748B"/>
    <w:rsid w:val="00920C9C"/>
    <w:rsid w:val="00922754"/>
    <w:rsid w:val="00925781"/>
    <w:rsid w:val="009258D0"/>
    <w:rsid w:val="00926753"/>
    <w:rsid w:val="00926D96"/>
    <w:rsid w:val="009275BE"/>
    <w:rsid w:val="00935AB3"/>
    <w:rsid w:val="0093659D"/>
    <w:rsid w:val="00962189"/>
    <w:rsid w:val="009646C4"/>
    <w:rsid w:val="009734CE"/>
    <w:rsid w:val="0098460C"/>
    <w:rsid w:val="00990251"/>
    <w:rsid w:val="00992B56"/>
    <w:rsid w:val="00996030"/>
    <w:rsid w:val="00996E1A"/>
    <w:rsid w:val="00997000"/>
    <w:rsid w:val="009B4392"/>
    <w:rsid w:val="009B79CE"/>
    <w:rsid w:val="009B7D09"/>
    <w:rsid w:val="009C14B3"/>
    <w:rsid w:val="009D24DA"/>
    <w:rsid w:val="009D5D75"/>
    <w:rsid w:val="009D7601"/>
    <w:rsid w:val="009E0C0B"/>
    <w:rsid w:val="009E349F"/>
    <w:rsid w:val="009F32A2"/>
    <w:rsid w:val="009F4C68"/>
    <w:rsid w:val="009F54CE"/>
    <w:rsid w:val="00A06264"/>
    <w:rsid w:val="00A128E3"/>
    <w:rsid w:val="00A1639A"/>
    <w:rsid w:val="00A215C9"/>
    <w:rsid w:val="00A30B7F"/>
    <w:rsid w:val="00A31351"/>
    <w:rsid w:val="00A32F0C"/>
    <w:rsid w:val="00A3554C"/>
    <w:rsid w:val="00A5364B"/>
    <w:rsid w:val="00A60999"/>
    <w:rsid w:val="00A615E0"/>
    <w:rsid w:val="00A65E2B"/>
    <w:rsid w:val="00A7200E"/>
    <w:rsid w:val="00A74AA0"/>
    <w:rsid w:val="00A7546D"/>
    <w:rsid w:val="00A77100"/>
    <w:rsid w:val="00A773B2"/>
    <w:rsid w:val="00A91138"/>
    <w:rsid w:val="00A92BB1"/>
    <w:rsid w:val="00AA4D97"/>
    <w:rsid w:val="00AB1E81"/>
    <w:rsid w:val="00AD17B7"/>
    <w:rsid w:val="00AE33D7"/>
    <w:rsid w:val="00AF08D2"/>
    <w:rsid w:val="00B069C5"/>
    <w:rsid w:val="00B06D1B"/>
    <w:rsid w:val="00B077D5"/>
    <w:rsid w:val="00B16A78"/>
    <w:rsid w:val="00B200E4"/>
    <w:rsid w:val="00B26FFD"/>
    <w:rsid w:val="00B35AFE"/>
    <w:rsid w:val="00B35B6D"/>
    <w:rsid w:val="00B35DC6"/>
    <w:rsid w:val="00B3619D"/>
    <w:rsid w:val="00B4232D"/>
    <w:rsid w:val="00B51699"/>
    <w:rsid w:val="00B53FAF"/>
    <w:rsid w:val="00B63153"/>
    <w:rsid w:val="00B6527D"/>
    <w:rsid w:val="00B66C16"/>
    <w:rsid w:val="00B73B3A"/>
    <w:rsid w:val="00B74507"/>
    <w:rsid w:val="00B75718"/>
    <w:rsid w:val="00B75E7E"/>
    <w:rsid w:val="00B77EAB"/>
    <w:rsid w:val="00B90261"/>
    <w:rsid w:val="00B92FD0"/>
    <w:rsid w:val="00B93817"/>
    <w:rsid w:val="00B9682D"/>
    <w:rsid w:val="00B96FB1"/>
    <w:rsid w:val="00B97144"/>
    <w:rsid w:val="00BA0B96"/>
    <w:rsid w:val="00BB15DA"/>
    <w:rsid w:val="00BB2707"/>
    <w:rsid w:val="00BB340D"/>
    <w:rsid w:val="00BB438E"/>
    <w:rsid w:val="00BB658C"/>
    <w:rsid w:val="00BC1B54"/>
    <w:rsid w:val="00BC2A3A"/>
    <w:rsid w:val="00BC64EC"/>
    <w:rsid w:val="00BD073D"/>
    <w:rsid w:val="00BE4198"/>
    <w:rsid w:val="00BF3AFD"/>
    <w:rsid w:val="00C023E8"/>
    <w:rsid w:val="00C1438E"/>
    <w:rsid w:val="00C1606C"/>
    <w:rsid w:val="00C171C1"/>
    <w:rsid w:val="00C205D6"/>
    <w:rsid w:val="00C23180"/>
    <w:rsid w:val="00C41492"/>
    <w:rsid w:val="00C502EC"/>
    <w:rsid w:val="00C50874"/>
    <w:rsid w:val="00C5466E"/>
    <w:rsid w:val="00C63201"/>
    <w:rsid w:val="00C67D85"/>
    <w:rsid w:val="00C702B5"/>
    <w:rsid w:val="00C70389"/>
    <w:rsid w:val="00C733F1"/>
    <w:rsid w:val="00C8495F"/>
    <w:rsid w:val="00C904B6"/>
    <w:rsid w:val="00C90A75"/>
    <w:rsid w:val="00C9231A"/>
    <w:rsid w:val="00C935BC"/>
    <w:rsid w:val="00C96DF4"/>
    <w:rsid w:val="00CA58B6"/>
    <w:rsid w:val="00CA6A66"/>
    <w:rsid w:val="00CC1337"/>
    <w:rsid w:val="00CC2514"/>
    <w:rsid w:val="00CC3E33"/>
    <w:rsid w:val="00CC48DF"/>
    <w:rsid w:val="00CC4EF0"/>
    <w:rsid w:val="00CD42E0"/>
    <w:rsid w:val="00CD4A91"/>
    <w:rsid w:val="00CD70E7"/>
    <w:rsid w:val="00CD7363"/>
    <w:rsid w:val="00CE0BB9"/>
    <w:rsid w:val="00CE0C1F"/>
    <w:rsid w:val="00CE455F"/>
    <w:rsid w:val="00CF0BF9"/>
    <w:rsid w:val="00CF2C0D"/>
    <w:rsid w:val="00CF5957"/>
    <w:rsid w:val="00D04BA2"/>
    <w:rsid w:val="00D077B0"/>
    <w:rsid w:val="00D22D42"/>
    <w:rsid w:val="00D27B75"/>
    <w:rsid w:val="00D36D8D"/>
    <w:rsid w:val="00D412A7"/>
    <w:rsid w:val="00D41EEF"/>
    <w:rsid w:val="00D45711"/>
    <w:rsid w:val="00D500FC"/>
    <w:rsid w:val="00D5144F"/>
    <w:rsid w:val="00D51597"/>
    <w:rsid w:val="00D5326E"/>
    <w:rsid w:val="00D55867"/>
    <w:rsid w:val="00D57F53"/>
    <w:rsid w:val="00D634A3"/>
    <w:rsid w:val="00D64145"/>
    <w:rsid w:val="00D702C8"/>
    <w:rsid w:val="00D7232A"/>
    <w:rsid w:val="00D72339"/>
    <w:rsid w:val="00D73E47"/>
    <w:rsid w:val="00D74ABB"/>
    <w:rsid w:val="00D83CB7"/>
    <w:rsid w:val="00D916E0"/>
    <w:rsid w:val="00D95394"/>
    <w:rsid w:val="00D97FA8"/>
    <w:rsid w:val="00DC7B25"/>
    <w:rsid w:val="00DD4100"/>
    <w:rsid w:val="00DD681C"/>
    <w:rsid w:val="00DD6B73"/>
    <w:rsid w:val="00DE23F8"/>
    <w:rsid w:val="00DE3897"/>
    <w:rsid w:val="00DE7CC2"/>
    <w:rsid w:val="00E05CF6"/>
    <w:rsid w:val="00E112C9"/>
    <w:rsid w:val="00E1194F"/>
    <w:rsid w:val="00E1314C"/>
    <w:rsid w:val="00E158F7"/>
    <w:rsid w:val="00E2087E"/>
    <w:rsid w:val="00E23DD5"/>
    <w:rsid w:val="00E2636D"/>
    <w:rsid w:val="00E34976"/>
    <w:rsid w:val="00E36818"/>
    <w:rsid w:val="00E36E5F"/>
    <w:rsid w:val="00E42887"/>
    <w:rsid w:val="00E47B97"/>
    <w:rsid w:val="00E5203C"/>
    <w:rsid w:val="00E634CC"/>
    <w:rsid w:val="00E67D78"/>
    <w:rsid w:val="00E705BE"/>
    <w:rsid w:val="00E82F0E"/>
    <w:rsid w:val="00E9556E"/>
    <w:rsid w:val="00E95F89"/>
    <w:rsid w:val="00E96065"/>
    <w:rsid w:val="00E96FAC"/>
    <w:rsid w:val="00EA129F"/>
    <w:rsid w:val="00EA1AD8"/>
    <w:rsid w:val="00EB7A31"/>
    <w:rsid w:val="00EB7C48"/>
    <w:rsid w:val="00ED0582"/>
    <w:rsid w:val="00ED1A9F"/>
    <w:rsid w:val="00ED7374"/>
    <w:rsid w:val="00EE2C4F"/>
    <w:rsid w:val="00EE31F6"/>
    <w:rsid w:val="00EE36DC"/>
    <w:rsid w:val="00EE77BB"/>
    <w:rsid w:val="00F00799"/>
    <w:rsid w:val="00F044EE"/>
    <w:rsid w:val="00F12C0D"/>
    <w:rsid w:val="00F135B3"/>
    <w:rsid w:val="00F21E4A"/>
    <w:rsid w:val="00F3320B"/>
    <w:rsid w:val="00F4044F"/>
    <w:rsid w:val="00F40E92"/>
    <w:rsid w:val="00F41947"/>
    <w:rsid w:val="00F435AA"/>
    <w:rsid w:val="00F4603A"/>
    <w:rsid w:val="00F51D9B"/>
    <w:rsid w:val="00F66FF2"/>
    <w:rsid w:val="00F75C84"/>
    <w:rsid w:val="00F76C6A"/>
    <w:rsid w:val="00F83BF1"/>
    <w:rsid w:val="00F90CB9"/>
    <w:rsid w:val="00F92D87"/>
    <w:rsid w:val="00F97373"/>
    <w:rsid w:val="00FA0254"/>
    <w:rsid w:val="00FA6854"/>
    <w:rsid w:val="00FB064F"/>
    <w:rsid w:val="00FB0F6B"/>
    <w:rsid w:val="00FB144F"/>
    <w:rsid w:val="00FB159A"/>
    <w:rsid w:val="00FB4C38"/>
    <w:rsid w:val="00FB4D77"/>
    <w:rsid w:val="00FC0A53"/>
    <w:rsid w:val="00FC1895"/>
    <w:rsid w:val="00FC497D"/>
    <w:rsid w:val="00FD076B"/>
    <w:rsid w:val="00FD160F"/>
    <w:rsid w:val="00FD41F3"/>
    <w:rsid w:val="00FE031D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3713"/>
    <o:shapelayout v:ext="edit">
      <o:idmap v:ext="edit" data="1"/>
    </o:shapelayout>
  </w:shapeDefaults>
  <w:decimalSymbol w:val=","/>
  <w:listSeparator w:val=";"/>
  <w14:docId w14:val="5CF9775E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paragraph" w:customStyle="1" w:styleId="ZitatTextNL">
    <w:name w:val="Zitat Text NL"/>
    <w:basedOn w:val="FliesstextNL"/>
    <w:uiPriority w:val="99"/>
    <w:rsid w:val="0004323A"/>
    <w:pPr>
      <w:suppressAutoHyphens/>
    </w:pPr>
    <w:rPr>
      <w:rFonts w:ascii="Mark OT" w:hAnsi="Mark OT" w:cs="Mark OT"/>
      <w:b/>
      <w:bCs/>
      <w:spacing w:val="0"/>
    </w:rPr>
  </w:style>
  <w:style w:type="character" w:styleId="Hervorhebung">
    <w:name w:val="Emphasis"/>
    <w:basedOn w:val="Absatz-Standardschriftart"/>
    <w:uiPriority w:val="20"/>
    <w:qFormat/>
    <w:locked/>
    <w:rsid w:val="00043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rossmann-berger.de/news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rmanpropertypartners.de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hyperlink" Target="https://www.grossmann-berger.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hamburg-buero/" TargetMode="External"/><Relationship Id="rId14" Type="http://schemas.openxmlformats.org/officeDocument/2006/relationships/hyperlink" Target="file:///\\file01\Marketing\Presse\5_PresseMITTEILUNGEN\Marktbericht%20B&#252;ro\2020\2020%20Q2\20180517_Dokumentation%20der%20Verarbeitungstaetigkeit%20nach%20DSGVO_Presse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41D7-EEFB-4885-9C18-A90D6E87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16</cp:revision>
  <cp:lastPrinted>2020-09-29T08:09:00Z</cp:lastPrinted>
  <dcterms:created xsi:type="dcterms:W3CDTF">2020-09-29T07:53:00Z</dcterms:created>
  <dcterms:modified xsi:type="dcterms:W3CDTF">2020-09-30T12:16:00Z</dcterms:modified>
</cp:coreProperties>
</file>