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1949" w14:textId="77777777" w:rsidR="00B05DC4" w:rsidRPr="0023208F" w:rsidRDefault="00B05DC4" w:rsidP="00B05DC4">
      <w:pPr>
        <w:pStyle w:val="paragraph"/>
        <w:textAlignment w:val="baseline"/>
        <w:rPr>
          <w:rFonts w:asciiTheme="minorHAnsi" w:hAnsiTheme="minorHAnsi"/>
          <w:sz w:val="22"/>
          <w:szCs w:val="22"/>
        </w:rPr>
      </w:pPr>
      <w:r w:rsidRPr="0023208F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63A0DD1C" w14:textId="77777777" w:rsidR="00B05DC4" w:rsidRPr="0023208F" w:rsidRDefault="00B05DC4" w:rsidP="0023208F">
      <w:pPr>
        <w:pStyle w:val="paragraph"/>
        <w:spacing w:line="360" w:lineRule="auto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23208F">
        <w:rPr>
          <w:rStyle w:val="eop"/>
          <w:rFonts w:asciiTheme="minorHAnsi" w:hAnsiTheme="minorHAnsi" w:cs="Arial"/>
          <w:sz w:val="22"/>
          <w:szCs w:val="22"/>
        </w:rPr>
        <w:t> </w:t>
      </w:r>
      <w:r w:rsidRPr="0023208F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Pressemitteilung</w:t>
      </w:r>
      <w:r w:rsidRPr="0023208F">
        <w:rPr>
          <w:rStyle w:val="eop"/>
          <w:rFonts w:asciiTheme="minorHAnsi" w:hAnsiTheme="minorHAnsi" w:cs="Arial"/>
          <w:b/>
          <w:bCs/>
          <w:sz w:val="22"/>
          <w:szCs w:val="22"/>
        </w:rPr>
        <w:t> </w:t>
      </w:r>
    </w:p>
    <w:p w14:paraId="2D4F61FA" w14:textId="6BFA0DA2" w:rsidR="00B05DC4" w:rsidRPr="007C6E33" w:rsidRDefault="00B0248B" w:rsidP="0023208F">
      <w:pPr>
        <w:pStyle w:val="paragraph"/>
        <w:spacing w:line="360" w:lineRule="auto"/>
        <w:jc w:val="both"/>
        <w:textAlignment w:val="baseline"/>
        <w:rPr>
          <w:rFonts w:asciiTheme="minorHAnsi" w:hAnsiTheme="minorHAnsi"/>
          <w:sz w:val="25"/>
          <w:szCs w:val="25"/>
        </w:rPr>
      </w:pPr>
      <w:r>
        <w:rPr>
          <w:rStyle w:val="normaltextrun"/>
          <w:rFonts w:asciiTheme="minorHAnsi" w:hAnsiTheme="minorHAnsi" w:cs="Arial"/>
          <w:b/>
          <w:bCs/>
          <w:sz w:val="25"/>
          <w:szCs w:val="25"/>
        </w:rPr>
        <w:t xml:space="preserve">Steigendes </w:t>
      </w:r>
      <w:r w:rsidR="00EE40D3">
        <w:rPr>
          <w:rStyle w:val="normaltextrun"/>
          <w:rFonts w:asciiTheme="minorHAnsi" w:hAnsiTheme="minorHAnsi" w:cs="Arial"/>
          <w:b/>
          <w:bCs/>
          <w:sz w:val="25"/>
          <w:szCs w:val="25"/>
        </w:rPr>
        <w:t xml:space="preserve">Transaktionsvolumen im </w:t>
      </w:r>
      <w:r w:rsidR="003E3FEB">
        <w:rPr>
          <w:rStyle w:val="normaltextrun"/>
          <w:rFonts w:asciiTheme="minorHAnsi" w:hAnsiTheme="minorHAnsi" w:cs="Arial"/>
          <w:b/>
          <w:bCs/>
          <w:sz w:val="25"/>
          <w:szCs w:val="25"/>
        </w:rPr>
        <w:t xml:space="preserve">3. Quartal </w:t>
      </w:r>
      <w:r w:rsidR="00EE40D3">
        <w:rPr>
          <w:rStyle w:val="normaltextrun"/>
          <w:rFonts w:asciiTheme="minorHAnsi" w:hAnsiTheme="minorHAnsi" w:cs="Arial"/>
          <w:b/>
          <w:bCs/>
          <w:sz w:val="25"/>
          <w:szCs w:val="25"/>
        </w:rPr>
        <w:t>2020</w:t>
      </w:r>
      <w:r w:rsidR="00247EEA">
        <w:rPr>
          <w:rStyle w:val="normaltextrun"/>
          <w:rFonts w:asciiTheme="minorHAnsi" w:hAnsiTheme="minorHAnsi" w:cs="Arial"/>
          <w:b/>
          <w:bCs/>
          <w:sz w:val="25"/>
          <w:szCs w:val="25"/>
        </w:rPr>
        <w:t xml:space="preserve"> </w:t>
      </w:r>
    </w:p>
    <w:p w14:paraId="596E6F63" w14:textId="1292F2FB" w:rsidR="00B05DC4" w:rsidRPr="0023208F" w:rsidRDefault="00B05DC4" w:rsidP="0023208F">
      <w:pPr>
        <w:pStyle w:val="paragraph"/>
        <w:numPr>
          <w:ilvl w:val="0"/>
          <w:numId w:val="1"/>
        </w:numPr>
        <w:spacing w:line="360" w:lineRule="auto"/>
        <w:ind w:left="108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3208F">
        <w:rPr>
          <w:rStyle w:val="normaltextrun"/>
          <w:rFonts w:asciiTheme="minorHAnsi" w:hAnsiTheme="minorHAnsi" w:cs="Arial"/>
          <w:b/>
          <w:bCs/>
          <w:sz w:val="22"/>
          <w:szCs w:val="22"/>
        </w:rPr>
        <w:t xml:space="preserve">Transaktionsvolumen von </w:t>
      </w:r>
      <w:r w:rsidR="007509A7">
        <w:rPr>
          <w:rStyle w:val="normaltextrun"/>
          <w:rFonts w:asciiTheme="minorHAnsi" w:hAnsiTheme="minorHAnsi" w:cs="Arial"/>
          <w:b/>
          <w:bCs/>
          <w:sz w:val="22"/>
          <w:szCs w:val="22"/>
        </w:rPr>
        <w:t>364</w:t>
      </w:r>
      <w:r w:rsidR="007509A7" w:rsidRPr="0023208F">
        <w:rPr>
          <w:rStyle w:val="normaltextrun"/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3208F">
        <w:rPr>
          <w:rStyle w:val="normaltextrun"/>
          <w:rFonts w:asciiTheme="minorHAnsi" w:hAnsiTheme="minorHAnsi" w:cs="Arial"/>
          <w:b/>
          <w:bCs/>
          <w:sz w:val="22"/>
          <w:szCs w:val="22"/>
        </w:rPr>
        <w:t xml:space="preserve">Millionen </w:t>
      </w:r>
      <w:r w:rsidRPr="006716ED">
        <w:rPr>
          <w:rStyle w:val="normaltextrun"/>
          <w:rFonts w:asciiTheme="minorHAnsi" w:hAnsiTheme="minorHAnsi" w:cs="Arial"/>
          <w:b/>
          <w:bCs/>
          <w:sz w:val="22"/>
          <w:szCs w:val="22"/>
        </w:rPr>
        <w:t>Euro</w:t>
      </w:r>
      <w:r w:rsidRPr="006716ED">
        <w:rPr>
          <w:rStyle w:val="eop"/>
          <w:rFonts w:asciiTheme="minorHAnsi" w:hAnsiTheme="minorHAnsi" w:cs="Arial"/>
          <w:b/>
          <w:sz w:val="22"/>
          <w:szCs w:val="22"/>
        </w:rPr>
        <w:t> </w:t>
      </w:r>
      <w:r w:rsidR="006716ED" w:rsidRPr="006716ED">
        <w:rPr>
          <w:rStyle w:val="eop"/>
          <w:rFonts w:asciiTheme="minorHAnsi" w:hAnsiTheme="minorHAnsi" w:cs="Arial"/>
          <w:b/>
          <w:sz w:val="22"/>
          <w:szCs w:val="22"/>
        </w:rPr>
        <w:t xml:space="preserve">im </w:t>
      </w:r>
      <w:r w:rsidR="003E3FEB">
        <w:rPr>
          <w:rStyle w:val="eop"/>
          <w:rFonts w:asciiTheme="minorHAnsi" w:hAnsiTheme="minorHAnsi" w:cs="Arial"/>
          <w:b/>
          <w:sz w:val="22"/>
          <w:szCs w:val="22"/>
        </w:rPr>
        <w:t>3</w:t>
      </w:r>
      <w:r w:rsidR="006716ED" w:rsidRPr="006716ED">
        <w:rPr>
          <w:rStyle w:val="eop"/>
          <w:rFonts w:asciiTheme="minorHAnsi" w:hAnsiTheme="minorHAnsi" w:cs="Arial"/>
          <w:b/>
          <w:sz w:val="22"/>
          <w:szCs w:val="22"/>
        </w:rPr>
        <w:t>. Quartal</w:t>
      </w:r>
    </w:p>
    <w:p w14:paraId="7CB41250" w14:textId="0F113944" w:rsidR="00B05DC4" w:rsidRPr="0023208F" w:rsidRDefault="003E3FEB" w:rsidP="0023208F">
      <w:pPr>
        <w:pStyle w:val="paragraph"/>
        <w:numPr>
          <w:ilvl w:val="0"/>
          <w:numId w:val="1"/>
        </w:numPr>
        <w:spacing w:line="360" w:lineRule="auto"/>
        <w:ind w:left="1080" w:firstLine="0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Style w:val="normaltextrun"/>
          <w:rFonts w:asciiTheme="minorHAnsi" w:hAnsiTheme="minorHAnsi" w:cs="Arial"/>
          <w:b/>
          <w:bCs/>
          <w:sz w:val="22"/>
          <w:szCs w:val="22"/>
        </w:rPr>
        <w:t>Büroobjekte sind</w:t>
      </w:r>
      <w:r w:rsidR="00B05DC4" w:rsidRPr="0023208F">
        <w:rPr>
          <w:rStyle w:val="normaltextrun"/>
          <w:rFonts w:asciiTheme="minorHAnsi" w:hAnsiTheme="minorHAnsi" w:cs="Arial"/>
          <w:b/>
          <w:bCs/>
          <w:sz w:val="22"/>
          <w:szCs w:val="22"/>
        </w:rPr>
        <w:t xml:space="preserve"> die bevorzugte Assetklasse </w:t>
      </w:r>
      <w:r w:rsidR="00B05DC4" w:rsidRPr="0023208F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232F6FBD" w14:textId="77777777" w:rsidR="0023208F" w:rsidRDefault="00B05DC4" w:rsidP="0023208F">
      <w:pPr>
        <w:pStyle w:val="paragraph"/>
        <w:spacing w:line="360" w:lineRule="auto"/>
        <w:jc w:val="both"/>
        <w:textAlignment w:val="baseline"/>
        <w:rPr>
          <w:rStyle w:val="eop"/>
          <w:rFonts w:asciiTheme="minorHAnsi" w:hAnsiTheme="minorHAnsi" w:cs="Arial"/>
          <w:sz w:val="22"/>
          <w:szCs w:val="22"/>
        </w:rPr>
      </w:pPr>
      <w:r w:rsidRPr="0023208F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340995E1" w14:textId="742694D8" w:rsidR="00187578" w:rsidRPr="00D138C5" w:rsidRDefault="00D138C5" w:rsidP="00187578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Stuttgart, </w:t>
      </w:r>
      <w:r w:rsidR="00CA7AC8">
        <w:rPr>
          <w:rStyle w:val="normaltextrun"/>
          <w:rFonts w:ascii="Calibri" w:hAnsi="Calibri" w:cs="Arial"/>
          <w:b/>
          <w:bCs/>
          <w:sz w:val="22"/>
          <w:szCs w:val="22"/>
        </w:rPr>
        <w:t>01</w:t>
      </w: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. </w:t>
      </w:r>
      <w:r w:rsidR="003E3FEB">
        <w:rPr>
          <w:rStyle w:val="normaltextrun"/>
          <w:rFonts w:ascii="Calibri" w:hAnsi="Calibri" w:cs="Arial"/>
          <w:b/>
          <w:bCs/>
          <w:sz w:val="22"/>
          <w:szCs w:val="22"/>
        </w:rPr>
        <w:t>Oktober</w:t>
      </w: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 </w:t>
      </w:r>
      <w:r w:rsidR="00EE40D3">
        <w:rPr>
          <w:rStyle w:val="normaltextrun"/>
          <w:rFonts w:ascii="Calibri" w:hAnsi="Calibri" w:cs="Arial"/>
          <w:b/>
          <w:bCs/>
          <w:sz w:val="22"/>
          <w:szCs w:val="22"/>
        </w:rPr>
        <w:t>2020</w:t>
      </w:r>
      <w:r w:rsidRPr="00D138C5">
        <w:rPr>
          <w:rStyle w:val="normaltextrun"/>
          <w:rFonts w:ascii="Calibri" w:hAnsi="Calibri" w:cs="Arial"/>
          <w:b/>
          <w:bCs/>
          <w:sz w:val="22"/>
          <w:szCs w:val="22"/>
        </w:rPr>
        <w:t xml:space="preserve"> – </w:t>
      </w:r>
      <w:r w:rsidR="00187578" w:rsidRPr="00D138C5">
        <w:rPr>
          <w:rStyle w:val="normaltextrun"/>
          <w:rFonts w:ascii="Calibri" w:hAnsi="Calibri" w:cs="Arial"/>
          <w:sz w:val="22"/>
          <w:szCs w:val="22"/>
        </w:rPr>
        <w:t xml:space="preserve">Auf dem Stuttgarter Immobilien-Investmentmarkt wurden im </w:t>
      </w:r>
      <w:bookmarkStart w:id="0" w:name="_GoBack"/>
      <w:r w:rsidR="000D3390">
        <w:rPr>
          <w:rStyle w:val="normaltextrun"/>
          <w:rFonts w:ascii="Calibri" w:hAnsi="Calibri" w:cs="Arial"/>
          <w:sz w:val="22"/>
          <w:szCs w:val="22"/>
        </w:rPr>
        <w:t>dritten</w:t>
      </w:r>
      <w:bookmarkEnd w:id="0"/>
      <w:r w:rsidR="00187578" w:rsidRPr="00D138C5">
        <w:rPr>
          <w:rStyle w:val="normaltextrun"/>
          <w:rFonts w:ascii="Calibri" w:hAnsi="Calibri" w:cs="Arial"/>
          <w:sz w:val="22"/>
          <w:szCs w:val="22"/>
        </w:rPr>
        <w:t xml:space="preserve"> Quartal </w:t>
      </w:r>
      <w:r w:rsidR="00F07D40">
        <w:rPr>
          <w:rStyle w:val="normaltextrun"/>
          <w:rFonts w:ascii="Calibri" w:hAnsi="Calibri" w:cs="Arial"/>
          <w:sz w:val="22"/>
          <w:szCs w:val="22"/>
        </w:rPr>
        <w:t>2020</w:t>
      </w:r>
      <w:r w:rsidR="00187578" w:rsidRPr="00D138C5">
        <w:rPr>
          <w:rStyle w:val="normaltextrun"/>
          <w:rFonts w:ascii="Calibri" w:hAnsi="Calibri" w:cs="Arial"/>
          <w:sz w:val="22"/>
          <w:szCs w:val="22"/>
        </w:rPr>
        <w:t xml:space="preserve"> rund </w:t>
      </w:r>
      <w:r w:rsidR="007509A7">
        <w:rPr>
          <w:rStyle w:val="normaltextrun"/>
          <w:rFonts w:ascii="Calibri" w:hAnsi="Calibri" w:cs="Arial"/>
          <w:sz w:val="22"/>
          <w:szCs w:val="22"/>
        </w:rPr>
        <w:t>364</w:t>
      </w:r>
      <w:r w:rsidR="007509A7" w:rsidRPr="00D138C5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187578" w:rsidRPr="00D138C5">
        <w:rPr>
          <w:rStyle w:val="normaltextrun"/>
          <w:rFonts w:ascii="Calibri" w:hAnsi="Calibri" w:cs="Arial"/>
          <w:sz w:val="22"/>
          <w:szCs w:val="22"/>
        </w:rPr>
        <w:t xml:space="preserve">Millionen Euro investiert. Damit </w:t>
      </w:r>
      <w:r w:rsidR="00B0248B">
        <w:rPr>
          <w:rStyle w:val="normaltextrun"/>
          <w:rFonts w:ascii="Calibri" w:hAnsi="Calibri" w:cs="Arial"/>
          <w:sz w:val="22"/>
          <w:szCs w:val="22"/>
        </w:rPr>
        <w:t xml:space="preserve">hat sich </w:t>
      </w:r>
      <w:r w:rsidR="003E3FEB">
        <w:rPr>
          <w:rStyle w:val="normaltextrun"/>
          <w:rFonts w:ascii="Calibri" w:hAnsi="Calibri" w:cs="Arial"/>
          <w:sz w:val="22"/>
          <w:szCs w:val="22"/>
        </w:rPr>
        <w:t>das</w:t>
      </w:r>
      <w:r w:rsidR="00187578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187578" w:rsidRPr="00D138C5">
        <w:rPr>
          <w:rStyle w:val="normaltextrun"/>
          <w:rFonts w:ascii="Calibri" w:hAnsi="Calibri" w:cs="Arial"/>
          <w:sz w:val="22"/>
          <w:szCs w:val="22"/>
        </w:rPr>
        <w:t xml:space="preserve">Investitionsvolumen </w:t>
      </w:r>
      <w:r w:rsidR="00B0248B">
        <w:rPr>
          <w:rStyle w:val="normaltextrun"/>
          <w:rFonts w:ascii="Calibri" w:hAnsi="Calibri" w:cs="Arial"/>
          <w:sz w:val="22"/>
          <w:szCs w:val="22"/>
        </w:rPr>
        <w:t>gegenüber dem zweiten Quartal verdoppelt</w:t>
      </w:r>
      <w:r w:rsidR="003B747D">
        <w:rPr>
          <w:rStyle w:val="normaltextrun"/>
          <w:rFonts w:ascii="Calibri" w:hAnsi="Calibri" w:cs="Arial"/>
          <w:sz w:val="22"/>
          <w:szCs w:val="22"/>
        </w:rPr>
        <w:t xml:space="preserve">. </w:t>
      </w:r>
      <w:r w:rsidR="00187578">
        <w:rPr>
          <w:rStyle w:val="normaltextrun"/>
          <w:rFonts w:ascii="Calibri" w:hAnsi="Calibri" w:cs="Arial"/>
          <w:sz w:val="22"/>
          <w:szCs w:val="22"/>
        </w:rPr>
        <w:t xml:space="preserve">Zusammen mit dem ersten </w:t>
      </w:r>
      <w:r w:rsidR="003E3FEB">
        <w:rPr>
          <w:rStyle w:val="normaltextrun"/>
          <w:rFonts w:ascii="Calibri" w:hAnsi="Calibri" w:cs="Arial"/>
          <w:sz w:val="22"/>
          <w:szCs w:val="22"/>
        </w:rPr>
        <w:t>Halbjahr</w:t>
      </w:r>
      <w:r w:rsidR="00187578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3E3FEB">
        <w:rPr>
          <w:rStyle w:val="normaltextrun"/>
          <w:rFonts w:ascii="Calibri" w:hAnsi="Calibri" w:cs="Arial"/>
          <w:sz w:val="22"/>
          <w:szCs w:val="22"/>
        </w:rPr>
        <w:t>beträgt</w:t>
      </w:r>
      <w:r w:rsidR="00187578">
        <w:rPr>
          <w:rStyle w:val="normaltextrun"/>
          <w:rFonts w:ascii="Calibri" w:hAnsi="Calibri" w:cs="Arial"/>
          <w:sz w:val="22"/>
          <w:szCs w:val="22"/>
        </w:rPr>
        <w:t xml:space="preserve"> das Transaktionsvolumen </w:t>
      </w:r>
      <w:r w:rsidR="003E3FEB">
        <w:rPr>
          <w:rStyle w:val="normaltextrun"/>
          <w:rFonts w:ascii="Calibri" w:hAnsi="Calibri" w:cs="Arial"/>
          <w:sz w:val="22"/>
          <w:szCs w:val="22"/>
        </w:rPr>
        <w:t>zum Veröffentlichungszeitraum</w:t>
      </w:r>
      <w:r w:rsidR="00187578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B0248B">
        <w:rPr>
          <w:rStyle w:val="normaltextrun"/>
          <w:rFonts w:ascii="Calibri" w:hAnsi="Calibri" w:cs="Arial"/>
          <w:sz w:val="22"/>
          <w:szCs w:val="22"/>
        </w:rPr>
        <w:t>etwas über</w:t>
      </w:r>
      <w:r w:rsidR="00AD01E8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B0248B">
        <w:rPr>
          <w:rStyle w:val="normaltextrun"/>
          <w:rFonts w:ascii="Calibri" w:hAnsi="Calibri" w:cs="Arial"/>
          <w:sz w:val="22"/>
          <w:szCs w:val="22"/>
        </w:rPr>
        <w:t>eine</w:t>
      </w:r>
      <w:r w:rsidR="00AD01E8">
        <w:rPr>
          <w:rStyle w:val="normaltextrun"/>
          <w:rFonts w:ascii="Calibri" w:hAnsi="Calibri" w:cs="Arial"/>
          <w:sz w:val="22"/>
          <w:szCs w:val="22"/>
        </w:rPr>
        <w:t>r</w:t>
      </w:r>
      <w:r w:rsidR="00B0248B">
        <w:rPr>
          <w:rStyle w:val="normaltextrun"/>
          <w:rFonts w:ascii="Calibri" w:hAnsi="Calibri" w:cs="Arial"/>
          <w:sz w:val="22"/>
          <w:szCs w:val="22"/>
        </w:rPr>
        <w:t xml:space="preserve"> Milliarde </w:t>
      </w:r>
      <w:r w:rsidR="00187578">
        <w:rPr>
          <w:rStyle w:val="normaltextrun"/>
          <w:rFonts w:ascii="Calibri" w:hAnsi="Calibri" w:cs="Arial"/>
          <w:sz w:val="22"/>
          <w:szCs w:val="22"/>
        </w:rPr>
        <w:t xml:space="preserve">Euro </w:t>
      </w:r>
      <w:r w:rsidR="003E3FEB">
        <w:rPr>
          <w:rStyle w:val="normaltextrun"/>
          <w:rFonts w:ascii="Calibri" w:hAnsi="Calibri" w:cs="Arial"/>
          <w:sz w:val="22"/>
          <w:szCs w:val="22"/>
        </w:rPr>
        <w:t xml:space="preserve">und ist </w:t>
      </w:r>
      <w:r w:rsidR="002E1C2D">
        <w:rPr>
          <w:rStyle w:val="normaltextrun"/>
          <w:rFonts w:ascii="Calibri" w:hAnsi="Calibri" w:cs="Arial"/>
          <w:sz w:val="22"/>
          <w:szCs w:val="22"/>
        </w:rPr>
        <w:t>etwa</w:t>
      </w:r>
      <w:r w:rsidR="00187578">
        <w:rPr>
          <w:rStyle w:val="normaltextrun"/>
          <w:rFonts w:ascii="Calibri" w:hAnsi="Calibri" w:cs="Arial"/>
          <w:sz w:val="22"/>
          <w:szCs w:val="22"/>
        </w:rPr>
        <w:t xml:space="preserve"> </w:t>
      </w:r>
      <w:r w:rsidR="00B0248B">
        <w:rPr>
          <w:rStyle w:val="normaltextrun"/>
          <w:rFonts w:ascii="Calibri" w:hAnsi="Calibri" w:cs="Arial"/>
          <w:sz w:val="22"/>
          <w:szCs w:val="22"/>
        </w:rPr>
        <w:t xml:space="preserve">380 </w:t>
      </w:r>
      <w:r w:rsidR="00187578">
        <w:rPr>
          <w:rStyle w:val="normaltextrun"/>
          <w:rFonts w:ascii="Calibri" w:hAnsi="Calibri" w:cs="Arial"/>
          <w:sz w:val="22"/>
          <w:szCs w:val="22"/>
        </w:rPr>
        <w:t xml:space="preserve">Millionen Euro geringer als im Vorjahreszeitraum. </w:t>
      </w:r>
      <w:r w:rsidR="00187578" w:rsidRPr="00D138C5">
        <w:rPr>
          <w:rStyle w:val="normaltextrun"/>
          <w:rFonts w:ascii="Calibri" w:hAnsi="Calibri" w:cs="Arial"/>
          <w:sz w:val="22"/>
          <w:szCs w:val="22"/>
        </w:rPr>
        <w:t>Das sind die Ergebnisse der Erhebungen von E &amp; G Real Estate für den Investmentmarkt Stuttgart.</w:t>
      </w:r>
      <w:r w:rsidR="00187578" w:rsidRPr="00D138C5">
        <w:rPr>
          <w:rStyle w:val="eop"/>
          <w:rFonts w:ascii="Calibri" w:hAnsi="Calibri" w:cs="Arial"/>
          <w:sz w:val="22"/>
          <w:szCs w:val="22"/>
        </w:rPr>
        <w:t> </w:t>
      </w:r>
    </w:p>
    <w:p w14:paraId="0A63F378" w14:textId="1A097048" w:rsidR="00D138C5" w:rsidRPr="00D138C5" w:rsidRDefault="00187578" w:rsidP="00D138C5">
      <w:pPr>
        <w:pStyle w:val="paragraph"/>
        <w:spacing w:line="360" w:lineRule="auto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</w:rPr>
        <w:t>„</w:t>
      </w:r>
      <w:r w:rsidR="004D2797">
        <w:rPr>
          <w:rStyle w:val="normaltextrun"/>
          <w:rFonts w:ascii="Calibri" w:hAnsi="Calibri" w:cs="Arial"/>
          <w:sz w:val="22"/>
          <w:szCs w:val="22"/>
        </w:rPr>
        <w:t xml:space="preserve">Das Jahr </w:t>
      </w:r>
      <w:r w:rsidR="00F07D40">
        <w:rPr>
          <w:rStyle w:val="normaltextrun"/>
          <w:rFonts w:ascii="Calibri" w:hAnsi="Calibri" w:cs="Arial"/>
          <w:sz w:val="22"/>
          <w:szCs w:val="22"/>
        </w:rPr>
        <w:t>2020</w:t>
      </w:r>
      <w:r w:rsidR="00D138C5" w:rsidRPr="00D138C5">
        <w:rPr>
          <w:rStyle w:val="normaltextrun"/>
          <w:rFonts w:ascii="Calibri" w:hAnsi="Calibri" w:cs="Arial"/>
          <w:sz w:val="22"/>
          <w:szCs w:val="22"/>
        </w:rPr>
        <w:t xml:space="preserve"> ist mit </w:t>
      </w:r>
      <w:r w:rsidR="00F07D40">
        <w:rPr>
          <w:rStyle w:val="normaltextrun"/>
          <w:rFonts w:ascii="Calibri" w:hAnsi="Calibri" w:cs="Arial"/>
          <w:sz w:val="22"/>
          <w:szCs w:val="22"/>
        </w:rPr>
        <w:t>einem guten</w:t>
      </w:r>
      <w:r w:rsidR="000367C4">
        <w:rPr>
          <w:rStyle w:val="normaltextrun"/>
          <w:rFonts w:ascii="Calibri" w:hAnsi="Calibri" w:cs="Arial"/>
          <w:sz w:val="22"/>
          <w:szCs w:val="22"/>
        </w:rPr>
        <w:t xml:space="preserve"> ersten </w:t>
      </w:r>
      <w:r w:rsidR="00F07D40">
        <w:rPr>
          <w:rStyle w:val="normaltextrun"/>
          <w:rFonts w:ascii="Calibri" w:hAnsi="Calibri" w:cs="Arial"/>
          <w:sz w:val="22"/>
          <w:szCs w:val="22"/>
        </w:rPr>
        <w:t>Q</w:t>
      </w:r>
      <w:r w:rsidR="00D138C5" w:rsidRPr="00D138C5">
        <w:rPr>
          <w:rStyle w:val="normaltextrun"/>
          <w:rFonts w:ascii="Calibri" w:hAnsi="Calibri" w:cs="Arial"/>
          <w:sz w:val="22"/>
          <w:szCs w:val="22"/>
        </w:rPr>
        <w:t xml:space="preserve">uartal gestartet. </w:t>
      </w:r>
      <w:r w:rsidR="00C05CED">
        <w:rPr>
          <w:rStyle w:val="normaltextrun"/>
          <w:rFonts w:ascii="Calibri" w:hAnsi="Calibri" w:cs="Arial"/>
          <w:sz w:val="22"/>
          <w:szCs w:val="22"/>
        </w:rPr>
        <w:t>Erwartungsgemäß konnte</w:t>
      </w:r>
      <w:r w:rsidR="003F0704">
        <w:rPr>
          <w:rStyle w:val="normaltextrun"/>
          <w:rFonts w:ascii="Calibri" w:hAnsi="Calibri" w:cs="Arial"/>
          <w:sz w:val="22"/>
          <w:szCs w:val="22"/>
        </w:rPr>
        <w:t>n</w:t>
      </w:r>
      <w:r w:rsidR="00C05CED">
        <w:rPr>
          <w:rStyle w:val="normaltextrun"/>
          <w:rFonts w:ascii="Calibri" w:hAnsi="Calibri" w:cs="Arial"/>
          <w:sz w:val="22"/>
          <w:szCs w:val="22"/>
        </w:rPr>
        <w:t xml:space="preserve"> in den letzten zwei Quartalen nur mäßige Umsätze verzeichnet werden. Nichtsdestotrotz wurde</w:t>
      </w:r>
      <w:r w:rsidR="003F0704">
        <w:rPr>
          <w:rStyle w:val="normaltextrun"/>
          <w:rFonts w:ascii="Calibri" w:hAnsi="Calibri" w:cs="Arial"/>
          <w:sz w:val="22"/>
          <w:szCs w:val="22"/>
        </w:rPr>
        <w:t>n</w:t>
      </w:r>
      <w:r w:rsidR="00C05CED">
        <w:rPr>
          <w:rStyle w:val="normaltextrun"/>
          <w:rFonts w:ascii="Calibri" w:hAnsi="Calibri" w:cs="Arial"/>
          <w:sz w:val="22"/>
          <w:szCs w:val="22"/>
        </w:rPr>
        <w:t xml:space="preserve"> auch in diesem Jahr mit der Veräußerung des Stuttgarter Tors, de</w:t>
      </w:r>
      <w:r w:rsidR="003F0704">
        <w:rPr>
          <w:rStyle w:val="normaltextrun"/>
          <w:rFonts w:ascii="Calibri" w:hAnsi="Calibri" w:cs="Arial"/>
          <w:sz w:val="22"/>
          <w:szCs w:val="22"/>
        </w:rPr>
        <w:t>s</w:t>
      </w:r>
      <w:r w:rsidR="00C05CED">
        <w:rPr>
          <w:rStyle w:val="normaltextrun"/>
          <w:rFonts w:ascii="Calibri" w:hAnsi="Calibri" w:cs="Arial"/>
          <w:sz w:val="22"/>
          <w:szCs w:val="22"/>
        </w:rPr>
        <w:t xml:space="preserve"> Ankauf</w:t>
      </w:r>
      <w:r w:rsidR="003F0704">
        <w:rPr>
          <w:rStyle w:val="normaltextrun"/>
          <w:rFonts w:ascii="Calibri" w:hAnsi="Calibri" w:cs="Arial"/>
          <w:sz w:val="22"/>
          <w:szCs w:val="22"/>
        </w:rPr>
        <w:t>s</w:t>
      </w:r>
      <w:r w:rsidR="00C05CED">
        <w:rPr>
          <w:rStyle w:val="normaltextrun"/>
          <w:rFonts w:ascii="Calibri" w:hAnsi="Calibri" w:cs="Arial"/>
          <w:sz w:val="22"/>
          <w:szCs w:val="22"/>
        </w:rPr>
        <w:t xml:space="preserve"> der projektieren Büroimmobilie W9 durch die HanseMerkur und der Transaktion </w:t>
      </w:r>
      <w:r w:rsidR="00B0248B">
        <w:rPr>
          <w:rStyle w:val="normaltextrun"/>
          <w:rFonts w:ascii="Calibri" w:hAnsi="Calibri" w:cs="Arial"/>
          <w:sz w:val="22"/>
          <w:szCs w:val="22"/>
        </w:rPr>
        <w:t xml:space="preserve">Look 21 in der Stuttgarter Innenstadt </w:t>
      </w:r>
      <w:r w:rsidR="00C05CED">
        <w:rPr>
          <w:rStyle w:val="normaltextrun"/>
          <w:rFonts w:ascii="Calibri" w:hAnsi="Calibri" w:cs="Arial"/>
          <w:sz w:val="22"/>
          <w:szCs w:val="22"/>
        </w:rPr>
        <w:t>mehrere großvolumige Investitionen vollzogen.“</w:t>
      </w:r>
      <w:r w:rsidR="00D138C5" w:rsidRPr="00D138C5">
        <w:rPr>
          <w:rStyle w:val="normaltextrun"/>
          <w:rFonts w:ascii="Calibri" w:hAnsi="Calibri" w:cs="Arial"/>
          <w:sz w:val="22"/>
          <w:szCs w:val="22"/>
        </w:rPr>
        <w:t xml:space="preserve"> berichtet Björn Holzwarth, geschäftsführender Gesellschafter bei E &amp; G Real Estate.</w:t>
      </w:r>
      <w:r w:rsidR="00D138C5" w:rsidRPr="00D138C5">
        <w:rPr>
          <w:rStyle w:val="eop"/>
          <w:rFonts w:ascii="Calibri" w:hAnsi="Calibri" w:cs="Arial"/>
          <w:sz w:val="22"/>
          <w:szCs w:val="22"/>
        </w:rPr>
        <w:t> </w:t>
      </w:r>
    </w:p>
    <w:p w14:paraId="37800A27" w14:textId="5AA07704" w:rsidR="00D138C5" w:rsidRPr="00D138C5" w:rsidRDefault="00D138C5" w:rsidP="00D138C5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  <w:r w:rsidRPr="00D138C5">
        <w:rPr>
          <w:rFonts w:ascii="Calibri" w:eastAsia="Times New Roman" w:hAnsi="Calibri" w:cs="Arial"/>
          <w:lang w:eastAsia="de-DE"/>
        </w:rPr>
        <w:t xml:space="preserve">Insgesamt wurden </w:t>
      </w:r>
      <w:r w:rsidR="006075F4">
        <w:rPr>
          <w:rFonts w:ascii="Calibri" w:eastAsia="Times New Roman" w:hAnsi="Calibri" w:cs="Arial"/>
          <w:lang w:eastAsia="de-DE"/>
        </w:rPr>
        <w:t xml:space="preserve">in den ersten drei Quartalen </w:t>
      </w:r>
      <w:r w:rsidR="00247EEA">
        <w:rPr>
          <w:rFonts w:ascii="Calibri" w:eastAsia="Times New Roman" w:hAnsi="Calibri" w:cs="Arial"/>
          <w:lang w:eastAsia="de-DE"/>
        </w:rPr>
        <w:t xml:space="preserve">etwa </w:t>
      </w:r>
      <w:r w:rsidR="00C05CED">
        <w:rPr>
          <w:rFonts w:ascii="Calibri" w:eastAsia="Times New Roman" w:hAnsi="Calibri" w:cs="Arial"/>
          <w:lang w:eastAsia="de-DE"/>
        </w:rPr>
        <w:t>40</w:t>
      </w:r>
      <w:r w:rsidRPr="00D138C5">
        <w:rPr>
          <w:rFonts w:ascii="Calibri" w:eastAsia="Times New Roman" w:hAnsi="Calibri" w:cs="Arial"/>
          <w:lang w:eastAsia="de-DE"/>
        </w:rPr>
        <w:t xml:space="preserve"> Transaktionen getätigt, davon </w:t>
      </w:r>
      <w:r w:rsidR="00247EEA">
        <w:rPr>
          <w:rFonts w:ascii="Calibri" w:eastAsia="Times New Roman" w:hAnsi="Calibri" w:cs="Arial"/>
          <w:lang w:eastAsia="de-DE"/>
        </w:rPr>
        <w:t>rund</w:t>
      </w:r>
      <w:r w:rsidR="008873F2">
        <w:rPr>
          <w:rFonts w:ascii="Calibri" w:eastAsia="Times New Roman" w:hAnsi="Calibri" w:cs="Arial"/>
          <w:lang w:eastAsia="de-DE"/>
        </w:rPr>
        <w:t xml:space="preserve"> die Hälfte</w:t>
      </w:r>
      <w:r w:rsidRPr="00D138C5">
        <w:rPr>
          <w:rFonts w:ascii="Calibri" w:eastAsia="Times New Roman" w:hAnsi="Calibri" w:cs="Arial"/>
          <w:lang w:eastAsia="de-DE"/>
        </w:rPr>
        <w:t xml:space="preserve"> im </w:t>
      </w:r>
      <w:r w:rsidR="000E0374">
        <w:rPr>
          <w:rFonts w:ascii="Calibri" w:eastAsia="Times New Roman" w:hAnsi="Calibri" w:cs="Arial"/>
          <w:lang w:eastAsia="de-DE"/>
        </w:rPr>
        <w:t>einstelligen</w:t>
      </w:r>
      <w:r w:rsidRPr="00D138C5">
        <w:rPr>
          <w:rFonts w:ascii="Calibri" w:eastAsia="Times New Roman" w:hAnsi="Calibri" w:cs="Arial"/>
          <w:lang w:eastAsia="de-DE"/>
        </w:rPr>
        <w:t xml:space="preserve"> Millionenbereich. Der Fokus der Investoren lag – unter anderem aufgrund der </w:t>
      </w:r>
      <w:r w:rsidR="00C05CED">
        <w:rPr>
          <w:rFonts w:ascii="Calibri" w:eastAsia="Times New Roman" w:hAnsi="Calibri" w:cs="Arial"/>
          <w:lang w:eastAsia="de-DE"/>
        </w:rPr>
        <w:t>vorherigen genannten Transaktionen</w:t>
      </w:r>
      <w:r w:rsidRPr="00D138C5">
        <w:rPr>
          <w:rFonts w:ascii="Calibri" w:eastAsia="Times New Roman" w:hAnsi="Calibri" w:cs="Arial"/>
          <w:lang w:eastAsia="de-DE"/>
        </w:rPr>
        <w:t xml:space="preserve"> – auf der Nutzungsart </w:t>
      </w:r>
      <w:r w:rsidR="006075F4">
        <w:rPr>
          <w:rFonts w:ascii="Calibri" w:eastAsia="Times New Roman" w:hAnsi="Calibri" w:cs="Arial"/>
          <w:lang w:eastAsia="de-DE"/>
        </w:rPr>
        <w:t>Büro</w:t>
      </w:r>
      <w:r w:rsidRPr="00D138C5">
        <w:rPr>
          <w:rFonts w:ascii="Calibri" w:eastAsia="Times New Roman" w:hAnsi="Calibri" w:cs="Arial"/>
          <w:lang w:eastAsia="de-DE"/>
        </w:rPr>
        <w:t xml:space="preserve"> mit </w:t>
      </w:r>
      <w:r w:rsidR="00247EEA">
        <w:rPr>
          <w:rFonts w:ascii="Calibri" w:eastAsia="Times New Roman" w:hAnsi="Calibri" w:cs="Arial"/>
          <w:lang w:eastAsia="de-DE"/>
        </w:rPr>
        <w:t>circa</w:t>
      </w:r>
      <w:r w:rsidRPr="00D138C5">
        <w:rPr>
          <w:rFonts w:ascii="Calibri" w:eastAsia="Times New Roman" w:hAnsi="Calibri" w:cs="Arial"/>
          <w:lang w:eastAsia="de-DE"/>
        </w:rPr>
        <w:t xml:space="preserve"> </w:t>
      </w:r>
      <w:r w:rsidR="00B0248B">
        <w:rPr>
          <w:rFonts w:ascii="Calibri" w:eastAsia="Times New Roman" w:hAnsi="Calibri" w:cs="Arial"/>
          <w:lang w:eastAsia="de-DE"/>
        </w:rPr>
        <w:t>62</w:t>
      </w:r>
      <w:r w:rsidR="00B0248B" w:rsidRPr="00D138C5">
        <w:rPr>
          <w:rFonts w:ascii="Calibri" w:eastAsia="Times New Roman" w:hAnsi="Calibri" w:cs="Arial"/>
          <w:lang w:eastAsia="de-DE"/>
        </w:rPr>
        <w:t xml:space="preserve"> </w:t>
      </w:r>
      <w:r w:rsidRPr="00D138C5">
        <w:rPr>
          <w:rFonts w:ascii="Calibri" w:eastAsia="Times New Roman" w:hAnsi="Calibri" w:cs="Arial"/>
          <w:lang w:eastAsia="de-DE"/>
        </w:rPr>
        <w:t xml:space="preserve">Prozent Anteil am Transaktionsvolumen, gefolgt </w:t>
      </w:r>
      <w:r w:rsidR="006075F4">
        <w:rPr>
          <w:rFonts w:ascii="Calibri" w:eastAsia="Times New Roman" w:hAnsi="Calibri" w:cs="Arial"/>
          <w:lang w:eastAsia="de-DE"/>
        </w:rPr>
        <w:t xml:space="preserve">von </w:t>
      </w:r>
      <w:r w:rsidR="00C05CED">
        <w:rPr>
          <w:rFonts w:ascii="Calibri" w:eastAsia="Times New Roman" w:hAnsi="Calibri" w:cs="Arial"/>
          <w:lang w:eastAsia="de-DE"/>
        </w:rPr>
        <w:t>Grundstücken/Developments</w:t>
      </w:r>
      <w:r w:rsidRPr="00D138C5">
        <w:rPr>
          <w:rFonts w:ascii="Calibri" w:eastAsia="Times New Roman" w:hAnsi="Calibri" w:cs="Arial"/>
          <w:lang w:eastAsia="de-DE"/>
        </w:rPr>
        <w:t xml:space="preserve"> mit etwa </w:t>
      </w:r>
      <w:r w:rsidR="00B0248B">
        <w:rPr>
          <w:rFonts w:ascii="Calibri" w:eastAsia="Times New Roman" w:hAnsi="Calibri" w:cs="Arial"/>
          <w:lang w:eastAsia="de-DE"/>
        </w:rPr>
        <w:t>17</w:t>
      </w:r>
      <w:r w:rsidR="00B0248B" w:rsidRPr="00D138C5">
        <w:rPr>
          <w:rFonts w:ascii="Calibri" w:eastAsia="Times New Roman" w:hAnsi="Calibri" w:cs="Arial"/>
          <w:lang w:eastAsia="de-DE"/>
        </w:rPr>
        <w:t xml:space="preserve"> </w:t>
      </w:r>
      <w:r w:rsidRPr="00D138C5">
        <w:rPr>
          <w:rFonts w:ascii="Calibri" w:eastAsia="Times New Roman" w:hAnsi="Calibri" w:cs="Arial"/>
          <w:lang w:eastAsia="de-DE"/>
        </w:rPr>
        <w:t>Prozent. </w:t>
      </w:r>
    </w:p>
    <w:p w14:paraId="576EE848" w14:textId="2FC948BB" w:rsidR="00D138C5" w:rsidRPr="00D138C5" w:rsidRDefault="00D138C5" w:rsidP="00D138C5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Arial"/>
          <w:lang w:eastAsia="de-DE"/>
        </w:rPr>
      </w:pPr>
      <w:r w:rsidRPr="00D138C5">
        <w:rPr>
          <w:rFonts w:ascii="Calibri" w:eastAsia="Times New Roman" w:hAnsi="Calibri" w:cs="Arial"/>
          <w:lang w:eastAsia="de-DE"/>
        </w:rPr>
        <w:t xml:space="preserve">Als Käufer waren </w:t>
      </w:r>
      <w:r w:rsidR="00C05CED">
        <w:rPr>
          <w:rFonts w:ascii="Calibri" w:eastAsia="Times New Roman" w:hAnsi="Calibri" w:cs="Arial"/>
          <w:lang w:eastAsia="de-DE"/>
        </w:rPr>
        <w:t>Versicherungen</w:t>
      </w:r>
      <w:r w:rsidRPr="00D138C5">
        <w:rPr>
          <w:rFonts w:ascii="Calibri" w:eastAsia="Times New Roman" w:hAnsi="Calibri" w:cs="Arial"/>
          <w:lang w:eastAsia="de-DE"/>
        </w:rPr>
        <w:t xml:space="preserve"> mit circa </w:t>
      </w:r>
      <w:r w:rsidR="00B0248B">
        <w:rPr>
          <w:rFonts w:ascii="Calibri" w:eastAsia="Times New Roman" w:hAnsi="Calibri" w:cs="Arial"/>
          <w:lang w:eastAsia="de-DE"/>
        </w:rPr>
        <w:t xml:space="preserve">35 </w:t>
      </w:r>
      <w:r w:rsidRPr="00D138C5">
        <w:rPr>
          <w:rFonts w:ascii="Calibri" w:eastAsia="Times New Roman" w:hAnsi="Calibri" w:cs="Arial"/>
          <w:lang w:eastAsia="de-DE"/>
        </w:rPr>
        <w:t xml:space="preserve">Prozent Anteil am Transaktionsvolumen die dominierende Gruppe. Einen weiteren </w:t>
      </w:r>
      <w:r w:rsidR="000E0374">
        <w:rPr>
          <w:rFonts w:ascii="Calibri" w:eastAsia="Times New Roman" w:hAnsi="Calibri" w:cs="Arial"/>
          <w:lang w:eastAsia="de-DE"/>
        </w:rPr>
        <w:t>bedeutenden</w:t>
      </w:r>
      <w:r w:rsidRPr="00D138C5">
        <w:rPr>
          <w:rFonts w:ascii="Calibri" w:eastAsia="Times New Roman" w:hAnsi="Calibri" w:cs="Arial"/>
          <w:lang w:eastAsia="de-DE"/>
        </w:rPr>
        <w:t xml:space="preserve"> Anteil am Investmentmarkt hatten </w:t>
      </w:r>
      <w:r w:rsidR="00C05CED">
        <w:rPr>
          <w:rFonts w:ascii="Calibri" w:eastAsia="Times New Roman" w:hAnsi="Calibri" w:cs="Arial"/>
          <w:lang w:eastAsia="de-DE"/>
        </w:rPr>
        <w:t>Projektentwickler</w:t>
      </w:r>
      <w:r w:rsidR="00F80AB4">
        <w:rPr>
          <w:rFonts w:ascii="Calibri" w:eastAsia="Times New Roman" w:hAnsi="Calibri" w:cs="Arial"/>
          <w:lang w:eastAsia="de-DE"/>
        </w:rPr>
        <w:t xml:space="preserve"> </w:t>
      </w:r>
      <w:r w:rsidRPr="00D138C5">
        <w:rPr>
          <w:rFonts w:ascii="Calibri" w:eastAsia="Times New Roman" w:hAnsi="Calibri" w:cs="Arial"/>
          <w:lang w:eastAsia="de-DE"/>
        </w:rPr>
        <w:t xml:space="preserve">mit </w:t>
      </w:r>
      <w:r w:rsidR="00F80AB4">
        <w:rPr>
          <w:rFonts w:ascii="Calibri" w:eastAsia="Times New Roman" w:hAnsi="Calibri" w:cs="Arial"/>
          <w:lang w:eastAsia="de-DE"/>
        </w:rPr>
        <w:t xml:space="preserve">circa </w:t>
      </w:r>
      <w:r w:rsidR="00B0248B">
        <w:rPr>
          <w:rFonts w:ascii="Calibri" w:eastAsia="Times New Roman" w:hAnsi="Calibri" w:cs="Arial"/>
          <w:lang w:eastAsia="de-DE"/>
        </w:rPr>
        <w:t xml:space="preserve">22 </w:t>
      </w:r>
      <w:r w:rsidR="00F80AB4">
        <w:rPr>
          <w:rFonts w:ascii="Calibri" w:eastAsia="Times New Roman" w:hAnsi="Calibri" w:cs="Arial"/>
          <w:lang w:eastAsia="de-DE"/>
        </w:rPr>
        <w:t>Prozent</w:t>
      </w:r>
      <w:r w:rsidRPr="00D138C5">
        <w:rPr>
          <w:rFonts w:ascii="Calibri" w:eastAsia="Times New Roman" w:hAnsi="Calibri" w:cs="Arial"/>
          <w:lang w:eastAsia="de-DE"/>
        </w:rPr>
        <w:t xml:space="preserve"> Marktanteil</w:t>
      </w:r>
      <w:r w:rsidR="00C05CED">
        <w:rPr>
          <w:rFonts w:ascii="Calibri" w:eastAsia="Times New Roman" w:hAnsi="Calibri" w:cs="Arial"/>
          <w:lang w:eastAsia="de-DE"/>
        </w:rPr>
        <w:t xml:space="preserve"> und </w:t>
      </w:r>
      <w:r w:rsidR="00B0248B">
        <w:rPr>
          <w:rFonts w:ascii="Calibri" w:eastAsia="Times New Roman" w:hAnsi="Calibri" w:cs="Arial"/>
          <w:lang w:eastAsia="de-DE"/>
        </w:rPr>
        <w:t>Offene Spezialfonds</w:t>
      </w:r>
      <w:r w:rsidR="00C05CED">
        <w:rPr>
          <w:rFonts w:ascii="Calibri" w:eastAsia="Times New Roman" w:hAnsi="Calibri" w:cs="Arial"/>
          <w:lang w:eastAsia="de-DE"/>
        </w:rPr>
        <w:t xml:space="preserve"> mit rund </w:t>
      </w:r>
      <w:r w:rsidR="00B0248B">
        <w:rPr>
          <w:rFonts w:ascii="Calibri" w:eastAsia="Times New Roman" w:hAnsi="Calibri" w:cs="Arial"/>
          <w:lang w:eastAsia="de-DE"/>
        </w:rPr>
        <w:t xml:space="preserve">13 </w:t>
      </w:r>
      <w:r w:rsidR="00C05CED">
        <w:rPr>
          <w:rFonts w:ascii="Calibri" w:eastAsia="Times New Roman" w:hAnsi="Calibri" w:cs="Arial"/>
          <w:lang w:eastAsia="de-DE"/>
        </w:rPr>
        <w:t>Prozent</w:t>
      </w:r>
      <w:r w:rsidRPr="00D138C5">
        <w:rPr>
          <w:rFonts w:ascii="Calibri" w:eastAsia="Times New Roman" w:hAnsi="Calibri" w:cs="Arial"/>
          <w:lang w:eastAsia="de-DE"/>
        </w:rPr>
        <w:t xml:space="preserve">. Weitere Käufergruppen spielten </w:t>
      </w:r>
      <w:r w:rsidR="006075F4">
        <w:rPr>
          <w:rFonts w:ascii="Calibri" w:eastAsia="Times New Roman" w:hAnsi="Calibri" w:cs="Arial"/>
          <w:lang w:eastAsia="de-DE"/>
        </w:rPr>
        <w:t>bisher</w:t>
      </w:r>
      <w:r w:rsidR="00F01105">
        <w:rPr>
          <w:rFonts w:ascii="Calibri" w:eastAsia="Times New Roman" w:hAnsi="Calibri" w:cs="Arial"/>
          <w:lang w:eastAsia="de-DE"/>
        </w:rPr>
        <w:t xml:space="preserve"> </w:t>
      </w:r>
      <w:r w:rsidRPr="00D138C5">
        <w:rPr>
          <w:rFonts w:ascii="Calibri" w:eastAsia="Times New Roman" w:hAnsi="Calibri" w:cs="Arial"/>
          <w:lang w:eastAsia="de-DE"/>
        </w:rPr>
        <w:t>nur eine untergeordnete Rolle</w:t>
      </w:r>
      <w:r w:rsidR="006075F4">
        <w:rPr>
          <w:rFonts w:ascii="Calibri" w:eastAsia="Times New Roman" w:hAnsi="Calibri" w:cs="Arial"/>
          <w:lang w:eastAsia="de-DE"/>
        </w:rPr>
        <w:t xml:space="preserve"> und lagen bei unter zehn Prozent.</w:t>
      </w:r>
    </w:p>
    <w:p w14:paraId="54D20698" w14:textId="076A029E" w:rsidR="00D138C5" w:rsidRPr="00D138C5" w:rsidRDefault="00D138C5" w:rsidP="00D138C5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Times New Roman"/>
          <w:lang w:eastAsia="de-DE"/>
        </w:rPr>
      </w:pPr>
      <w:r w:rsidRPr="00D138C5">
        <w:rPr>
          <w:rFonts w:ascii="Calibri" w:eastAsia="Times New Roman" w:hAnsi="Calibri" w:cs="Arial"/>
          <w:lang w:eastAsia="de-DE"/>
        </w:rPr>
        <w:lastRenderedPageBreak/>
        <w:t xml:space="preserve">Auf der Verkäuferseite waren </w:t>
      </w:r>
      <w:r w:rsidR="005F1DFD">
        <w:rPr>
          <w:rFonts w:ascii="Calibri" w:eastAsia="Times New Roman" w:hAnsi="Calibri" w:cs="Arial"/>
          <w:lang w:eastAsia="de-DE"/>
        </w:rPr>
        <w:t>Projektentwickler</w:t>
      </w:r>
      <w:r w:rsidR="00F80AB4">
        <w:rPr>
          <w:rFonts w:ascii="Calibri" w:eastAsia="Times New Roman" w:hAnsi="Calibri" w:cs="Arial"/>
          <w:lang w:eastAsia="de-DE"/>
        </w:rPr>
        <w:t xml:space="preserve"> </w:t>
      </w:r>
      <w:r w:rsidRPr="00D138C5">
        <w:rPr>
          <w:rFonts w:ascii="Calibri" w:eastAsia="Times New Roman" w:hAnsi="Calibri" w:cs="Arial"/>
          <w:lang w:eastAsia="de-DE"/>
        </w:rPr>
        <w:t xml:space="preserve">mit einem Anteil </w:t>
      </w:r>
      <w:r w:rsidR="00F80AB4" w:rsidRPr="00D138C5">
        <w:rPr>
          <w:rFonts w:ascii="Calibri" w:eastAsia="Times New Roman" w:hAnsi="Calibri" w:cs="Arial"/>
          <w:lang w:eastAsia="de-DE"/>
        </w:rPr>
        <w:t xml:space="preserve">von etwa </w:t>
      </w:r>
      <w:r w:rsidR="00B0248B">
        <w:rPr>
          <w:rFonts w:ascii="Calibri" w:eastAsia="Times New Roman" w:hAnsi="Calibri" w:cs="Arial"/>
          <w:lang w:eastAsia="de-DE"/>
        </w:rPr>
        <w:t>41</w:t>
      </w:r>
      <w:r w:rsidR="00B0248B" w:rsidRPr="00D138C5">
        <w:rPr>
          <w:rFonts w:ascii="Calibri" w:eastAsia="Times New Roman" w:hAnsi="Calibri" w:cs="Arial"/>
          <w:lang w:eastAsia="de-DE"/>
        </w:rPr>
        <w:t xml:space="preserve"> </w:t>
      </w:r>
      <w:r w:rsidR="00F80AB4" w:rsidRPr="00D138C5">
        <w:rPr>
          <w:rFonts w:ascii="Calibri" w:eastAsia="Times New Roman" w:hAnsi="Calibri" w:cs="Arial"/>
          <w:lang w:eastAsia="de-DE"/>
        </w:rPr>
        <w:t xml:space="preserve">Prozent </w:t>
      </w:r>
      <w:r w:rsidR="003F0704">
        <w:rPr>
          <w:rFonts w:ascii="Calibri" w:eastAsia="Times New Roman" w:hAnsi="Calibri" w:cs="Arial"/>
          <w:lang w:eastAsia="de-DE"/>
        </w:rPr>
        <w:t>des</w:t>
      </w:r>
      <w:r w:rsidR="003F0704" w:rsidRPr="00D138C5">
        <w:rPr>
          <w:rFonts w:ascii="Calibri" w:eastAsia="Times New Roman" w:hAnsi="Calibri" w:cs="Arial"/>
          <w:lang w:eastAsia="de-DE"/>
        </w:rPr>
        <w:t xml:space="preserve"> </w:t>
      </w:r>
      <w:r w:rsidRPr="00D138C5">
        <w:rPr>
          <w:rFonts w:ascii="Calibri" w:eastAsia="Times New Roman" w:hAnsi="Calibri" w:cs="Arial"/>
          <w:lang w:eastAsia="de-DE"/>
        </w:rPr>
        <w:t>Transaktionsvolumen</w:t>
      </w:r>
      <w:r w:rsidR="003F0704">
        <w:rPr>
          <w:rFonts w:ascii="Calibri" w:eastAsia="Times New Roman" w:hAnsi="Calibri" w:cs="Arial"/>
          <w:lang w:eastAsia="de-DE"/>
        </w:rPr>
        <w:t>s</w:t>
      </w:r>
      <w:r w:rsidRPr="00D138C5">
        <w:rPr>
          <w:rFonts w:ascii="Calibri" w:eastAsia="Times New Roman" w:hAnsi="Calibri" w:cs="Arial"/>
          <w:lang w:eastAsia="de-DE"/>
        </w:rPr>
        <w:t xml:space="preserve"> </w:t>
      </w:r>
      <w:r w:rsidR="006075F4">
        <w:rPr>
          <w:rFonts w:ascii="Calibri" w:eastAsia="Times New Roman" w:hAnsi="Calibri" w:cs="Arial"/>
          <w:lang w:eastAsia="de-DE"/>
        </w:rPr>
        <w:t>die stärkste Gruppe</w:t>
      </w:r>
      <w:r w:rsidRPr="00D138C5">
        <w:rPr>
          <w:rFonts w:ascii="Calibri" w:eastAsia="Times New Roman" w:hAnsi="Calibri" w:cs="Arial"/>
          <w:lang w:eastAsia="de-DE"/>
        </w:rPr>
        <w:t xml:space="preserve">, gefolgt von </w:t>
      </w:r>
      <w:proofErr w:type="spellStart"/>
      <w:r w:rsidR="005F1DFD">
        <w:rPr>
          <w:rFonts w:ascii="Calibri" w:eastAsia="Times New Roman" w:hAnsi="Calibri" w:cs="Arial"/>
          <w:lang w:eastAsia="de-DE"/>
        </w:rPr>
        <w:t>Corporates</w:t>
      </w:r>
      <w:proofErr w:type="spellEnd"/>
      <w:r w:rsidR="00F01105">
        <w:rPr>
          <w:rFonts w:ascii="Calibri" w:eastAsia="Times New Roman" w:hAnsi="Calibri" w:cs="Arial"/>
          <w:lang w:eastAsia="de-DE"/>
        </w:rPr>
        <w:t xml:space="preserve"> </w:t>
      </w:r>
      <w:r w:rsidR="00F80AB4">
        <w:rPr>
          <w:rFonts w:ascii="Calibri" w:eastAsia="Times New Roman" w:hAnsi="Calibri" w:cs="Arial"/>
          <w:lang w:eastAsia="de-DE"/>
        </w:rPr>
        <w:t xml:space="preserve">und </w:t>
      </w:r>
      <w:r w:rsidR="005F1DFD">
        <w:rPr>
          <w:rFonts w:ascii="Calibri" w:eastAsia="Times New Roman" w:hAnsi="Calibri" w:cs="Arial"/>
          <w:lang w:eastAsia="de-DE"/>
        </w:rPr>
        <w:t xml:space="preserve">börsennotierten Immobilien </w:t>
      </w:r>
      <w:r w:rsidR="00AD01E8">
        <w:rPr>
          <w:rFonts w:ascii="Calibri" w:eastAsia="Times New Roman" w:hAnsi="Calibri" w:cs="Arial"/>
          <w:lang w:eastAsia="de-DE"/>
        </w:rPr>
        <w:t>AGs</w:t>
      </w:r>
      <w:r w:rsidR="00F80AB4">
        <w:rPr>
          <w:rFonts w:ascii="Calibri" w:eastAsia="Times New Roman" w:hAnsi="Calibri" w:cs="Arial"/>
          <w:lang w:eastAsia="de-DE"/>
        </w:rPr>
        <w:t xml:space="preserve"> </w:t>
      </w:r>
      <w:r w:rsidRPr="00D138C5">
        <w:rPr>
          <w:rFonts w:ascii="Calibri" w:eastAsia="Times New Roman" w:hAnsi="Calibri" w:cs="Arial"/>
          <w:lang w:eastAsia="de-DE"/>
        </w:rPr>
        <w:t xml:space="preserve">mit </w:t>
      </w:r>
      <w:r w:rsidR="00F01105">
        <w:rPr>
          <w:rFonts w:ascii="Calibri" w:eastAsia="Times New Roman" w:hAnsi="Calibri" w:cs="Arial"/>
          <w:lang w:eastAsia="de-DE"/>
        </w:rPr>
        <w:t xml:space="preserve">circa </w:t>
      </w:r>
      <w:r w:rsidR="00B0248B">
        <w:rPr>
          <w:rFonts w:ascii="Calibri" w:eastAsia="Times New Roman" w:hAnsi="Calibri" w:cs="Arial"/>
          <w:lang w:eastAsia="de-DE"/>
        </w:rPr>
        <w:t xml:space="preserve">25 </w:t>
      </w:r>
      <w:r w:rsidR="00F01105">
        <w:rPr>
          <w:rFonts w:ascii="Calibri" w:eastAsia="Times New Roman" w:hAnsi="Calibri" w:cs="Arial"/>
          <w:lang w:eastAsia="de-DE"/>
        </w:rPr>
        <w:t>bzw.</w:t>
      </w:r>
      <w:r w:rsidR="00F80AB4">
        <w:rPr>
          <w:rFonts w:ascii="Calibri" w:eastAsia="Times New Roman" w:hAnsi="Calibri" w:cs="Arial"/>
          <w:lang w:eastAsia="de-DE"/>
        </w:rPr>
        <w:t xml:space="preserve"> </w:t>
      </w:r>
      <w:r w:rsidR="000D3390">
        <w:rPr>
          <w:rFonts w:ascii="Calibri" w:eastAsia="Times New Roman" w:hAnsi="Calibri" w:cs="Arial"/>
          <w:lang w:eastAsia="de-DE"/>
        </w:rPr>
        <w:t>11</w:t>
      </w:r>
      <w:r w:rsidR="000D3390" w:rsidRPr="00D138C5">
        <w:rPr>
          <w:rFonts w:ascii="Calibri" w:eastAsia="Times New Roman" w:hAnsi="Calibri" w:cs="Arial"/>
          <w:lang w:eastAsia="de-DE"/>
        </w:rPr>
        <w:t xml:space="preserve"> </w:t>
      </w:r>
      <w:r w:rsidRPr="00D138C5">
        <w:rPr>
          <w:rFonts w:ascii="Calibri" w:eastAsia="Times New Roman" w:hAnsi="Calibri" w:cs="Arial"/>
          <w:lang w:eastAsia="de-DE"/>
        </w:rPr>
        <w:t>Prozent Marktanteil.  </w:t>
      </w:r>
      <w:r w:rsidR="005F1DFD">
        <w:rPr>
          <w:rFonts w:ascii="Calibri" w:eastAsia="Times New Roman" w:hAnsi="Calibri" w:cs="Arial"/>
          <w:lang w:eastAsia="de-DE"/>
        </w:rPr>
        <w:t xml:space="preserve">Der Anteil ausländischer Investoren lag 2020 bisher bei </w:t>
      </w:r>
      <w:r w:rsidR="003F0704">
        <w:rPr>
          <w:rFonts w:ascii="Calibri" w:eastAsia="Times New Roman" w:hAnsi="Calibri" w:cs="Arial"/>
          <w:lang w:eastAsia="de-DE"/>
        </w:rPr>
        <w:t xml:space="preserve">nur </w:t>
      </w:r>
      <w:r w:rsidR="005F1DFD">
        <w:rPr>
          <w:rFonts w:ascii="Calibri" w:eastAsia="Times New Roman" w:hAnsi="Calibri" w:cs="Arial"/>
          <w:lang w:eastAsia="de-DE"/>
        </w:rPr>
        <w:t xml:space="preserve">rund </w:t>
      </w:r>
      <w:r w:rsidR="00B0248B">
        <w:rPr>
          <w:rFonts w:ascii="Calibri" w:eastAsia="Times New Roman" w:hAnsi="Calibri" w:cs="Arial"/>
          <w:lang w:eastAsia="de-DE"/>
        </w:rPr>
        <w:t xml:space="preserve">19 </w:t>
      </w:r>
      <w:r w:rsidR="005F1DFD">
        <w:rPr>
          <w:rFonts w:ascii="Calibri" w:eastAsia="Times New Roman" w:hAnsi="Calibri" w:cs="Arial"/>
          <w:lang w:eastAsia="de-DE"/>
        </w:rPr>
        <w:t>Prozent.</w:t>
      </w:r>
    </w:p>
    <w:p w14:paraId="1853E4DD" w14:textId="14333AC7" w:rsidR="00D138C5" w:rsidRPr="009F7762" w:rsidRDefault="00D138C5" w:rsidP="00D138C5">
      <w:pPr>
        <w:spacing w:before="100" w:beforeAutospacing="1" w:after="100" w:afterAutospacing="1" w:line="360" w:lineRule="auto"/>
        <w:jc w:val="both"/>
        <w:textAlignment w:val="baseline"/>
        <w:rPr>
          <w:rFonts w:ascii="Calibri" w:eastAsia="Times New Roman" w:hAnsi="Calibri" w:cs="Arial"/>
          <w:lang w:eastAsia="de-DE"/>
        </w:rPr>
      </w:pPr>
      <w:r w:rsidRPr="00D138C5">
        <w:rPr>
          <w:rFonts w:ascii="Calibri" w:eastAsia="Times New Roman" w:hAnsi="Calibri" w:cs="Arial"/>
          <w:lang w:eastAsia="de-DE"/>
        </w:rPr>
        <w:t>„</w:t>
      </w:r>
      <w:r w:rsidR="00E6323C">
        <w:rPr>
          <w:rFonts w:ascii="Calibri" w:eastAsia="Times New Roman" w:hAnsi="Calibri" w:cs="Arial"/>
          <w:lang w:eastAsia="de-DE"/>
        </w:rPr>
        <w:t>Durch die</w:t>
      </w:r>
      <w:r w:rsidR="005F1DFD">
        <w:rPr>
          <w:rFonts w:ascii="Calibri" w:eastAsia="Times New Roman" w:hAnsi="Calibri" w:cs="Arial"/>
          <w:lang w:eastAsia="de-DE"/>
        </w:rPr>
        <w:t xml:space="preserve"> aktuelle Situation ist es nach wie vor schwierig eine aussagekräftige Prognose zu wagen,“</w:t>
      </w:r>
      <w:r w:rsidR="005F1DFD" w:rsidRPr="00D138C5">
        <w:rPr>
          <w:rFonts w:ascii="Calibri" w:eastAsia="Times New Roman" w:hAnsi="Calibri" w:cs="Arial"/>
          <w:lang w:eastAsia="de-DE"/>
        </w:rPr>
        <w:t xml:space="preserve"> </w:t>
      </w:r>
      <w:r w:rsidRPr="00D138C5">
        <w:rPr>
          <w:rFonts w:ascii="Calibri" w:eastAsia="Times New Roman" w:hAnsi="Calibri" w:cs="Arial"/>
          <w:lang w:eastAsia="de-DE"/>
        </w:rPr>
        <w:t>sagt Holzwarth. „</w:t>
      </w:r>
      <w:r w:rsidR="005F1DFD">
        <w:rPr>
          <w:rFonts w:ascii="Calibri" w:eastAsia="Times New Roman" w:hAnsi="Calibri" w:cs="Arial"/>
          <w:lang w:eastAsia="de-DE"/>
        </w:rPr>
        <w:t xml:space="preserve">Unter der Annahme, dass es keinen weiteren Lockdown mehr geben wird und </w:t>
      </w:r>
      <w:r w:rsidR="00E6323C">
        <w:rPr>
          <w:rFonts w:ascii="Calibri" w:eastAsia="Times New Roman" w:hAnsi="Calibri" w:cs="Arial"/>
          <w:lang w:eastAsia="de-DE"/>
        </w:rPr>
        <w:t xml:space="preserve">aufgrund </w:t>
      </w:r>
      <w:r w:rsidR="005F1DFD">
        <w:rPr>
          <w:rFonts w:ascii="Calibri" w:eastAsia="Times New Roman" w:hAnsi="Calibri" w:cs="Arial"/>
          <w:lang w:eastAsia="de-DE"/>
        </w:rPr>
        <w:t>der sich noch in der Pipeline befindlichen Transaktionen ist davon auszugehen, dass sich das Transaktionsvolumen für 2020 zwischen 1,2 und 1,5 Milliarden Euro bewegen wird</w:t>
      </w:r>
      <w:r w:rsidRPr="00D138C5">
        <w:rPr>
          <w:rFonts w:ascii="Calibri" w:eastAsia="Times New Roman" w:hAnsi="Calibri" w:cs="Arial"/>
          <w:lang w:eastAsia="de-DE"/>
        </w:rPr>
        <w:t>.“ </w:t>
      </w:r>
    </w:p>
    <w:p w14:paraId="657FBE7C" w14:textId="559C90A2" w:rsidR="00B05DC4" w:rsidRDefault="00B05DC4" w:rsidP="0023208F">
      <w:pPr>
        <w:spacing w:before="100" w:beforeAutospacing="1" w:after="100" w:afterAutospacing="1" w:line="360" w:lineRule="auto"/>
        <w:jc w:val="both"/>
        <w:textAlignment w:val="baseline"/>
        <w:rPr>
          <w:rFonts w:eastAsia="Times New Roman" w:cs="Arial"/>
          <w:lang w:eastAsia="de-DE"/>
        </w:rPr>
      </w:pPr>
      <w:r w:rsidRPr="0023208F">
        <w:rPr>
          <w:rFonts w:eastAsia="Times New Roman" w:cs="Arial"/>
          <w:lang w:eastAsia="de-DE"/>
        </w:rPr>
        <w:t> </w:t>
      </w:r>
    </w:p>
    <w:p w14:paraId="72656FA4" w14:textId="3878C9C9" w:rsidR="00257F27" w:rsidRDefault="00257F27" w:rsidP="0023208F">
      <w:pPr>
        <w:spacing w:before="100" w:beforeAutospacing="1" w:after="100" w:afterAutospacing="1" w:line="360" w:lineRule="auto"/>
        <w:jc w:val="both"/>
        <w:textAlignment w:val="baseline"/>
        <w:rPr>
          <w:rFonts w:eastAsia="Times New Roman" w:cs="Times New Roman"/>
          <w:lang w:eastAsia="de-DE"/>
        </w:rPr>
      </w:pPr>
    </w:p>
    <w:p w14:paraId="0CE1EA61" w14:textId="51E95438" w:rsidR="00257F27" w:rsidRDefault="00257F27" w:rsidP="0023208F">
      <w:pPr>
        <w:spacing w:before="100" w:beforeAutospacing="1" w:after="100" w:afterAutospacing="1" w:line="360" w:lineRule="auto"/>
        <w:jc w:val="both"/>
        <w:textAlignment w:val="baseline"/>
        <w:rPr>
          <w:rFonts w:eastAsia="Times New Roman" w:cs="Times New Roman"/>
          <w:lang w:eastAsia="de-DE"/>
        </w:rPr>
      </w:pPr>
    </w:p>
    <w:p w14:paraId="7F50BF08" w14:textId="57BD9C2D" w:rsidR="00257F27" w:rsidRDefault="00257F27" w:rsidP="0023208F">
      <w:pPr>
        <w:spacing w:before="100" w:beforeAutospacing="1" w:after="100" w:afterAutospacing="1" w:line="360" w:lineRule="auto"/>
        <w:jc w:val="both"/>
        <w:textAlignment w:val="baseline"/>
        <w:rPr>
          <w:rFonts w:eastAsia="Times New Roman" w:cs="Times New Roman"/>
          <w:lang w:eastAsia="de-DE"/>
        </w:rPr>
      </w:pPr>
    </w:p>
    <w:p w14:paraId="201D575F" w14:textId="20AD9601" w:rsidR="00257F27" w:rsidRDefault="00257F27" w:rsidP="0023208F">
      <w:pPr>
        <w:spacing w:before="100" w:beforeAutospacing="1" w:after="100" w:afterAutospacing="1" w:line="360" w:lineRule="auto"/>
        <w:jc w:val="both"/>
        <w:textAlignment w:val="baseline"/>
        <w:rPr>
          <w:rFonts w:eastAsia="Times New Roman" w:cs="Times New Roman"/>
          <w:lang w:eastAsia="de-DE"/>
        </w:rPr>
      </w:pPr>
    </w:p>
    <w:p w14:paraId="3E606A92" w14:textId="13E54473" w:rsidR="00257F27" w:rsidRDefault="00257F27" w:rsidP="0023208F">
      <w:pPr>
        <w:spacing w:before="100" w:beforeAutospacing="1" w:after="100" w:afterAutospacing="1" w:line="360" w:lineRule="auto"/>
        <w:jc w:val="both"/>
        <w:textAlignment w:val="baseline"/>
        <w:rPr>
          <w:rFonts w:eastAsia="Times New Roman" w:cs="Times New Roman"/>
          <w:lang w:eastAsia="de-DE"/>
        </w:rPr>
      </w:pPr>
    </w:p>
    <w:p w14:paraId="5D7FA859" w14:textId="77777777" w:rsidR="00257F27" w:rsidRPr="0023208F" w:rsidRDefault="00257F27" w:rsidP="0023208F">
      <w:pPr>
        <w:spacing w:before="100" w:beforeAutospacing="1" w:after="100" w:afterAutospacing="1" w:line="360" w:lineRule="auto"/>
        <w:jc w:val="both"/>
        <w:textAlignment w:val="baseline"/>
        <w:rPr>
          <w:rFonts w:eastAsia="Times New Roman" w:cs="Times New Roman"/>
          <w:lang w:eastAsia="de-DE"/>
        </w:rPr>
      </w:pPr>
    </w:p>
    <w:p w14:paraId="70BB90D5" w14:textId="77777777" w:rsidR="007C6E33" w:rsidRPr="00A370B2" w:rsidRDefault="007C6E33" w:rsidP="00A370B2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A370B2">
        <w:rPr>
          <w:rFonts w:asciiTheme="minorHAnsi" w:hAnsiTheme="minorHAnsi"/>
          <w:b/>
          <w:sz w:val="18"/>
          <w:szCs w:val="18"/>
        </w:rPr>
        <w:t xml:space="preserve">Über E &amp; G Real Estate </w:t>
      </w:r>
    </w:p>
    <w:p w14:paraId="66B029E5" w14:textId="5F6C1E54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  <w:r w:rsidRPr="007C6E33">
        <w:rPr>
          <w:rFonts w:asciiTheme="minorHAnsi" w:hAnsiTheme="minorHAnsi"/>
          <w:sz w:val="18"/>
          <w:szCs w:val="18"/>
        </w:rPr>
        <w:t>Als einer der führenden Immobilienexperten in Bayern und Baden-Württemberg</w:t>
      </w:r>
      <w:r>
        <w:rPr>
          <w:rFonts w:asciiTheme="minorHAnsi" w:hAnsiTheme="minorHAnsi"/>
          <w:sz w:val="18"/>
          <w:szCs w:val="18"/>
        </w:rPr>
        <w:t xml:space="preserve"> </w:t>
      </w:r>
      <w:r w:rsidRPr="007C6E33">
        <w:rPr>
          <w:rFonts w:asciiTheme="minorHAnsi" w:hAnsiTheme="minorHAnsi"/>
          <w:sz w:val="18"/>
          <w:szCs w:val="18"/>
        </w:rPr>
        <w:t>berät E &amp; G Real Estate beim Verkauf und der Vermietung von Gewerbe- und Wohnimmobilien. Als Mitglied von GPP ‒ German Property Partners ‒ bietet E &amp; G Real Estate ein deutschlandweites Immobiliennetzwerk an allen Top-7-Standorten mit besonderem Service.</w:t>
      </w:r>
    </w:p>
    <w:p w14:paraId="0F443366" w14:textId="77777777" w:rsidR="007C6E33" w:rsidRPr="007C6E33" w:rsidRDefault="007C6E33" w:rsidP="007C6E33">
      <w:pPr>
        <w:spacing w:line="240" w:lineRule="auto"/>
        <w:jc w:val="both"/>
        <w:rPr>
          <w:rFonts w:cs="Arial"/>
          <w:b/>
          <w:sz w:val="18"/>
          <w:szCs w:val="18"/>
        </w:rPr>
      </w:pPr>
    </w:p>
    <w:p w14:paraId="46749789" w14:textId="77777777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b/>
          <w:sz w:val="18"/>
          <w:szCs w:val="18"/>
        </w:rPr>
      </w:pPr>
      <w:r w:rsidRPr="007C6E33">
        <w:rPr>
          <w:rFonts w:asciiTheme="minorHAnsi" w:hAnsiTheme="minorHAnsi"/>
          <w:b/>
          <w:sz w:val="18"/>
          <w:szCs w:val="18"/>
        </w:rPr>
        <w:t xml:space="preserve">Über </w:t>
      </w:r>
      <w:r w:rsidRPr="007C6E33">
        <w:rPr>
          <w:rFonts w:asciiTheme="minorHAnsi" w:hAnsiTheme="minorHAnsi"/>
          <w:b/>
          <w:bCs/>
          <w:sz w:val="18"/>
          <w:szCs w:val="18"/>
        </w:rPr>
        <w:t>GPP</w:t>
      </w:r>
    </w:p>
    <w:p w14:paraId="01E6478D" w14:textId="77777777" w:rsid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  <w:r w:rsidRPr="007C6E33">
        <w:rPr>
          <w:rFonts w:asciiTheme="minorHAnsi" w:hAnsiTheme="minorHAnsi"/>
          <w:sz w:val="18"/>
          <w:szCs w:val="18"/>
        </w:rPr>
        <w:t>German Property Partners, kurz GPP, ist ein bundesweites Immobiliennetzwerk lokal führender Gewerbe-Immobiliendienstleister mit Bankenhintergrund. Hierdurch können sich nationale und internationale Kunden deutschlandweit von einem Immobiliendienstleister beraten lassen und so parallel von der lokalen und der gemeinsamen nationalen Expertise profitieren.</w:t>
      </w:r>
    </w:p>
    <w:p w14:paraId="7A53AB75" w14:textId="77777777" w:rsid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76E5B365" w14:textId="77777777" w:rsid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65201F41" w14:textId="77777777" w:rsidR="007C6E33" w:rsidRPr="007C6E33" w:rsidRDefault="007C6E33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b/>
          <w:iCs/>
          <w:sz w:val="18"/>
          <w:szCs w:val="18"/>
        </w:rPr>
        <w:t xml:space="preserve">Pressekontakt </w:t>
      </w:r>
      <w:r>
        <w:rPr>
          <w:rFonts w:eastAsia="Cambria" w:cs="Arial"/>
          <w:iCs/>
          <w:sz w:val="18"/>
          <w:szCs w:val="18"/>
        </w:rPr>
        <w:br/>
      </w:r>
      <w:r w:rsidRPr="007C6E33">
        <w:rPr>
          <w:rFonts w:eastAsia="Cambria" w:cs="Arial"/>
          <w:iCs/>
          <w:sz w:val="18"/>
          <w:szCs w:val="18"/>
        </w:rPr>
        <w:t>E &amp; G Real Estate GmbH</w:t>
      </w:r>
    </w:p>
    <w:p w14:paraId="1C5BDA4E" w14:textId="77777777" w:rsidR="007C6E33" w:rsidRPr="007C6E33" w:rsidRDefault="007C6E33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Frau Sarah Danielle Hein</w:t>
      </w:r>
    </w:p>
    <w:p w14:paraId="0AD2A613" w14:textId="77777777" w:rsidR="007C6E33" w:rsidRPr="007C6E33" w:rsidRDefault="007C6E33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 w:rsidRPr="007C6E33">
        <w:rPr>
          <w:rFonts w:eastAsia="Cambria" w:cs="Arial"/>
          <w:iCs/>
          <w:sz w:val="18"/>
          <w:szCs w:val="18"/>
        </w:rPr>
        <w:t>Referentin Marketing &amp; PR</w:t>
      </w:r>
    </w:p>
    <w:p w14:paraId="4E39E22C" w14:textId="77777777" w:rsidR="007C6E33" w:rsidRPr="007C6E33" w:rsidRDefault="00A370B2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iCs/>
          <w:sz w:val="18"/>
          <w:szCs w:val="18"/>
        </w:rPr>
        <w:t>Tel: +49 (0)711</w:t>
      </w:r>
      <w:r w:rsidR="007C6E33" w:rsidRPr="007C6E33">
        <w:rPr>
          <w:rFonts w:eastAsia="Cambria" w:cs="Arial"/>
          <w:iCs/>
          <w:sz w:val="18"/>
          <w:szCs w:val="18"/>
        </w:rPr>
        <w:t>/2148 - 358</w:t>
      </w:r>
    </w:p>
    <w:p w14:paraId="1DA67F76" w14:textId="77777777" w:rsidR="007C6E33" w:rsidRPr="007C6E33" w:rsidRDefault="00A370B2" w:rsidP="007C6E33">
      <w:pPr>
        <w:spacing w:after="0" w:line="240" w:lineRule="auto"/>
        <w:rPr>
          <w:rFonts w:eastAsia="Cambria" w:cs="Arial"/>
          <w:iCs/>
          <w:sz w:val="18"/>
          <w:szCs w:val="18"/>
        </w:rPr>
      </w:pPr>
      <w:r>
        <w:rPr>
          <w:rFonts w:eastAsia="Cambria" w:cs="Arial"/>
          <w:iCs/>
          <w:sz w:val="18"/>
          <w:szCs w:val="18"/>
        </w:rPr>
        <w:t xml:space="preserve">E-Mail: </w:t>
      </w:r>
      <w:r w:rsidR="007C6E33" w:rsidRPr="007C6E33">
        <w:rPr>
          <w:rFonts w:eastAsia="Cambria" w:cs="Arial"/>
          <w:iCs/>
          <w:sz w:val="18"/>
          <w:szCs w:val="18"/>
        </w:rPr>
        <w:t>Sarah.Hein@eug-re.de</w:t>
      </w:r>
    </w:p>
    <w:p w14:paraId="1774A4AA" w14:textId="77777777" w:rsidR="007C6E33" w:rsidRPr="007C6E33" w:rsidRDefault="007C6E33" w:rsidP="007C6E33">
      <w:pPr>
        <w:pStyle w:val="Formatvorlage1"/>
        <w:spacing w:line="240" w:lineRule="auto"/>
        <w:rPr>
          <w:rFonts w:asciiTheme="minorHAnsi" w:hAnsiTheme="minorHAnsi"/>
          <w:sz w:val="18"/>
          <w:szCs w:val="18"/>
        </w:rPr>
      </w:pPr>
    </w:p>
    <w:p w14:paraId="70DDDC94" w14:textId="77777777" w:rsidR="00B05DC4" w:rsidRPr="0023208F" w:rsidRDefault="00B05DC4" w:rsidP="00B05DC4">
      <w:pPr>
        <w:spacing w:before="100" w:beforeAutospacing="1" w:after="100" w:afterAutospacing="1" w:line="240" w:lineRule="auto"/>
        <w:jc w:val="both"/>
        <w:textAlignment w:val="baseline"/>
        <w:rPr>
          <w:rFonts w:eastAsia="Times New Roman" w:cs="Times New Roman"/>
          <w:color w:val="000000"/>
          <w:lang w:eastAsia="de-DE"/>
        </w:rPr>
      </w:pPr>
    </w:p>
    <w:p w14:paraId="0A641D45" w14:textId="77777777" w:rsidR="002374F6" w:rsidRPr="0023208F" w:rsidRDefault="00B05DC4" w:rsidP="007C6E33">
      <w:pPr>
        <w:spacing w:before="100" w:beforeAutospacing="1" w:after="100" w:afterAutospacing="1" w:line="240" w:lineRule="auto"/>
        <w:jc w:val="both"/>
        <w:textAlignment w:val="baseline"/>
      </w:pPr>
      <w:r w:rsidRPr="0023208F">
        <w:rPr>
          <w:rFonts w:eastAsia="Times New Roman" w:cs="Arial"/>
          <w:color w:val="000000"/>
          <w:lang w:eastAsia="de-DE"/>
        </w:rPr>
        <w:lastRenderedPageBreak/>
        <w:t> </w:t>
      </w:r>
    </w:p>
    <w:sectPr w:rsidR="002374F6" w:rsidRPr="0023208F" w:rsidSect="0023208F">
      <w:headerReference w:type="default" r:id="rId11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7856B" w14:textId="77777777" w:rsidR="0023208F" w:rsidRDefault="0023208F" w:rsidP="0023208F">
      <w:pPr>
        <w:spacing w:after="0" w:line="240" w:lineRule="auto"/>
      </w:pPr>
      <w:r>
        <w:separator/>
      </w:r>
    </w:p>
  </w:endnote>
  <w:endnote w:type="continuationSeparator" w:id="0">
    <w:p w14:paraId="38477260" w14:textId="77777777" w:rsidR="0023208F" w:rsidRDefault="0023208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9E9C" w14:textId="77777777" w:rsidR="0023208F" w:rsidRDefault="0023208F" w:rsidP="0023208F">
      <w:pPr>
        <w:spacing w:after="0" w:line="240" w:lineRule="auto"/>
      </w:pPr>
      <w:r>
        <w:separator/>
      </w:r>
    </w:p>
  </w:footnote>
  <w:footnote w:type="continuationSeparator" w:id="0">
    <w:p w14:paraId="12825B2C" w14:textId="77777777" w:rsidR="0023208F" w:rsidRDefault="0023208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9DCB" w14:textId="7FC6080F" w:rsidR="0023208F" w:rsidRDefault="00634F0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4926925" wp14:editId="4E4B20D6">
          <wp:simplePos x="0" y="0"/>
          <wp:positionH relativeFrom="margin">
            <wp:posOffset>5094605</wp:posOffset>
          </wp:positionH>
          <wp:positionV relativeFrom="paragraph">
            <wp:posOffset>-40640</wp:posOffset>
          </wp:positionV>
          <wp:extent cx="295275" cy="425450"/>
          <wp:effectExtent l="0" t="0" r="9525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PP-ohne_Träg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4BF765E" wp14:editId="4D2182D3">
          <wp:simplePos x="0" y="0"/>
          <wp:positionH relativeFrom="column">
            <wp:posOffset>2709545</wp:posOffset>
          </wp:positionH>
          <wp:positionV relativeFrom="paragraph">
            <wp:posOffset>35560</wp:posOffset>
          </wp:positionV>
          <wp:extent cx="1866900" cy="324485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 &amp; G Real Estate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6E3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7CB309" wp14:editId="562552AA">
              <wp:simplePos x="0" y="0"/>
              <wp:positionH relativeFrom="column">
                <wp:posOffset>4799025</wp:posOffset>
              </wp:positionH>
              <wp:positionV relativeFrom="paragraph">
                <wp:posOffset>-23495</wp:posOffset>
              </wp:positionV>
              <wp:extent cx="0" cy="431165"/>
              <wp:effectExtent l="0" t="0" r="19050" b="2603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16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4FB14B6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9pt,-1.85pt" to="377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" strokecolor="black [3213]" strokeweight=".5pt">
              <v:stroke joinstyle="miter"/>
            </v:line>
          </w:pict>
        </mc:Fallback>
      </mc:AlternateContent>
    </w:r>
  </w:p>
  <w:p w14:paraId="4A90776C" w14:textId="70509828" w:rsidR="0023208F" w:rsidRDefault="002320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C4"/>
    <w:rsid w:val="000367C4"/>
    <w:rsid w:val="000D3390"/>
    <w:rsid w:val="000E0374"/>
    <w:rsid w:val="000E692D"/>
    <w:rsid w:val="00187578"/>
    <w:rsid w:val="0023208F"/>
    <w:rsid w:val="002374F6"/>
    <w:rsid w:val="00241BEC"/>
    <w:rsid w:val="00247EEA"/>
    <w:rsid w:val="00257F27"/>
    <w:rsid w:val="002617D7"/>
    <w:rsid w:val="002E1C2D"/>
    <w:rsid w:val="003B747D"/>
    <w:rsid w:val="003E14FE"/>
    <w:rsid w:val="003E3FEB"/>
    <w:rsid w:val="003F0704"/>
    <w:rsid w:val="00474CED"/>
    <w:rsid w:val="004C0F9D"/>
    <w:rsid w:val="004D2797"/>
    <w:rsid w:val="005F1DFD"/>
    <w:rsid w:val="006075F4"/>
    <w:rsid w:val="00634F0F"/>
    <w:rsid w:val="006716ED"/>
    <w:rsid w:val="007509A7"/>
    <w:rsid w:val="007C6E33"/>
    <w:rsid w:val="008612AB"/>
    <w:rsid w:val="008873F2"/>
    <w:rsid w:val="008E4054"/>
    <w:rsid w:val="009105B7"/>
    <w:rsid w:val="009717CA"/>
    <w:rsid w:val="009B2718"/>
    <w:rsid w:val="009F7762"/>
    <w:rsid w:val="00A370B2"/>
    <w:rsid w:val="00AD01E8"/>
    <w:rsid w:val="00B0248B"/>
    <w:rsid w:val="00B05DC4"/>
    <w:rsid w:val="00BD70ED"/>
    <w:rsid w:val="00BE09D0"/>
    <w:rsid w:val="00C05CED"/>
    <w:rsid w:val="00CA7AC8"/>
    <w:rsid w:val="00CC77C3"/>
    <w:rsid w:val="00D138C5"/>
    <w:rsid w:val="00D4375F"/>
    <w:rsid w:val="00DB05D8"/>
    <w:rsid w:val="00E26B64"/>
    <w:rsid w:val="00E330C2"/>
    <w:rsid w:val="00E6323C"/>
    <w:rsid w:val="00EE40D3"/>
    <w:rsid w:val="00F01105"/>
    <w:rsid w:val="00F042A6"/>
    <w:rsid w:val="00F07D40"/>
    <w:rsid w:val="00F60F15"/>
    <w:rsid w:val="00F72A94"/>
    <w:rsid w:val="00F80AB4"/>
    <w:rsid w:val="00F968B3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D0AED35"/>
  <w15:chartTrackingRefBased/>
  <w15:docId w15:val="{0F019D8B-E8C4-41EA-8A38-99A3651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0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05DC4"/>
  </w:style>
  <w:style w:type="character" w:customStyle="1" w:styleId="eop">
    <w:name w:val="eop"/>
    <w:basedOn w:val="Absatz-Standardschriftart"/>
    <w:rsid w:val="00B05DC4"/>
  </w:style>
  <w:style w:type="character" w:customStyle="1" w:styleId="contextualspellingandgrammarerror">
    <w:name w:val="contextualspellingandgrammarerror"/>
    <w:basedOn w:val="Absatz-Standardschriftart"/>
    <w:rsid w:val="00B05DC4"/>
  </w:style>
  <w:style w:type="paragraph" w:styleId="Kopfzeile">
    <w:name w:val="header"/>
    <w:basedOn w:val="Standard"/>
    <w:link w:val="Kopf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08F"/>
  </w:style>
  <w:style w:type="paragraph" w:styleId="Fuzeile">
    <w:name w:val="footer"/>
    <w:basedOn w:val="Standard"/>
    <w:link w:val="Fu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08F"/>
  </w:style>
  <w:style w:type="character" w:styleId="Hyperlink">
    <w:name w:val="Hyperlink"/>
    <w:basedOn w:val="Absatz-Standardschriftart"/>
    <w:uiPriority w:val="99"/>
    <w:unhideWhenUsed/>
    <w:rsid w:val="0023208F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7C6E3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7C6E33"/>
    <w:rPr>
      <w:rFonts w:ascii="Arial" w:eastAsia="Cambria" w:hAnsi="Arial" w:cs="Arial"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E33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E33"/>
    <w:rPr>
      <w:rFonts w:ascii="Cambria" w:eastAsia="Cambria" w:hAnsi="Cambr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E3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9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92D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5699B8589FA4B9443E340851DFFA7" ma:contentTypeVersion="8" ma:contentTypeDescription="Create a new document." ma:contentTypeScope="" ma:versionID="58df9abf0b4dc3d770262ac36e389e3b">
  <xsd:schema xmlns:xsd="http://www.w3.org/2001/XMLSchema" xmlns:xs="http://www.w3.org/2001/XMLSchema" xmlns:p="http://schemas.microsoft.com/office/2006/metadata/properties" xmlns:ns3="15445a6b-91a2-42d3-934f-6ccbb0498119" targetNamespace="http://schemas.microsoft.com/office/2006/metadata/properties" ma:root="true" ma:fieldsID="421c4bc122232e26c896086b0059e0a2" ns3:_="">
    <xsd:import namespace="15445a6b-91a2-42d3-934f-6ccbb04981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45a6b-91a2-42d3-934f-6ccbb0498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2C88D-6373-4F66-959A-A015F7344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45a6b-91a2-42d3-934f-6ccbb0498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665B3-FA07-4ED4-B5BB-BBF35A80A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A0ADC-40C0-4718-BE89-9C9E5BC1FF4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5445a6b-91a2-42d3-934f-6ccbb049811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0B9DF49-8407-4273-92D9-71D105FE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Wiedies</dc:creator>
  <cp:keywords/>
  <dc:description/>
  <cp:lastModifiedBy>Hein, Sarah Danielle</cp:lastModifiedBy>
  <cp:revision>4</cp:revision>
  <cp:lastPrinted>2019-03-22T10:24:00Z</cp:lastPrinted>
  <dcterms:created xsi:type="dcterms:W3CDTF">2020-10-01T12:58:00Z</dcterms:created>
  <dcterms:modified xsi:type="dcterms:W3CDTF">2020-10-01T12:58:00Z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0x0101009A05699B8589FA4B9443E340851DFFA7</vt:lpwstr>
  </property>
</Properties>
</file>