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4D4E8E82"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s="Source Sans Pro"/>
          <w:caps/>
          <w:color w:val="0086A8"/>
          <w:sz w:val="22"/>
          <w:szCs w:val="22"/>
        </w:rPr>
        <w:t>top-7-</w:t>
      </w:r>
      <w:r w:rsidR="00530455">
        <w:rPr>
          <w:rFonts w:ascii="Source Sans Pro" w:hAnsi="Source Sans Pro" w:cs="Source Sans Pro"/>
          <w:caps/>
          <w:color w:val="0086A8"/>
          <w:sz w:val="22"/>
          <w:szCs w:val="22"/>
        </w:rPr>
        <w:t>Industrie-</w:t>
      </w:r>
      <w:r w:rsidR="00D80BE8">
        <w:rPr>
          <w:rFonts w:ascii="Source Sans Pro" w:hAnsi="Source Sans Pro" w:cs="Source Sans Pro"/>
          <w:caps/>
          <w:color w:val="0086A8"/>
          <w:sz w:val="22"/>
          <w:szCs w:val="22"/>
        </w:rPr>
        <w:t xml:space="preserve"> </w:t>
      </w:r>
      <w:r w:rsidR="00530455">
        <w:rPr>
          <w:rFonts w:ascii="Source Sans Pro" w:hAnsi="Source Sans Pro" w:cs="Source Sans Pro"/>
          <w:caps/>
          <w:color w:val="0086A8"/>
          <w:sz w:val="22"/>
          <w:szCs w:val="22"/>
        </w:rPr>
        <w:t>und logistikmÄ</w:t>
      </w:r>
      <w:r w:rsidR="00EB0C34">
        <w:rPr>
          <w:rFonts w:ascii="Source Sans Pro" w:hAnsi="Source Sans Pro" w:cs="Source Sans Pro"/>
          <w:caps/>
          <w:color w:val="0086A8"/>
          <w:sz w:val="22"/>
          <w:szCs w:val="22"/>
        </w:rPr>
        <w:t>rkt</w:t>
      </w:r>
      <w:r w:rsidR="00530455">
        <w:rPr>
          <w:rFonts w:ascii="Source Sans Pro" w:hAnsi="Source Sans Pro" w:cs="Source Sans Pro"/>
          <w:caps/>
          <w:color w:val="0086A8"/>
          <w:sz w:val="22"/>
          <w:szCs w:val="22"/>
        </w:rPr>
        <w:t>e</w:t>
      </w:r>
      <w:r w:rsidR="006C7D7B">
        <w:rPr>
          <w:rFonts w:ascii="Source Sans Pro" w:hAnsi="Source Sans Pro" w:cs="Source Sans Pro"/>
          <w:caps/>
          <w:color w:val="0086A8"/>
          <w:sz w:val="22"/>
          <w:szCs w:val="22"/>
        </w:rPr>
        <w:t xml:space="preserve"> </w:t>
      </w:r>
      <w:r w:rsidR="00CA79D7" w:rsidRPr="006456EA">
        <w:rPr>
          <w:rFonts w:ascii="Source Sans Pro" w:hAnsi="Source Sans Pro" w:cs="Source Sans Pro"/>
          <w:caps/>
          <w:color w:val="0086A8"/>
          <w:sz w:val="22"/>
          <w:szCs w:val="22"/>
        </w:rPr>
        <w:t xml:space="preserve"> </w:t>
      </w:r>
    </w:p>
    <w:p w14:paraId="2776D38C" w14:textId="77777777" w:rsidR="006C7D7B" w:rsidRDefault="006C7D7B" w:rsidP="006C7D7B">
      <w:pPr>
        <w:pStyle w:val="EinfAbs"/>
        <w:tabs>
          <w:tab w:val="left" w:pos="200"/>
        </w:tabs>
        <w:spacing w:line="440" w:lineRule="exact"/>
        <w:rPr>
          <w:rFonts w:ascii="Source Sans Pro" w:hAnsi="Source Sans Pro" w:cs="Source Sans Pro"/>
          <w:sz w:val="36"/>
          <w:szCs w:val="36"/>
        </w:rPr>
      </w:pPr>
      <w:r>
        <w:rPr>
          <w:rFonts w:ascii="Source Sans Pro" w:hAnsi="Source Sans Pro" w:cs="Source Sans Pro"/>
          <w:sz w:val="36"/>
          <w:szCs w:val="36"/>
        </w:rPr>
        <w:t xml:space="preserve">Boomender Logistikmarkt erfordert zunehmend Flexibilität </w:t>
      </w:r>
    </w:p>
    <w:p w14:paraId="743073FD" w14:textId="0BD0AB51" w:rsidR="003152C9" w:rsidRDefault="003152C9" w:rsidP="003152C9">
      <w:pPr>
        <w:pStyle w:val="EinfAbs"/>
        <w:tabs>
          <w:tab w:val="left" w:pos="200"/>
        </w:tabs>
        <w:spacing w:line="440" w:lineRule="exact"/>
        <w:rPr>
          <w:rFonts w:ascii="Source Sans Pro" w:hAnsi="Source Sans Pro" w:cs="Source Sans Pro"/>
          <w:sz w:val="36"/>
          <w:szCs w:val="36"/>
        </w:rPr>
      </w:pPr>
    </w:p>
    <w:p w14:paraId="5647083E" w14:textId="3E076472" w:rsidR="00CA79D7" w:rsidRPr="00CA79D7" w:rsidRDefault="006C7D7B" w:rsidP="00CA79D7">
      <w:pPr>
        <w:pStyle w:val="EinfAbs"/>
        <w:tabs>
          <w:tab w:val="left" w:pos="200"/>
        </w:tabs>
        <w:rPr>
          <w:rFonts w:ascii="Source Sans Pro" w:hAnsi="Source Sans Pro" w:cs="Source Sans Pro"/>
          <w:color w:val="0086A8"/>
          <w:sz w:val="22"/>
          <w:szCs w:val="22"/>
        </w:rPr>
      </w:pPr>
      <w:r>
        <w:rPr>
          <w:rFonts w:ascii="Source Sans Pro" w:hAnsi="Source Sans Pro" w:cs="Source Sans Pro"/>
          <w:noProof/>
          <w:color w:val="0086A8"/>
          <w:sz w:val="22"/>
          <w:szCs w:val="22"/>
        </w:rPr>
        <w:drawing>
          <wp:anchor distT="0" distB="0" distL="114300" distR="114300" simplePos="0" relativeHeight="251658240" behindDoc="1" locked="0" layoutInCell="1" allowOverlap="1" wp14:anchorId="157A6695" wp14:editId="7F947E5D">
            <wp:simplePos x="0" y="0"/>
            <wp:positionH relativeFrom="column">
              <wp:posOffset>96</wp:posOffset>
            </wp:positionH>
            <wp:positionV relativeFrom="paragraph">
              <wp:posOffset>-623</wp:posOffset>
            </wp:positionV>
            <wp:extent cx="3398400" cy="276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aktionsvolumen Industrie &amp; Logistik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8400" cy="2768400"/>
                    </a:xfrm>
                    <a:prstGeom prst="rect">
                      <a:avLst/>
                    </a:prstGeom>
                  </pic:spPr>
                </pic:pic>
              </a:graphicData>
            </a:graphic>
            <wp14:sizeRelH relativeFrom="margin">
              <wp14:pctWidth>0</wp14:pctWidth>
            </wp14:sizeRelH>
            <wp14:sizeRelV relativeFrom="margin">
              <wp14:pctHeight>0</wp14:pctHeight>
            </wp14:sizeRelV>
          </wp:anchor>
        </w:drawing>
      </w:r>
    </w:p>
    <w:p w14:paraId="09C3BDF2" w14:textId="74781789"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680D2E69"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010CA7C6"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02DC4F3F"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9E44119"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6BCC1C4"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6B97A1F6"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18FAE75E"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DEAFF61"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4C6DC07"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58C4C67"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A98A878"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45EC360F"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6EF3F7BE"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1908EADC"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63F96B8E"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3A94ECB0" w14:textId="3ADA4E44" w:rsidR="004C6FA8" w:rsidRDefault="006C7D7B" w:rsidP="00864461">
      <w:pPr>
        <w:overflowPunct/>
        <w:autoSpaceDE/>
        <w:autoSpaceDN/>
        <w:adjustRightInd/>
        <w:jc w:val="both"/>
        <w:textAlignment w:val="top"/>
        <w:rPr>
          <w:rFonts w:ascii="Source Sans Pro" w:hAnsi="Source Sans Pro" w:cs="Source Sans Pro"/>
          <w:sz w:val="18"/>
          <w:szCs w:val="22"/>
        </w:rPr>
      </w:pPr>
      <w:r>
        <w:rPr>
          <w:rFonts w:ascii="Source Sans Pro" w:hAnsi="Source Sans Pro" w:cs="Source Sans Pro"/>
          <w:sz w:val="18"/>
          <w:szCs w:val="22"/>
        </w:rPr>
        <w:t xml:space="preserve">Ein zunehmend hoher Anteil der </w:t>
      </w:r>
      <w:r w:rsidRPr="00E421EE">
        <w:rPr>
          <w:rFonts w:ascii="Source Sans Pro" w:hAnsi="Source Sans Pro" w:cs="Source Sans Pro"/>
          <w:sz w:val="18"/>
          <w:szCs w:val="22"/>
        </w:rPr>
        <w:t xml:space="preserve">Investmentvolumina </w:t>
      </w:r>
      <w:r>
        <w:rPr>
          <w:rFonts w:ascii="Source Sans Pro" w:hAnsi="Source Sans Pro" w:cs="Source Sans Pro"/>
          <w:sz w:val="18"/>
          <w:szCs w:val="22"/>
        </w:rPr>
        <w:t>an den Top-7-Standorten entfällt jeweils auf die Umlandbereiche.</w:t>
      </w:r>
    </w:p>
    <w:p w14:paraId="414D342F" w14:textId="77777777" w:rsidR="006C7D7B" w:rsidRDefault="006C7D7B" w:rsidP="00864461">
      <w:pPr>
        <w:overflowPunct/>
        <w:autoSpaceDE/>
        <w:autoSpaceDN/>
        <w:adjustRightInd/>
        <w:jc w:val="both"/>
        <w:textAlignment w:val="top"/>
        <w:rPr>
          <w:rFonts w:ascii="Source Sans Pro" w:hAnsi="Source Sans Pro" w:cs="Source Sans Pro"/>
          <w:color w:val="0087A8"/>
          <w:sz w:val="22"/>
          <w:szCs w:val="22"/>
        </w:rPr>
      </w:pPr>
    </w:p>
    <w:p w14:paraId="0E01F861" w14:textId="22C0ADDC" w:rsidR="006C7D7B" w:rsidRDefault="006C7D7B" w:rsidP="006C7D7B">
      <w:pPr>
        <w:overflowPunct/>
        <w:autoSpaceDE/>
        <w:autoSpaceDN/>
        <w:adjustRightInd/>
        <w:jc w:val="both"/>
        <w:textAlignment w:val="top"/>
        <w:rPr>
          <w:rFonts w:ascii="Source Sans Pro" w:hAnsi="Source Sans Pro" w:cs="Arial"/>
          <w:sz w:val="22"/>
        </w:rPr>
      </w:pPr>
      <w:r>
        <w:rPr>
          <w:rFonts w:ascii="Source Sans Pro" w:hAnsi="Source Sans Pro" w:cs="Source Sans Pro"/>
          <w:color w:val="0087A8"/>
          <w:sz w:val="22"/>
          <w:szCs w:val="22"/>
        </w:rPr>
        <w:t>23</w:t>
      </w:r>
      <w:r w:rsidRPr="006456EA">
        <w:rPr>
          <w:rFonts w:ascii="Source Sans Pro" w:hAnsi="Source Sans Pro" w:cs="Source Sans Pro"/>
          <w:color w:val="0087A8"/>
          <w:sz w:val="22"/>
          <w:szCs w:val="22"/>
        </w:rPr>
        <w:t xml:space="preserve">. </w:t>
      </w:r>
      <w:r>
        <w:rPr>
          <w:rFonts w:ascii="Source Sans Pro" w:hAnsi="Source Sans Pro" w:cs="Source Sans Pro"/>
          <w:color w:val="0087A8"/>
          <w:sz w:val="22"/>
          <w:szCs w:val="22"/>
        </w:rPr>
        <w:t>Februar</w:t>
      </w:r>
      <w:r w:rsidRPr="006456EA">
        <w:rPr>
          <w:rFonts w:ascii="Source Sans Pro" w:hAnsi="Source Sans Pro" w:cs="Source Sans Pro"/>
          <w:color w:val="0087A8"/>
          <w:sz w:val="22"/>
          <w:szCs w:val="22"/>
        </w:rPr>
        <w:t xml:space="preserve"> 202</w:t>
      </w:r>
      <w:r w:rsidR="003E657D">
        <w:rPr>
          <w:rFonts w:ascii="Source Sans Pro" w:hAnsi="Source Sans Pro" w:cs="Source Sans Pro"/>
          <w:color w:val="0087A8"/>
          <w:sz w:val="22"/>
          <w:szCs w:val="22"/>
        </w:rPr>
        <w:t>2</w:t>
      </w:r>
      <w:r w:rsidRPr="006456EA">
        <w:rPr>
          <w:rFonts w:ascii="Source Sans Pro" w:hAnsi="Source Sans Pro" w:cs="Source Sans Pro"/>
          <w:color w:val="0087A8"/>
          <w:sz w:val="22"/>
          <w:szCs w:val="22"/>
        </w:rPr>
        <w:t>, Hamburg.</w:t>
      </w:r>
      <w:r>
        <w:rPr>
          <w:rFonts w:ascii="Source Sans Pro" w:hAnsi="Source Sans Pro" w:cs="Source Sans Pro"/>
          <w:color w:val="0086A8"/>
          <w:sz w:val="22"/>
          <w:szCs w:val="22"/>
        </w:rPr>
        <w:t xml:space="preserve"> </w:t>
      </w:r>
      <w:r>
        <w:rPr>
          <w:rFonts w:ascii="Source Sans Pro" w:hAnsi="Source Sans Pro" w:cs="Arial"/>
          <w:sz w:val="22"/>
        </w:rPr>
        <w:t xml:space="preserve">Industrie- und Logistikimmobilien erlebten im zweiten Pandemiejahr 2021 einen regelrechten Boom. So lag das </w:t>
      </w:r>
      <w:r w:rsidRPr="00223D21">
        <w:rPr>
          <w:rFonts w:ascii="Source Sans Pro" w:hAnsi="Source Sans Pro" w:cs="Arial"/>
          <w:sz w:val="22"/>
        </w:rPr>
        <w:t xml:space="preserve">Transaktionsvolumen </w:t>
      </w:r>
      <w:r w:rsidRPr="00D871F5">
        <w:rPr>
          <w:rFonts w:ascii="Source Sans Pro" w:hAnsi="Source Sans Pro" w:cs="Arial"/>
          <w:sz w:val="22"/>
        </w:rPr>
        <w:t xml:space="preserve">an den deutschen Top-7-Standorten </w:t>
      </w:r>
      <w:r>
        <w:rPr>
          <w:rFonts w:ascii="Source Sans Pro" w:hAnsi="Source Sans Pro" w:cs="Arial"/>
          <w:sz w:val="22"/>
        </w:rPr>
        <w:t>bei circa</w:t>
      </w:r>
      <w:r w:rsidRPr="00223D21">
        <w:rPr>
          <w:rFonts w:ascii="Source Sans Pro" w:hAnsi="Source Sans Pro" w:cs="Arial"/>
          <w:sz w:val="22"/>
        </w:rPr>
        <w:t xml:space="preserve"> 2,79 Mrd. € </w:t>
      </w:r>
      <w:r>
        <w:rPr>
          <w:rFonts w:ascii="Source Sans Pro" w:hAnsi="Source Sans Pro" w:cs="Arial"/>
          <w:sz w:val="22"/>
        </w:rPr>
        <w:t>und damit so hoch wie nie zuvor. Auch der Vermietungsmarkt erreichte mit einem Flächenumsatz von 3,</w:t>
      </w:r>
      <w:r w:rsidRPr="00223D21">
        <w:rPr>
          <w:rFonts w:ascii="Source Sans Pro" w:hAnsi="Source Sans Pro" w:cs="Arial"/>
          <w:sz w:val="22"/>
        </w:rPr>
        <w:t>42</w:t>
      </w:r>
      <w:r>
        <w:rPr>
          <w:rFonts w:ascii="Source Sans Pro" w:hAnsi="Source Sans Pro" w:cs="Arial"/>
          <w:sz w:val="22"/>
        </w:rPr>
        <w:t xml:space="preserve"> Mio.</w:t>
      </w:r>
      <w:r w:rsidRPr="00223D21">
        <w:rPr>
          <w:rFonts w:ascii="Source Sans Pro" w:hAnsi="Source Sans Pro" w:cs="Arial"/>
          <w:sz w:val="22"/>
        </w:rPr>
        <w:t xml:space="preserve"> </w:t>
      </w:r>
      <w:r w:rsidRPr="00D871F5">
        <w:rPr>
          <w:rFonts w:ascii="Source Sans Pro" w:hAnsi="Source Sans Pro" w:cs="Arial"/>
          <w:sz w:val="22"/>
        </w:rPr>
        <w:t>m</w:t>
      </w:r>
      <w:r>
        <w:rPr>
          <w:rFonts w:ascii="Source Sans Pro" w:hAnsi="Source Sans Pro" w:cs="Arial"/>
          <w:sz w:val="22"/>
        </w:rPr>
        <w:t xml:space="preserve">² ein neues Rekordniveau. Doch die enorme Nachfrage </w:t>
      </w:r>
      <w:r w:rsidRPr="00223D21">
        <w:rPr>
          <w:rFonts w:ascii="Source Sans Pro" w:hAnsi="Source Sans Pro" w:cs="Source Sans Pro"/>
          <w:sz w:val="22"/>
          <w:szCs w:val="22"/>
        </w:rPr>
        <w:t xml:space="preserve">nach Industrie- und Logistikimmobilien </w:t>
      </w:r>
      <w:r>
        <w:rPr>
          <w:rFonts w:ascii="Source Sans Pro" w:hAnsi="Source Sans Pro" w:cs="Arial"/>
          <w:sz w:val="22"/>
        </w:rPr>
        <w:t>trifft auf ein a</w:t>
      </w:r>
      <w:bookmarkStart w:id="0" w:name="_GoBack"/>
      <w:bookmarkEnd w:id="0"/>
      <w:r>
        <w:rPr>
          <w:rFonts w:ascii="Source Sans Pro" w:hAnsi="Source Sans Pro" w:cs="Arial"/>
          <w:sz w:val="22"/>
        </w:rPr>
        <w:t>usgesc</w:t>
      </w:r>
      <w:r w:rsidRPr="001C5060">
        <w:rPr>
          <w:rFonts w:ascii="Source Sans Pro" w:hAnsi="Source Sans Pro" w:cs="Arial"/>
          <w:sz w:val="22"/>
        </w:rPr>
        <w:t xml:space="preserve">höpftes Angebot. </w:t>
      </w:r>
      <w:r>
        <w:rPr>
          <w:rFonts w:ascii="Source Sans Pro" w:hAnsi="Source Sans Pro" w:cs="Arial"/>
          <w:sz w:val="22"/>
        </w:rPr>
        <w:t xml:space="preserve">Es fehlt an Gewerbebauland für Neuentwicklungen, Bestandsflächen für die Vermietung und damit auch an geeigneten Kapitalanlagen für Investoren. </w:t>
      </w:r>
      <w:r>
        <w:rPr>
          <w:rFonts w:ascii="Source Sans Pro" w:hAnsi="Source Sans Pro" w:cs="Arial"/>
          <w:i/>
          <w:sz w:val="22"/>
        </w:rPr>
        <w:t>„Wenn sich Anleger in dieser Assetklasse engagieren wollen, müssen sie hinsichtlich Lage und Größenordnung der Objekte flexibel sein</w:t>
      </w:r>
      <w:r w:rsidRPr="00E421EE">
        <w:rPr>
          <w:rFonts w:ascii="Source Sans Pro" w:hAnsi="Source Sans Pro" w:cs="Arial"/>
          <w:i/>
          <w:sz w:val="22"/>
        </w:rPr>
        <w:t>“</w:t>
      </w:r>
      <w:r>
        <w:rPr>
          <w:rFonts w:ascii="Source Sans Pro" w:hAnsi="Source Sans Pro" w:cs="Arial"/>
          <w:sz w:val="22"/>
        </w:rPr>
        <w:t xml:space="preserve">, </w:t>
      </w:r>
      <w:r w:rsidRPr="00B9058F">
        <w:rPr>
          <w:rFonts w:ascii="Source Sans Pro" w:hAnsi="Source Sans Pro" w:cs="Arial"/>
          <w:sz w:val="22"/>
        </w:rPr>
        <w:t xml:space="preserve">so </w:t>
      </w:r>
      <w:r w:rsidRPr="00E421EE">
        <w:rPr>
          <w:rFonts w:ascii="Source Sans Pro" w:hAnsi="Source Sans Pro" w:cs="Arial"/>
          <w:b/>
          <w:sz w:val="22"/>
        </w:rPr>
        <w:t>Andreas Rehberg</w:t>
      </w:r>
      <w:r w:rsidRPr="00B9058F">
        <w:rPr>
          <w:rFonts w:ascii="Source Sans Pro" w:hAnsi="Source Sans Pro" w:cs="Arial"/>
          <w:sz w:val="22"/>
        </w:rPr>
        <w:t xml:space="preserve">, Sprecher </w:t>
      </w:r>
      <w:r>
        <w:rPr>
          <w:rFonts w:ascii="Source Sans Pro" w:hAnsi="Source Sans Pro" w:cs="Arial"/>
          <w:sz w:val="22"/>
        </w:rPr>
        <w:t>des Gewerbeimmobiliennetzwerkes</w:t>
      </w:r>
      <w:r w:rsidRPr="00B9058F">
        <w:rPr>
          <w:rFonts w:ascii="Source Sans Pro" w:hAnsi="Source Sans Pro" w:cs="Arial"/>
          <w:sz w:val="22"/>
        </w:rPr>
        <w:t xml:space="preserve"> </w:t>
      </w:r>
      <w:r>
        <w:rPr>
          <w:rFonts w:ascii="Source Sans Pro" w:hAnsi="Source Sans Pro" w:cs="Arial"/>
          <w:sz w:val="22"/>
        </w:rPr>
        <w:t>German Property Partners (GPP). Dazu</w:t>
      </w:r>
      <w:r w:rsidRPr="00B9058F">
        <w:rPr>
          <w:rFonts w:ascii="Source Sans Pro" w:hAnsi="Source Sans Pro" w:cs="Arial"/>
          <w:sz w:val="22"/>
        </w:rPr>
        <w:t xml:space="preserve"> gehören Grossmann &amp; Berger, </w:t>
      </w:r>
      <w:proofErr w:type="spellStart"/>
      <w:r w:rsidRPr="00B9058F">
        <w:rPr>
          <w:rFonts w:ascii="Source Sans Pro" w:hAnsi="Source Sans Pro" w:cs="Arial"/>
          <w:sz w:val="22"/>
        </w:rPr>
        <w:t>Anteon</w:t>
      </w:r>
      <w:proofErr w:type="spellEnd"/>
      <w:r w:rsidRPr="00B9058F">
        <w:rPr>
          <w:rFonts w:ascii="Source Sans Pro" w:hAnsi="Source Sans Pro" w:cs="Arial"/>
          <w:sz w:val="22"/>
        </w:rPr>
        <w:t xml:space="preserve"> Immobilien, GREIF &amp; CONTZEN Immobilien, </w:t>
      </w:r>
      <w:proofErr w:type="spellStart"/>
      <w:r w:rsidRPr="00B9058F">
        <w:rPr>
          <w:rFonts w:ascii="Source Sans Pro" w:hAnsi="Source Sans Pro" w:cs="Arial"/>
          <w:sz w:val="22"/>
        </w:rPr>
        <w:t>blackolive</w:t>
      </w:r>
      <w:proofErr w:type="spellEnd"/>
      <w:r w:rsidRPr="00B9058F">
        <w:rPr>
          <w:rFonts w:ascii="Source Sans Pro" w:hAnsi="Source Sans Pro" w:cs="Arial"/>
          <w:sz w:val="22"/>
        </w:rPr>
        <w:t xml:space="preserve"> und E &amp; G Real Estate.</w:t>
      </w:r>
      <w:r>
        <w:rPr>
          <w:rFonts w:ascii="Source Sans Pro" w:hAnsi="Source Sans Pro" w:cs="Arial"/>
          <w:sz w:val="22"/>
        </w:rPr>
        <w:t xml:space="preserve"> </w:t>
      </w:r>
    </w:p>
    <w:p w14:paraId="7CA25D8D" w14:textId="77777777" w:rsidR="006C7D7B" w:rsidRDefault="006C7D7B" w:rsidP="006C7D7B">
      <w:pPr>
        <w:overflowPunct/>
        <w:autoSpaceDE/>
        <w:autoSpaceDN/>
        <w:adjustRightInd/>
        <w:jc w:val="both"/>
        <w:textAlignment w:val="top"/>
        <w:rPr>
          <w:rFonts w:ascii="Source Sans Pro" w:hAnsi="Source Sans Pro" w:cs="Arial"/>
          <w:sz w:val="22"/>
        </w:rPr>
      </w:pPr>
    </w:p>
    <w:p w14:paraId="7BEBF2E3" w14:textId="77777777" w:rsidR="006C7D7B" w:rsidRDefault="006C7D7B" w:rsidP="006C7D7B">
      <w:pPr>
        <w:overflowPunct/>
        <w:autoSpaceDE/>
        <w:autoSpaceDN/>
        <w:adjustRightInd/>
        <w:jc w:val="both"/>
        <w:textAlignment w:val="top"/>
        <w:rPr>
          <w:rFonts w:ascii="Source Sans Pro" w:hAnsi="Source Sans Pro" w:cs="Arial"/>
          <w:sz w:val="22"/>
        </w:rPr>
      </w:pPr>
      <w:r>
        <w:rPr>
          <w:rFonts w:ascii="Source Sans Pro" w:hAnsi="Source Sans Pro" w:cs="Arial"/>
          <w:sz w:val="22"/>
        </w:rPr>
        <w:t>Wie werden sich der Investment- und Vermietungsmarkt angesichts der Produktknappheit 2022 entwickeln? Wo ergeben sich Chancen für Nutzer und Investoren?</w:t>
      </w:r>
    </w:p>
    <w:p w14:paraId="25D1FAA8" w14:textId="77777777" w:rsidR="006C7D7B"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p>
    <w:p w14:paraId="0389D32E" w14:textId="77777777" w:rsidR="006C7D7B"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s="Source Sans Pro"/>
          <w:caps/>
          <w:color w:val="0086A8"/>
          <w:sz w:val="22"/>
          <w:szCs w:val="22"/>
        </w:rPr>
        <w:t>INVESTMENTMARKT: ANHALTEND HOHES INTERESSE</w:t>
      </w:r>
    </w:p>
    <w:p w14:paraId="59773E83" w14:textId="5EB8CD35" w:rsidR="006C7D7B" w:rsidRPr="00DA5C6D" w:rsidRDefault="006C7D7B" w:rsidP="006C7D7B">
      <w:pPr>
        <w:pStyle w:val="EinfAbs"/>
        <w:tabs>
          <w:tab w:val="left" w:pos="200"/>
        </w:tabs>
        <w:snapToGrid w:val="0"/>
        <w:spacing w:line="280" w:lineRule="exact"/>
        <w:jc w:val="both"/>
        <w:rPr>
          <w:rFonts w:ascii="Source Sans Pro" w:hAnsi="Source Sans Pro" w:cs="Arial"/>
          <w:sz w:val="22"/>
        </w:rPr>
      </w:pPr>
      <w:r w:rsidRPr="00912921">
        <w:rPr>
          <w:rFonts w:ascii="Source Sans Pro" w:hAnsi="Source Sans Pro" w:cs="Arial"/>
          <w:color w:val="auto"/>
          <w:sz w:val="22"/>
          <w:szCs w:val="20"/>
        </w:rPr>
        <w:t>Die Transaktionsvolumina sind 2021 an den meisten Top-7-Standorte</w:t>
      </w:r>
      <w:r>
        <w:rPr>
          <w:rFonts w:ascii="Source Sans Pro" w:hAnsi="Source Sans Pro" w:cs="Arial"/>
          <w:color w:val="auto"/>
          <w:sz w:val="22"/>
          <w:szCs w:val="20"/>
        </w:rPr>
        <w:t>n</w:t>
      </w:r>
      <w:r w:rsidRPr="00912921">
        <w:rPr>
          <w:rFonts w:ascii="Source Sans Pro" w:hAnsi="Source Sans Pro" w:cs="Arial"/>
          <w:color w:val="auto"/>
          <w:sz w:val="22"/>
          <w:szCs w:val="20"/>
        </w:rPr>
        <w:t xml:space="preserve"> deutlich gestiegen. </w:t>
      </w:r>
      <w:r>
        <w:rPr>
          <w:rFonts w:ascii="Source Sans Pro" w:hAnsi="Source Sans Pro" w:cs="Arial"/>
          <w:color w:val="auto"/>
          <w:sz w:val="22"/>
          <w:szCs w:val="20"/>
        </w:rPr>
        <w:t xml:space="preserve">Ausnahmen bilden Frankfurt und München aufgrund des begrenzten Angebots. </w:t>
      </w:r>
      <w:r w:rsidRPr="008F2EE1">
        <w:rPr>
          <w:rFonts w:ascii="Source Sans Pro" w:hAnsi="Source Sans Pro" w:cs="Arial"/>
          <w:i/>
          <w:color w:val="auto"/>
          <w:sz w:val="22"/>
          <w:szCs w:val="20"/>
        </w:rPr>
        <w:t>„Das Investoreninteresse an Industrie- und Logistikobjekten ist immens</w:t>
      </w:r>
      <w:r>
        <w:rPr>
          <w:rFonts w:ascii="Source Sans Pro" w:hAnsi="Source Sans Pro" w:cs="Arial"/>
          <w:i/>
          <w:color w:val="auto"/>
          <w:sz w:val="22"/>
          <w:szCs w:val="20"/>
        </w:rPr>
        <w:t xml:space="preserve"> und das Zinsniveau weiterhin günstig</w:t>
      </w:r>
      <w:r w:rsidRPr="008F2EE1">
        <w:rPr>
          <w:rFonts w:ascii="Source Sans Pro" w:hAnsi="Source Sans Pro" w:cs="Arial"/>
          <w:i/>
          <w:color w:val="auto"/>
          <w:sz w:val="22"/>
          <w:szCs w:val="20"/>
        </w:rPr>
        <w:t xml:space="preserve">. Objekte </w:t>
      </w:r>
      <w:r>
        <w:rPr>
          <w:rFonts w:ascii="Source Sans Pro" w:hAnsi="Source Sans Pro" w:cs="Arial"/>
          <w:i/>
          <w:color w:val="auto"/>
          <w:sz w:val="22"/>
          <w:szCs w:val="20"/>
        </w:rPr>
        <w:t xml:space="preserve">an guten Standorten </w:t>
      </w:r>
      <w:r w:rsidRPr="00D25698">
        <w:rPr>
          <w:rFonts w:ascii="Source Sans Pro" w:hAnsi="Source Sans Pro" w:cs="Arial"/>
          <w:i/>
          <w:color w:val="auto"/>
          <w:sz w:val="22"/>
          <w:szCs w:val="20"/>
        </w:rPr>
        <w:t>mit</w:t>
      </w:r>
      <w:r w:rsidRPr="006E0ABA">
        <w:rPr>
          <w:rFonts w:ascii="Source Sans Pro" w:hAnsi="Source Sans Pro" w:cs="Arial"/>
          <w:i/>
          <w:color w:val="auto"/>
          <w:sz w:val="22"/>
          <w:szCs w:val="20"/>
        </w:rPr>
        <w:t xml:space="preserve"> bonitätsstarken Mietern </w:t>
      </w:r>
      <w:r>
        <w:rPr>
          <w:rFonts w:ascii="Source Sans Pro" w:hAnsi="Source Sans Pro" w:cs="Arial"/>
          <w:i/>
          <w:color w:val="auto"/>
          <w:sz w:val="22"/>
          <w:szCs w:val="20"/>
        </w:rPr>
        <w:t>sind sehr begehrt. Die hohe Nachfrage und perspektivisch steigende Mieten stellen Investoren gute Cashflows in Aussicht</w:t>
      </w:r>
      <w:r w:rsidRPr="008F2EE1">
        <w:rPr>
          <w:rFonts w:ascii="Source Sans Pro" w:hAnsi="Source Sans Pro" w:cs="Arial"/>
          <w:i/>
          <w:color w:val="auto"/>
          <w:sz w:val="22"/>
          <w:szCs w:val="20"/>
        </w:rPr>
        <w:t>“</w:t>
      </w:r>
      <w:r>
        <w:rPr>
          <w:rFonts w:ascii="Source Sans Pro" w:hAnsi="Source Sans Pro" w:cs="Arial"/>
          <w:color w:val="auto"/>
          <w:sz w:val="22"/>
          <w:szCs w:val="20"/>
        </w:rPr>
        <w:t xml:space="preserve">, erläutert </w:t>
      </w:r>
      <w:r w:rsidRPr="008F2EE1">
        <w:rPr>
          <w:rFonts w:ascii="Source Sans Pro" w:hAnsi="Source Sans Pro" w:cs="Arial"/>
          <w:b/>
          <w:color w:val="auto"/>
          <w:sz w:val="22"/>
          <w:szCs w:val="20"/>
        </w:rPr>
        <w:t>Rehberg</w:t>
      </w:r>
      <w:r>
        <w:rPr>
          <w:rFonts w:ascii="Source Sans Pro" w:hAnsi="Source Sans Pro" w:cs="Arial"/>
          <w:color w:val="auto"/>
          <w:sz w:val="22"/>
          <w:szCs w:val="20"/>
        </w:rPr>
        <w:t xml:space="preserve">. </w:t>
      </w:r>
      <w:r w:rsidRPr="00912921">
        <w:rPr>
          <w:rFonts w:ascii="Source Sans Pro" w:hAnsi="Source Sans Pro" w:cs="Arial"/>
          <w:color w:val="auto"/>
          <w:sz w:val="22"/>
          <w:szCs w:val="20"/>
        </w:rPr>
        <w:t>Begrenzender Faktor war und ist das Angebot</w:t>
      </w:r>
      <w:r>
        <w:rPr>
          <w:rFonts w:ascii="Source Sans Pro" w:hAnsi="Source Sans Pro" w:cs="Arial"/>
          <w:color w:val="auto"/>
          <w:sz w:val="22"/>
          <w:szCs w:val="20"/>
        </w:rPr>
        <w:t xml:space="preserve">. </w:t>
      </w:r>
      <w:r w:rsidRPr="00912921">
        <w:rPr>
          <w:rFonts w:ascii="Source Sans Pro" w:hAnsi="Source Sans Pro" w:cs="Arial"/>
          <w:color w:val="auto"/>
          <w:sz w:val="22"/>
          <w:szCs w:val="20"/>
        </w:rPr>
        <w:t xml:space="preserve">Aufgrund der Produktknappheit </w:t>
      </w:r>
      <w:r>
        <w:rPr>
          <w:rFonts w:ascii="Source Sans Pro" w:hAnsi="Source Sans Pro" w:cs="Arial"/>
          <w:color w:val="auto"/>
          <w:sz w:val="22"/>
          <w:szCs w:val="20"/>
        </w:rPr>
        <w:t>finden</w:t>
      </w:r>
      <w:r w:rsidRPr="00912921">
        <w:rPr>
          <w:rFonts w:ascii="Source Sans Pro" w:hAnsi="Source Sans Pro" w:cs="Arial"/>
          <w:color w:val="auto"/>
          <w:sz w:val="22"/>
          <w:szCs w:val="20"/>
        </w:rPr>
        <w:t xml:space="preserve"> immer mehr Transaktionen in den Umlandgemeinden und Randbereichen der Logistikregionen statt. </w:t>
      </w:r>
      <w:r>
        <w:rPr>
          <w:rFonts w:ascii="Source Sans Pro" w:hAnsi="Source Sans Pro" w:cs="Arial"/>
          <w:color w:val="auto"/>
          <w:sz w:val="22"/>
          <w:szCs w:val="20"/>
        </w:rPr>
        <w:t>„</w:t>
      </w:r>
      <w:r w:rsidRPr="006F59F4">
        <w:rPr>
          <w:rFonts w:ascii="Source Sans Pro" w:hAnsi="Source Sans Pro" w:cs="Arial"/>
          <w:i/>
          <w:color w:val="auto"/>
          <w:sz w:val="22"/>
          <w:szCs w:val="20"/>
        </w:rPr>
        <w:t xml:space="preserve">Damit ergeben sich steigende Vermarktungschancen für Bestandsliegenschaften, Entwicklungsgrundstücke und </w:t>
      </w:r>
      <w:proofErr w:type="spellStart"/>
      <w:r w:rsidRPr="006F59F4">
        <w:rPr>
          <w:rFonts w:ascii="Source Sans Pro" w:hAnsi="Source Sans Pro" w:cs="Arial"/>
          <w:i/>
          <w:color w:val="auto"/>
          <w:sz w:val="22"/>
          <w:szCs w:val="20"/>
        </w:rPr>
        <w:t>Brownfields</w:t>
      </w:r>
      <w:proofErr w:type="spellEnd"/>
      <w:r>
        <w:rPr>
          <w:rFonts w:ascii="Source Sans Pro" w:hAnsi="Source Sans Pro" w:cs="Arial"/>
          <w:color w:val="auto"/>
          <w:sz w:val="22"/>
          <w:szCs w:val="20"/>
        </w:rPr>
        <w:t xml:space="preserve">“, </w:t>
      </w:r>
      <w:r>
        <w:rPr>
          <w:rFonts w:ascii="Source Sans Pro" w:hAnsi="Source Sans Pro" w:cs="Arial"/>
          <w:color w:val="auto"/>
          <w:sz w:val="22"/>
          <w:szCs w:val="20"/>
        </w:rPr>
        <w:lastRenderedPageBreak/>
        <w:t xml:space="preserve">prognostiziert </w:t>
      </w:r>
      <w:r w:rsidRPr="006F59F4">
        <w:rPr>
          <w:rFonts w:ascii="Source Sans Pro" w:hAnsi="Source Sans Pro" w:cs="Arial"/>
          <w:b/>
          <w:color w:val="auto"/>
          <w:sz w:val="22"/>
          <w:szCs w:val="20"/>
        </w:rPr>
        <w:t>Rehberg</w:t>
      </w:r>
      <w:r w:rsidRPr="00912921">
        <w:rPr>
          <w:rFonts w:ascii="Source Sans Pro" w:hAnsi="Source Sans Pro" w:cs="Arial"/>
          <w:color w:val="auto"/>
          <w:sz w:val="22"/>
          <w:szCs w:val="20"/>
        </w:rPr>
        <w:t>.</w:t>
      </w:r>
      <w:r>
        <w:rPr>
          <w:rFonts w:ascii="Source Sans Pro" w:hAnsi="Source Sans Pro" w:cs="Arial"/>
          <w:i/>
          <w:sz w:val="22"/>
        </w:rPr>
        <w:t xml:space="preserve"> </w:t>
      </w:r>
      <w:r>
        <w:rPr>
          <w:rFonts w:ascii="Source Sans Pro" w:hAnsi="Source Sans Pro" w:cs="Arial"/>
          <w:color w:val="auto"/>
          <w:sz w:val="22"/>
          <w:szCs w:val="20"/>
        </w:rPr>
        <w:t xml:space="preserve">Die Grundstückspreise sind im Vorjahr aufgrund der Produktknappheit gestiegen, die </w:t>
      </w:r>
      <w:r w:rsidRPr="00E36A2F">
        <w:rPr>
          <w:rFonts w:ascii="Source Sans Pro" w:hAnsi="Source Sans Pro" w:cs="Arial"/>
          <w:color w:val="auto"/>
          <w:sz w:val="22"/>
          <w:szCs w:val="20"/>
        </w:rPr>
        <w:t xml:space="preserve">Spitzenrenditen </w:t>
      </w:r>
      <w:r>
        <w:rPr>
          <w:rFonts w:ascii="Source Sans Pro" w:hAnsi="Source Sans Pro" w:cs="Arial"/>
          <w:color w:val="auto"/>
          <w:sz w:val="22"/>
          <w:szCs w:val="20"/>
        </w:rPr>
        <w:t>weiter gefallen</w:t>
      </w:r>
      <w:r w:rsidRPr="00DA5C6D">
        <w:rPr>
          <w:rFonts w:ascii="Source Sans Pro" w:hAnsi="Source Sans Pro" w:cs="Arial"/>
          <w:color w:val="auto"/>
          <w:sz w:val="22"/>
          <w:szCs w:val="20"/>
        </w:rPr>
        <w:t xml:space="preserve"> </w:t>
      </w:r>
      <w:r>
        <w:rPr>
          <w:rFonts w:ascii="Source Sans Pro" w:hAnsi="Source Sans Pro" w:cs="Arial"/>
          <w:color w:val="auto"/>
          <w:sz w:val="22"/>
          <w:szCs w:val="20"/>
        </w:rPr>
        <w:t>(</w:t>
      </w:r>
      <w:r w:rsidRPr="00DA5C6D">
        <w:rPr>
          <w:rFonts w:ascii="Source Sans Pro" w:hAnsi="Source Sans Pro" w:cs="Arial"/>
          <w:color w:val="auto"/>
          <w:sz w:val="22"/>
          <w:szCs w:val="20"/>
        </w:rPr>
        <w:t>im Mittel auf 3,34 %</w:t>
      </w:r>
      <w:r>
        <w:rPr>
          <w:rFonts w:ascii="Source Sans Pro" w:hAnsi="Source Sans Pro" w:cs="Arial"/>
          <w:color w:val="auto"/>
          <w:sz w:val="22"/>
          <w:szCs w:val="20"/>
        </w:rPr>
        <w:t>)</w:t>
      </w:r>
      <w:r w:rsidRPr="00DA5C6D">
        <w:rPr>
          <w:rFonts w:ascii="Source Sans Pro" w:hAnsi="Source Sans Pro" w:cs="Arial"/>
          <w:color w:val="auto"/>
          <w:sz w:val="22"/>
          <w:szCs w:val="20"/>
        </w:rPr>
        <w:t xml:space="preserve">. Auch </w:t>
      </w:r>
      <w:r>
        <w:rPr>
          <w:rFonts w:ascii="Source Sans Pro" w:hAnsi="Source Sans Pro" w:cs="Arial"/>
          <w:color w:val="auto"/>
          <w:sz w:val="22"/>
          <w:szCs w:val="20"/>
        </w:rPr>
        <w:t>im</w:t>
      </w:r>
      <w:r w:rsidRPr="00DA5C6D">
        <w:rPr>
          <w:rFonts w:ascii="Source Sans Pro" w:hAnsi="Source Sans Pro" w:cs="Arial"/>
          <w:color w:val="auto"/>
          <w:sz w:val="22"/>
          <w:szCs w:val="20"/>
        </w:rPr>
        <w:t xml:space="preserve"> laufende</w:t>
      </w:r>
      <w:r>
        <w:rPr>
          <w:rFonts w:ascii="Source Sans Pro" w:hAnsi="Source Sans Pro" w:cs="Arial"/>
          <w:color w:val="auto"/>
          <w:sz w:val="22"/>
          <w:szCs w:val="20"/>
        </w:rPr>
        <w:t>n</w:t>
      </w:r>
      <w:r w:rsidRPr="00DA5C6D">
        <w:rPr>
          <w:rFonts w:ascii="Source Sans Pro" w:hAnsi="Source Sans Pro" w:cs="Arial"/>
          <w:color w:val="auto"/>
          <w:sz w:val="22"/>
          <w:szCs w:val="20"/>
        </w:rPr>
        <w:t xml:space="preserve"> Jahr </w:t>
      </w:r>
      <w:r>
        <w:rPr>
          <w:rFonts w:ascii="Source Sans Pro" w:hAnsi="Source Sans Pro" w:cs="Arial"/>
          <w:color w:val="auto"/>
          <w:sz w:val="22"/>
          <w:szCs w:val="20"/>
        </w:rPr>
        <w:t xml:space="preserve">werden sich diese Entwicklungen nach Einschätzung der Immobilienexperten fortsetzen. </w:t>
      </w:r>
      <w:r w:rsidRPr="00AE1175">
        <w:rPr>
          <w:rFonts w:ascii="Source Sans Pro" w:hAnsi="Source Sans Pro" w:cs="Arial"/>
          <w:b/>
          <w:color w:val="auto"/>
          <w:sz w:val="22"/>
          <w:szCs w:val="20"/>
        </w:rPr>
        <w:t>Rehberg</w:t>
      </w:r>
      <w:r>
        <w:rPr>
          <w:rFonts w:ascii="Source Sans Pro" w:hAnsi="Source Sans Pro" w:cs="Arial"/>
          <w:color w:val="auto"/>
          <w:sz w:val="22"/>
          <w:szCs w:val="20"/>
        </w:rPr>
        <w:t xml:space="preserve">: </w:t>
      </w:r>
      <w:r w:rsidRPr="00AE1175">
        <w:rPr>
          <w:rFonts w:ascii="Source Sans Pro" w:hAnsi="Source Sans Pro" w:cs="Arial"/>
          <w:i/>
          <w:color w:val="auto"/>
          <w:sz w:val="22"/>
          <w:szCs w:val="20"/>
        </w:rPr>
        <w:t xml:space="preserve">„Da Anlagealternativen </w:t>
      </w:r>
      <w:r>
        <w:rPr>
          <w:rFonts w:ascii="Source Sans Pro" w:hAnsi="Source Sans Pro" w:cs="Arial"/>
          <w:i/>
          <w:color w:val="auto"/>
          <w:sz w:val="22"/>
          <w:szCs w:val="20"/>
        </w:rPr>
        <w:t xml:space="preserve">fehlen wird der Wettbewerb um die heiß begehrten </w:t>
      </w:r>
      <w:r w:rsidRPr="00AE1175">
        <w:rPr>
          <w:rFonts w:ascii="Source Sans Pro" w:hAnsi="Source Sans Pro" w:cs="Arial"/>
          <w:i/>
          <w:color w:val="auto"/>
          <w:sz w:val="22"/>
          <w:szCs w:val="20"/>
        </w:rPr>
        <w:t xml:space="preserve">Logistikimmobilien </w:t>
      </w:r>
      <w:r>
        <w:rPr>
          <w:rFonts w:ascii="Source Sans Pro" w:hAnsi="Source Sans Pro" w:cs="Arial"/>
          <w:i/>
          <w:color w:val="auto"/>
          <w:sz w:val="22"/>
          <w:szCs w:val="20"/>
        </w:rPr>
        <w:t>2022 noch stärker. Es springen mehr und mehr Investoren auf den Zug auf, die sich vorher auf andere Immobiliensegmente konzentriert haben.</w:t>
      </w:r>
      <w:r w:rsidRPr="00AE1175">
        <w:rPr>
          <w:rFonts w:ascii="Source Sans Pro" w:hAnsi="Source Sans Pro" w:cs="Arial"/>
          <w:i/>
          <w:color w:val="auto"/>
          <w:sz w:val="22"/>
          <w:szCs w:val="20"/>
        </w:rPr>
        <w:t>“</w:t>
      </w:r>
    </w:p>
    <w:p w14:paraId="4EA60746" w14:textId="77777777" w:rsidR="006C7D7B"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p>
    <w:p w14:paraId="5271E08B" w14:textId="77777777" w:rsidR="006C7D7B" w:rsidRPr="006456EA"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s="Source Sans Pro"/>
          <w:caps/>
          <w:color w:val="0086A8"/>
          <w:sz w:val="22"/>
          <w:szCs w:val="22"/>
        </w:rPr>
        <w:t>VERMIETUNGSMARKT: FLÄCHENMANGEL und steigende MIETEN</w:t>
      </w:r>
    </w:p>
    <w:p w14:paraId="75C025B6" w14:textId="77777777" w:rsidR="006C7D7B" w:rsidRDefault="006C7D7B" w:rsidP="006C7D7B">
      <w:pPr>
        <w:overflowPunct/>
        <w:autoSpaceDE/>
        <w:autoSpaceDN/>
        <w:adjustRightInd/>
        <w:jc w:val="both"/>
        <w:textAlignment w:val="top"/>
        <w:rPr>
          <w:rFonts w:ascii="Source Sans Pro" w:hAnsi="Source Sans Pro" w:cs="Arial"/>
          <w:sz w:val="22"/>
        </w:rPr>
      </w:pPr>
      <w:r>
        <w:rPr>
          <w:rFonts w:ascii="Source Sans Pro" w:hAnsi="Source Sans Pro" w:cs="Arial"/>
          <w:sz w:val="22"/>
        </w:rPr>
        <w:t xml:space="preserve">Insbesondere die Logistikwirtschaft und der Online-Handel haben im Zuge der Pandemie die Flächennachfrage befeuert. Das Angebot verfügbarer Mietflächen – sowohl im Bestand, als auch im Neubau – ist jedoch nicht in gleichem Maße mitgewachsen. Zwar wurden </w:t>
      </w:r>
      <w:r w:rsidRPr="006F59F4">
        <w:rPr>
          <w:rFonts w:ascii="Source Sans Pro" w:hAnsi="Source Sans Pro" w:cs="Arial"/>
          <w:sz w:val="22"/>
        </w:rPr>
        <w:t>an diversen Standorten</w:t>
      </w:r>
      <w:r>
        <w:rPr>
          <w:rFonts w:ascii="Source Sans Pro" w:hAnsi="Source Sans Pro" w:cs="Arial"/>
          <w:sz w:val="22"/>
        </w:rPr>
        <w:t xml:space="preserve"> im vergangenen Jahr Neubauten und Revitalisierungsprojekte realisiert. Diese erforderten jedoch mitunter mehrere Jahre Vorbereitungszeit, sodass sich das Flächenangebot nicht kurzfristig steigern ließ. In Köln beispielsweise sind Mietflächen schon ab einer Größenordnung von 1.000 m² Mangelware, in Stuttgart und Hamburg ab etwa 3.000 m². Nutzer müssen ihren Suchradius daher immer mehr ausweiten. </w:t>
      </w:r>
      <w:r w:rsidRPr="0001636E">
        <w:rPr>
          <w:rFonts w:ascii="Source Sans Pro" w:hAnsi="Source Sans Pro" w:cs="Arial"/>
          <w:i/>
          <w:sz w:val="22"/>
        </w:rPr>
        <w:t>„</w:t>
      </w:r>
      <w:r>
        <w:rPr>
          <w:rFonts w:ascii="Source Sans Pro" w:hAnsi="Source Sans Pro" w:cs="Arial"/>
          <w:i/>
          <w:sz w:val="22"/>
        </w:rPr>
        <w:t>Laut</w:t>
      </w:r>
      <w:r w:rsidRPr="0001636E">
        <w:rPr>
          <w:rFonts w:ascii="Source Sans Pro" w:hAnsi="Source Sans Pro" w:cs="Arial"/>
          <w:i/>
          <w:sz w:val="22"/>
        </w:rPr>
        <w:t xml:space="preserve"> Konjunkturprognosen </w:t>
      </w:r>
      <w:r>
        <w:rPr>
          <w:rFonts w:ascii="Source Sans Pro" w:hAnsi="Source Sans Pro" w:cs="Arial"/>
          <w:i/>
          <w:sz w:val="22"/>
        </w:rPr>
        <w:t>wird sich die Wirtschaft weiter beleben, was a</w:t>
      </w:r>
      <w:r w:rsidRPr="0001636E">
        <w:rPr>
          <w:rFonts w:ascii="Source Sans Pro" w:hAnsi="Source Sans Pro" w:cs="Arial"/>
          <w:i/>
          <w:sz w:val="22"/>
        </w:rPr>
        <w:t xml:space="preserve">uch den Nachfrageüberhang verstärken wird. </w:t>
      </w:r>
      <w:r>
        <w:rPr>
          <w:rFonts w:ascii="Source Sans Pro" w:hAnsi="Source Sans Pro" w:cs="Arial"/>
          <w:i/>
          <w:sz w:val="22"/>
        </w:rPr>
        <w:t xml:space="preserve">Da sich das Angebot jedoch nicht vergrößern wird, müssen </w:t>
      </w:r>
      <w:r w:rsidRPr="0001636E">
        <w:rPr>
          <w:rFonts w:ascii="Source Sans Pro" w:hAnsi="Source Sans Pro" w:cs="Arial"/>
          <w:i/>
          <w:sz w:val="22"/>
        </w:rPr>
        <w:t>Nutzer zunehmend B- und C-Standorte sowie entwicklungsfähige Bestandsliegenschaften in Betracht</w:t>
      </w:r>
      <w:r>
        <w:rPr>
          <w:rFonts w:ascii="Source Sans Pro" w:hAnsi="Source Sans Pro" w:cs="Arial"/>
          <w:i/>
          <w:sz w:val="22"/>
        </w:rPr>
        <w:t xml:space="preserve"> ziehen</w:t>
      </w:r>
      <w:r w:rsidRPr="0001636E">
        <w:rPr>
          <w:rFonts w:ascii="Source Sans Pro" w:hAnsi="Source Sans Pro" w:cs="Arial"/>
          <w:i/>
          <w:sz w:val="22"/>
        </w:rPr>
        <w:t>“</w:t>
      </w:r>
      <w:r>
        <w:rPr>
          <w:rFonts w:ascii="Source Sans Pro" w:hAnsi="Source Sans Pro" w:cs="Arial"/>
          <w:sz w:val="22"/>
        </w:rPr>
        <w:t xml:space="preserve">, so </w:t>
      </w:r>
      <w:r w:rsidRPr="0001636E">
        <w:rPr>
          <w:rFonts w:ascii="Source Sans Pro" w:hAnsi="Source Sans Pro" w:cs="Arial"/>
          <w:b/>
          <w:sz w:val="22"/>
        </w:rPr>
        <w:t>Rehberg</w:t>
      </w:r>
      <w:r>
        <w:rPr>
          <w:rFonts w:ascii="Source Sans Pro" w:hAnsi="Source Sans Pro" w:cs="Arial"/>
          <w:sz w:val="22"/>
        </w:rPr>
        <w:t xml:space="preserve">. Angesichts des knappen Flächenangebots gewinnen neue bauliche Potenziale, zu denen auch mehrstöckige Hallen gehören, die Aufmerksamkeit der Marktteilnehmer. Der Flächenmangel führte schon im Vorjahr flächendeckend zu steigenden Spitzenmieten in den </w:t>
      </w:r>
      <w:r w:rsidRPr="00580572">
        <w:rPr>
          <w:rFonts w:ascii="Source Sans Pro" w:hAnsi="Source Sans Pro" w:cs="Arial"/>
          <w:sz w:val="22"/>
        </w:rPr>
        <w:t>Kernstädte</w:t>
      </w:r>
      <w:r>
        <w:rPr>
          <w:rFonts w:ascii="Source Sans Pro" w:hAnsi="Source Sans Pro" w:cs="Arial"/>
          <w:sz w:val="22"/>
        </w:rPr>
        <w:t>n</w:t>
      </w:r>
      <w:r w:rsidRPr="00580572">
        <w:rPr>
          <w:rFonts w:ascii="Source Sans Pro" w:hAnsi="Source Sans Pro" w:cs="Arial"/>
          <w:sz w:val="22"/>
        </w:rPr>
        <w:t xml:space="preserve"> </w:t>
      </w:r>
      <w:r>
        <w:rPr>
          <w:rFonts w:ascii="Source Sans Pro" w:hAnsi="Source Sans Pro" w:cs="Arial"/>
          <w:sz w:val="22"/>
        </w:rPr>
        <w:t>und</w:t>
      </w:r>
      <w:r w:rsidRPr="00580572">
        <w:rPr>
          <w:rFonts w:ascii="Source Sans Pro" w:hAnsi="Source Sans Pro" w:cs="Arial"/>
          <w:sz w:val="22"/>
        </w:rPr>
        <w:t xml:space="preserve"> Umlandgebiete</w:t>
      </w:r>
      <w:r>
        <w:rPr>
          <w:rFonts w:ascii="Source Sans Pro" w:hAnsi="Source Sans Pro" w:cs="Arial"/>
          <w:sz w:val="22"/>
        </w:rPr>
        <w:t>n.</w:t>
      </w:r>
      <w:r w:rsidRPr="00580572">
        <w:rPr>
          <w:rFonts w:ascii="Source Sans Pro" w:hAnsi="Source Sans Pro" w:cs="Arial"/>
          <w:sz w:val="22"/>
        </w:rPr>
        <w:t xml:space="preserve"> </w:t>
      </w:r>
      <w:r>
        <w:rPr>
          <w:rFonts w:ascii="Source Sans Pro" w:hAnsi="Source Sans Pro" w:cs="Arial"/>
          <w:sz w:val="22"/>
        </w:rPr>
        <w:t xml:space="preserve">Ein Trend, der sich auch 2022 fortsetzen wird.  </w:t>
      </w:r>
    </w:p>
    <w:p w14:paraId="6773A290" w14:textId="77777777" w:rsidR="006C7D7B" w:rsidRDefault="006C7D7B" w:rsidP="006C7D7B">
      <w:pPr>
        <w:overflowPunct/>
        <w:autoSpaceDE/>
        <w:autoSpaceDN/>
        <w:adjustRightInd/>
        <w:jc w:val="both"/>
        <w:textAlignment w:val="top"/>
        <w:rPr>
          <w:rFonts w:ascii="Source Sans Pro" w:hAnsi="Source Sans Pro" w:cs="Arial"/>
          <w:sz w:val="22"/>
        </w:rPr>
      </w:pPr>
    </w:p>
    <w:p w14:paraId="5A305A6F" w14:textId="59CFEB25" w:rsidR="006C7D7B" w:rsidRDefault="006C7D7B" w:rsidP="006C7D7B">
      <w:pPr>
        <w:overflowPunct/>
        <w:autoSpaceDE/>
        <w:autoSpaceDN/>
        <w:adjustRightInd/>
        <w:textAlignment w:val="auto"/>
        <w:rPr>
          <w:rFonts w:ascii="Source Sans Pro" w:hAnsi="Source Sans Pro" w:cs="Arial"/>
          <w:bCs/>
          <w:sz w:val="22"/>
          <w:szCs w:val="22"/>
        </w:rPr>
      </w:pPr>
      <w:r w:rsidRPr="0056137E">
        <w:rPr>
          <w:rFonts w:ascii="Source Sans Pro" w:hAnsi="Source Sans Pro" w:cs="Arial"/>
          <w:bCs/>
          <w:sz w:val="22"/>
          <w:szCs w:val="22"/>
        </w:rPr>
        <w:t>D</w:t>
      </w:r>
      <w:r>
        <w:rPr>
          <w:rFonts w:ascii="Source Sans Pro" w:hAnsi="Source Sans Pro" w:cs="Arial"/>
          <w:bCs/>
          <w:sz w:val="22"/>
          <w:szCs w:val="22"/>
        </w:rPr>
        <w:t xml:space="preserve">er detaillierte Marktbericht für </w:t>
      </w:r>
      <w:r w:rsidRPr="0056137E">
        <w:rPr>
          <w:rFonts w:ascii="Source Sans Pro" w:hAnsi="Source Sans Pro" w:cs="Arial"/>
          <w:bCs/>
          <w:sz w:val="22"/>
          <w:szCs w:val="22"/>
        </w:rPr>
        <w:t>Hamburg, Berlin, Düsseldorf, Köln, Frankfurt, Stuttgart und München steht auf unserer Website zum Download bereit.</w:t>
      </w:r>
    </w:p>
    <w:p w14:paraId="187CC02A" w14:textId="77777777" w:rsidR="006C7D7B" w:rsidRPr="00541494" w:rsidRDefault="006C7D7B" w:rsidP="006C7D7B">
      <w:pPr>
        <w:overflowPunct/>
        <w:autoSpaceDE/>
        <w:autoSpaceDN/>
        <w:adjustRightInd/>
        <w:textAlignment w:val="auto"/>
        <w:rPr>
          <w:rFonts w:ascii="Source Sans Pro" w:hAnsi="Source Sans Pro" w:cs="Source Sans Pro"/>
          <w:sz w:val="22"/>
          <w:szCs w:val="22"/>
        </w:rPr>
      </w:pPr>
    </w:p>
    <w:p w14:paraId="50B0AF24" w14:textId="4E69B4EC" w:rsidR="00DA733A" w:rsidRPr="006456EA" w:rsidRDefault="002B63FD"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cs="Source Sans Pro SemiBold"/>
          <w:b/>
          <w:bCs/>
          <w:caps/>
          <w:color w:val="0087A8"/>
          <w:sz w:val="18"/>
          <w:szCs w:val="18"/>
        </w:rPr>
        <w:t>ÜBER GERMAN PROPERTY PARTNERS</w:t>
      </w:r>
      <w:r w:rsidR="00DA733A" w:rsidRPr="006456EA">
        <w:rPr>
          <w:rFonts w:ascii="Source Sans Pro SemiBold" w:hAnsi="Source Sans Pro SemiBold" w:cs="Source Sans Pro SemiBold"/>
          <w:b/>
          <w:bCs/>
          <w:caps/>
          <w:color w:val="0087A8"/>
          <w:sz w:val="18"/>
          <w:szCs w:val="18"/>
        </w:rPr>
        <w:t xml:space="preserve"> </w:t>
      </w:r>
    </w:p>
    <w:p w14:paraId="47B60849" w14:textId="77777777" w:rsidR="00E1280F" w:rsidRPr="00E1280F" w:rsidRDefault="003E657D"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8" w:history="1">
        <w:r w:rsidR="00E1280F" w:rsidRPr="00E1280F">
          <w:rPr>
            <w:rFonts w:ascii="Source Sans Pro SemiBold" w:hAnsi="Source Sans Pro SemiBold" w:cs="Source Sans Pro SemiBold"/>
            <w:bCs/>
            <w:caps/>
            <w:color w:val="0087A8"/>
            <w:sz w:val="18"/>
            <w:szCs w:val="18"/>
          </w:rPr>
          <w:t>German Property Partners</w:t>
        </w:r>
      </w:hyperlink>
      <w:r w:rsidR="00E1280F" w:rsidRPr="00E1280F">
        <w:rPr>
          <w:rFonts w:ascii="Source Sans Pro SemiBold" w:hAnsi="Source Sans Pro SemiBold" w:cs="Source Sans Pro SemiBold"/>
          <w:bCs/>
          <w:caps/>
          <w:color w:val="0087A8"/>
          <w:sz w:val="18"/>
          <w:szCs w:val="18"/>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sidRPr="00E1280F">
        <w:rPr>
          <w:rFonts w:ascii="Source Sans Pro SemiBold" w:hAnsi="Source Sans Pro SemiBold" w:cs="Source Sans Pro SemiBold"/>
          <w:bCs/>
          <w:caps/>
          <w:color w:val="0087A8"/>
          <w:sz w:val="18"/>
          <w:szCs w:val="18"/>
        </w:rPr>
        <w:t xml:space="preserve">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cs="Source Sans Pro SemiBold"/>
          <w:bCs/>
          <w:caps/>
          <w:color w:val="0087A8"/>
          <w:sz w:val="18"/>
          <w:szCs w:val="18"/>
        </w:rPr>
        <w:t>Aktuell sind mehr als 41</w:t>
      </w:r>
      <w:r w:rsidR="00E1280F" w:rsidRPr="00E1280F">
        <w:rPr>
          <w:rFonts w:ascii="Source Sans Pro SemiBold" w:hAnsi="Source Sans Pro SemiBold" w:cs="Source Sans Pro SemiBold"/>
          <w:bCs/>
          <w:caps/>
          <w:color w:val="0087A8"/>
          <w:sz w:val="18"/>
          <w:szCs w:val="18"/>
        </w:rPr>
        <w:t>0 Immobilienspezialisten für das Netzwerk tätig. 2020 vermittelte GPP deutschlandweit rund 462.800 m² Gewerbefläche und betreute ein Transaktionsvolumen in Höhe von rund 2,45 Mrd. €.</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sidRPr="006456EA">
        <w:rPr>
          <w:rFonts w:ascii="Source Sans Pro SemiBold" w:hAnsi="Source Sans Pro SemiBold" w:cs="Source Sans Pro SemiBold"/>
          <w:b/>
          <w:bCs/>
          <w:color w:val="0087A8"/>
          <w:sz w:val="18"/>
          <w:szCs w:val="18"/>
        </w:rPr>
        <w:t>www.germanpropertypartners.de</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5CBB9CD"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7B9B7DCB" w:rsidR="005C25D5" w:rsidRPr="00D53B8E" w:rsidRDefault="00290672" w:rsidP="00D53B8E">
      <w:pPr>
        <w:pStyle w:val="EinfAbs"/>
        <w:tabs>
          <w:tab w:val="left" w:pos="200"/>
        </w:tabs>
        <w:spacing w:line="180" w:lineRule="exact"/>
        <w:jc w:val="both"/>
        <w:rPr>
          <w:rFonts w:ascii="Source Sans Pro" w:hAnsi="Source Sans Pro" w:cs="Source Sans Pro"/>
          <w:sz w:val="14"/>
          <w:szCs w:val="14"/>
        </w:rPr>
      </w:pPr>
      <w:r w:rsidRPr="00290672">
        <w:rPr>
          <w:rFonts w:ascii="Source Sans Pro SemiBold" w:hAnsi="Source Sans Pro SemiBold" w:cs="Source Sans Pro SemiBold"/>
          <w:bCs/>
          <w:sz w:val="14"/>
          <w:szCs w:val="14"/>
        </w:rPr>
        <w:t>Die</w:t>
      </w:r>
      <w:r>
        <w:rPr>
          <w:rFonts w:ascii="Source Sans Pro SemiBold" w:hAnsi="Source Sans Pro SemiBold" w:cs="Source Sans Pro SemiBold"/>
          <w:b/>
          <w:bCs/>
          <w:caps/>
          <w:sz w:val="14"/>
          <w:szCs w:val="14"/>
        </w:rPr>
        <w:t xml:space="preserve"> </w:t>
      </w:r>
      <w:r w:rsidR="00DA733A" w:rsidRPr="00917410">
        <w:rPr>
          <w:rFonts w:ascii="Source Sans Pro SemiBold" w:hAnsi="Source Sans Pro SemiBold" w:cs="Source Sans Pro SemiBold"/>
          <w:b/>
          <w:bCs/>
          <w:caps/>
          <w:sz w:val="14"/>
          <w:szCs w:val="14"/>
        </w:rPr>
        <w:t>Datenschutzerklärung</w:t>
      </w:r>
      <w:r w:rsidR="00DA733A" w:rsidRPr="00917410">
        <w:rPr>
          <w:rFonts w:ascii="Source Sans Pro" w:hAnsi="Source Sans Pro" w:cs="Source Sans Pro"/>
          <w:sz w:val="14"/>
          <w:szCs w:val="14"/>
        </w:rPr>
        <w:t xml:space="preserve"> von German Property Partners finden Sie auf der GPP-Website: www.germanpropertypartners.de/datenschutz. Wenn Sie künftig keine Informationen der GPP-Pressestelle mehr erhalten möchten, senden Sie bitte eine E-Mail an presse@germanpropertypartners.de mit dem Betreff „Abmeldung aus Presseverteiler“. </w:t>
      </w:r>
    </w:p>
    <w:sectPr w:rsidR="005C25D5" w:rsidRPr="00D53B8E" w:rsidSect="001B786B">
      <w:headerReference w:type="default" r:id="rId9"/>
      <w:footerReference w:type="default" r:id="rId10"/>
      <w:headerReference w:type="first" r:id="rId11"/>
      <w:footerReference w:type="first" r:id="rId12"/>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DBE0" w14:textId="77777777" w:rsidR="00E27DEF" w:rsidRDefault="00E27DEF">
      <w:r>
        <w:separator/>
      </w:r>
    </w:p>
  </w:endnote>
  <w:endnote w:type="continuationSeparator" w:id="0">
    <w:p w14:paraId="63E8188B" w14:textId="77777777" w:rsidR="00E27DEF" w:rsidRDefault="00E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23BCE53D"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3E657D">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3E657D">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p>
  <w:p w14:paraId="5D199B7F" w14:textId="6BA7DE9C"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Pr="006456EA">
      <w:rPr>
        <w:rFonts w:ascii="Source Sans Pro SemiBold" w:hAnsi="Source Sans Pro SemiBold" w:cs="Source Sans Pro SemiBold"/>
        <w:b/>
        <w:bCs/>
        <w:caps/>
        <w:color w:val="0087A8"/>
        <w:sz w:val="18"/>
        <w:szCs w:val="18"/>
      </w:rPr>
      <w:tab/>
    </w:r>
    <w:r w:rsidR="009B008F">
      <w:rPr>
        <w:rFonts w:ascii="Source Sans Pro" w:hAnsi="Source Sans Pro" w:cs="Source Sans Pro"/>
        <w:color w:val="0087A8"/>
        <w:sz w:val="18"/>
        <w:szCs w:val="18"/>
      </w:rPr>
      <w:t>T  +49 40 350802</w:t>
    </w:r>
    <w:r w:rsidR="00857B28">
      <w:rPr>
        <w:rFonts w:ascii="Source Sans Pro" w:hAnsi="Source Sans Pro" w:cs="Source Sans Pro"/>
        <w:color w:val="0087A8"/>
        <w:sz w:val="18"/>
        <w:szCs w:val="18"/>
      </w:rPr>
      <w:t>-588</w:t>
    </w:r>
    <w:r w:rsidRPr="006456EA">
      <w:rPr>
        <w:rFonts w:ascii="Source Sans Pro" w:hAnsi="Source Sans Pro" w:cs="Source Sans Pro"/>
        <w:color w:val="0087A8"/>
        <w:sz w:val="18"/>
        <w:szCs w:val="18"/>
      </w:rPr>
      <w:t xml:space="preserve"> </w:t>
    </w:r>
  </w:p>
  <w:p w14:paraId="6F9C1B3C" w14:textId="45242CBE"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sidRPr="00965DEB">
      <w:rPr>
        <w:noProof/>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857B28">
      <w:rPr>
        <w:rFonts w:ascii="Source Sans Pro" w:hAnsi="Source Sans Pro" w:cs="Source Sans Pro"/>
        <w:color w:val="0087A8"/>
        <w:sz w:val="18"/>
        <w:szCs w:val="18"/>
      </w:rPr>
      <w:t>Corinna Fühner</w:t>
    </w:r>
    <w:r w:rsidR="005644BE" w:rsidRPr="006456EA">
      <w:rPr>
        <w:rFonts w:ascii="Source Sans Pro" w:hAnsi="Source Sans Pro" w:cs="Source Sans Pro"/>
        <w:color w:val="0087A8"/>
        <w:sz w:val="18"/>
        <w:szCs w:val="18"/>
      </w:rPr>
      <w:tab/>
      <w:t>presse@germanpropertypartners.de</w:t>
    </w:r>
    <w:r w:rsidR="00077E8A">
      <w:rPr>
        <w:rStyle w:val="Seitenzahl"/>
      </w:rPr>
      <w:tab/>
    </w:r>
    <w:r w:rsidR="00077E8A">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38A03605"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3E657D">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w:t>
    </w:r>
    <w:r w:rsidR="00B862DB" w:rsidRPr="006456EA">
      <w:rPr>
        <w:rStyle w:val="Seitenzahl"/>
        <w:rFonts w:ascii="Source Sans Pro" w:hAnsi="Source Sans Pro" w:cs="Arial"/>
        <w:color w:val="0087A8"/>
        <w:sz w:val="18"/>
        <w:szCs w:val="18"/>
      </w:rPr>
      <w:t>I</w:t>
    </w:r>
    <w:r w:rsidRPr="006456EA">
      <w:rPr>
        <w:rStyle w:val="Seitenzahl"/>
        <w:rFonts w:ascii="Source Sans Pro" w:hAnsi="Source Sans Pro" w:cs="Arial"/>
        <w:color w:val="0087A8"/>
        <w:sz w:val="18"/>
        <w:szCs w:val="18"/>
      </w:rPr>
      <w:t xml:space="preserve">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3E657D">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p>
  <w:p w14:paraId="664ECE5C" w14:textId="647A1973"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PRESSEKONTAKT:</w:t>
    </w:r>
    <w:r w:rsidR="00C846F6" w:rsidRPr="006456EA">
      <w:rPr>
        <w:rFonts w:ascii="Source Sans Pro SemiBold" w:hAnsi="Source Sans Pro SemiBold" w:cs="Source Sans Pro SemiBold"/>
        <w:b/>
        <w:bCs/>
        <w:caps/>
        <w:color w:val="0087A8"/>
        <w:sz w:val="18"/>
        <w:szCs w:val="18"/>
      </w:rPr>
      <w:tab/>
    </w:r>
    <w:r w:rsidR="00C35841" w:rsidRPr="006456EA">
      <w:rPr>
        <w:rFonts w:ascii="Source Sans Pro" w:hAnsi="Source Sans Pro" w:cs="Source Sans Pro"/>
        <w:color w:val="0087A8"/>
        <w:sz w:val="18"/>
        <w:szCs w:val="18"/>
      </w:rPr>
      <w:t>T  +</w:t>
    </w:r>
    <w:r w:rsidR="003D5215">
      <w:rPr>
        <w:rFonts w:ascii="Source Sans Pro" w:hAnsi="Source Sans Pro" w:cs="Source Sans Pro"/>
        <w:color w:val="0087A8"/>
        <w:sz w:val="18"/>
        <w:szCs w:val="18"/>
      </w:rPr>
      <w:t>49 40 350802-</w:t>
    </w:r>
    <w:r w:rsidR="00857B28">
      <w:rPr>
        <w:rFonts w:ascii="Source Sans Pro" w:hAnsi="Source Sans Pro" w:cs="Source Sans Pro"/>
        <w:color w:val="0087A8"/>
        <w:sz w:val="18"/>
        <w:szCs w:val="18"/>
      </w:rPr>
      <w:t>588</w:t>
    </w:r>
    <w:r w:rsidR="00C35841" w:rsidRPr="006456EA">
      <w:rPr>
        <w:rFonts w:ascii="Source Sans Pro" w:hAnsi="Source Sans Pro" w:cs="Source Sans Pro"/>
        <w:color w:val="0087A8"/>
        <w:sz w:val="18"/>
        <w:szCs w:val="18"/>
      </w:rPr>
      <w:t xml:space="preserve"> </w:t>
    </w:r>
  </w:p>
  <w:p w14:paraId="5F7CBAE8" w14:textId="20938C22"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cs="Arial"/>
        <w:noProof/>
        <w:color w:val="0087A8"/>
        <w:sz w:val="18"/>
        <w:szCs w:val="18"/>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sidR="00857B28">
      <w:rPr>
        <w:rFonts w:ascii="Source Sans Pro" w:hAnsi="Source Sans Pro" w:cs="Source Sans Pro"/>
        <w:color w:val="0087A8"/>
        <w:sz w:val="18"/>
        <w:szCs w:val="18"/>
      </w:rPr>
      <w:t>Corinna Fühner</w:t>
    </w:r>
    <w:r w:rsidR="00C35841" w:rsidRPr="006456EA">
      <w:rPr>
        <w:rFonts w:ascii="Source Sans Pro" w:hAnsi="Source Sans Pro" w:cs="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D1D2D" w14:textId="77777777" w:rsidR="00E27DEF" w:rsidRDefault="00E27DEF">
      <w:r>
        <w:separator/>
      </w:r>
    </w:p>
  </w:footnote>
  <w:footnote w:type="continuationSeparator" w:id="0">
    <w:p w14:paraId="76B94CF8" w14:textId="77777777" w:rsidR="00E27DEF" w:rsidRDefault="00E2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sidRPr="00965DEB">
      <w:rPr>
        <w:noProof/>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4D2CD0">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E8471E">
      <w:rPr>
        <w:noProof/>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PRESSEMITTEILUNG</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rsidR="009F28F5">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AB1"/>
    <w:multiLevelType w:val="multilevel"/>
    <w:tmpl w:val="C3DE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96704"/>
    <w:multiLevelType w:val="multilevel"/>
    <w:tmpl w:val="7E9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4E93"/>
    <w:rsid w:val="000136D7"/>
    <w:rsid w:val="00013D73"/>
    <w:rsid w:val="00020AC9"/>
    <w:rsid w:val="00027EA3"/>
    <w:rsid w:val="00032028"/>
    <w:rsid w:val="00036302"/>
    <w:rsid w:val="000440EB"/>
    <w:rsid w:val="0005029E"/>
    <w:rsid w:val="000663B5"/>
    <w:rsid w:val="00066A8A"/>
    <w:rsid w:val="00077E8A"/>
    <w:rsid w:val="00082C59"/>
    <w:rsid w:val="00091562"/>
    <w:rsid w:val="0009382E"/>
    <w:rsid w:val="000A4FBB"/>
    <w:rsid w:val="000A6A78"/>
    <w:rsid w:val="000B310B"/>
    <w:rsid w:val="000C3A22"/>
    <w:rsid w:val="000C700E"/>
    <w:rsid w:val="000D5A87"/>
    <w:rsid w:val="000D7B09"/>
    <w:rsid w:val="000D7FD3"/>
    <w:rsid w:val="000E194E"/>
    <w:rsid w:val="000E4F2C"/>
    <w:rsid w:val="000E6577"/>
    <w:rsid w:val="000F57F1"/>
    <w:rsid w:val="00113D8C"/>
    <w:rsid w:val="00120624"/>
    <w:rsid w:val="0012156C"/>
    <w:rsid w:val="00150092"/>
    <w:rsid w:val="001550FE"/>
    <w:rsid w:val="00155828"/>
    <w:rsid w:val="00161817"/>
    <w:rsid w:val="0016190D"/>
    <w:rsid w:val="00162CC4"/>
    <w:rsid w:val="001647B3"/>
    <w:rsid w:val="00166ED2"/>
    <w:rsid w:val="00167437"/>
    <w:rsid w:val="00184BB0"/>
    <w:rsid w:val="001963BB"/>
    <w:rsid w:val="001A22F5"/>
    <w:rsid w:val="001B786B"/>
    <w:rsid w:val="001C518B"/>
    <w:rsid w:val="001E1829"/>
    <w:rsid w:val="001E5503"/>
    <w:rsid w:val="001E7C76"/>
    <w:rsid w:val="001F218D"/>
    <w:rsid w:val="001F35E1"/>
    <w:rsid w:val="00200C83"/>
    <w:rsid w:val="00200EB8"/>
    <w:rsid w:val="002014F7"/>
    <w:rsid w:val="00202DD3"/>
    <w:rsid w:val="0022694F"/>
    <w:rsid w:val="00232E71"/>
    <w:rsid w:val="00235393"/>
    <w:rsid w:val="00264A0A"/>
    <w:rsid w:val="00276CF5"/>
    <w:rsid w:val="0028070D"/>
    <w:rsid w:val="00282ED8"/>
    <w:rsid w:val="00290672"/>
    <w:rsid w:val="00291398"/>
    <w:rsid w:val="002A09C2"/>
    <w:rsid w:val="002A480D"/>
    <w:rsid w:val="002A7D58"/>
    <w:rsid w:val="002B63FD"/>
    <w:rsid w:val="002C52C5"/>
    <w:rsid w:val="002C6967"/>
    <w:rsid w:val="002F461A"/>
    <w:rsid w:val="003152C9"/>
    <w:rsid w:val="00316196"/>
    <w:rsid w:val="003250ED"/>
    <w:rsid w:val="00341D84"/>
    <w:rsid w:val="003424EC"/>
    <w:rsid w:val="0034307A"/>
    <w:rsid w:val="0034454C"/>
    <w:rsid w:val="00355438"/>
    <w:rsid w:val="00355ED1"/>
    <w:rsid w:val="00363075"/>
    <w:rsid w:val="00366AF3"/>
    <w:rsid w:val="00371640"/>
    <w:rsid w:val="00374F87"/>
    <w:rsid w:val="003948FA"/>
    <w:rsid w:val="003A463F"/>
    <w:rsid w:val="003D36F0"/>
    <w:rsid w:val="003D5215"/>
    <w:rsid w:val="003E657D"/>
    <w:rsid w:val="003E772C"/>
    <w:rsid w:val="003F293B"/>
    <w:rsid w:val="003F5E07"/>
    <w:rsid w:val="0040331F"/>
    <w:rsid w:val="00403C95"/>
    <w:rsid w:val="00423DAC"/>
    <w:rsid w:val="00425DBF"/>
    <w:rsid w:val="004329C6"/>
    <w:rsid w:val="004343B1"/>
    <w:rsid w:val="00434EB9"/>
    <w:rsid w:val="00453F14"/>
    <w:rsid w:val="00456442"/>
    <w:rsid w:val="00474099"/>
    <w:rsid w:val="00491CBC"/>
    <w:rsid w:val="00493B8F"/>
    <w:rsid w:val="004A2A30"/>
    <w:rsid w:val="004A2D54"/>
    <w:rsid w:val="004A60FB"/>
    <w:rsid w:val="004B5CB6"/>
    <w:rsid w:val="004C616B"/>
    <w:rsid w:val="004C6FA8"/>
    <w:rsid w:val="004D2CD0"/>
    <w:rsid w:val="004D30FB"/>
    <w:rsid w:val="004F1EDD"/>
    <w:rsid w:val="004F77D4"/>
    <w:rsid w:val="00500981"/>
    <w:rsid w:val="00501428"/>
    <w:rsid w:val="005045E7"/>
    <w:rsid w:val="00510C33"/>
    <w:rsid w:val="005122A0"/>
    <w:rsid w:val="00530455"/>
    <w:rsid w:val="005349EA"/>
    <w:rsid w:val="0054038E"/>
    <w:rsid w:val="0054593A"/>
    <w:rsid w:val="00554C9F"/>
    <w:rsid w:val="00557B57"/>
    <w:rsid w:val="0056137E"/>
    <w:rsid w:val="005644BE"/>
    <w:rsid w:val="0057524E"/>
    <w:rsid w:val="00575A55"/>
    <w:rsid w:val="005831CA"/>
    <w:rsid w:val="005A5999"/>
    <w:rsid w:val="005C25D5"/>
    <w:rsid w:val="005D0D0E"/>
    <w:rsid w:val="005D449F"/>
    <w:rsid w:val="005D73BE"/>
    <w:rsid w:val="005E1C97"/>
    <w:rsid w:val="005E6515"/>
    <w:rsid w:val="005F3B7B"/>
    <w:rsid w:val="0060257F"/>
    <w:rsid w:val="00605989"/>
    <w:rsid w:val="00613713"/>
    <w:rsid w:val="006224FB"/>
    <w:rsid w:val="0063115F"/>
    <w:rsid w:val="006363DA"/>
    <w:rsid w:val="006417A7"/>
    <w:rsid w:val="006432C0"/>
    <w:rsid w:val="006456EA"/>
    <w:rsid w:val="00653983"/>
    <w:rsid w:val="006609C2"/>
    <w:rsid w:val="00675E89"/>
    <w:rsid w:val="00681D99"/>
    <w:rsid w:val="00695F46"/>
    <w:rsid w:val="006A3C35"/>
    <w:rsid w:val="006A6D11"/>
    <w:rsid w:val="006B2259"/>
    <w:rsid w:val="006B3ECE"/>
    <w:rsid w:val="006C5754"/>
    <w:rsid w:val="006C7D7B"/>
    <w:rsid w:val="006D6526"/>
    <w:rsid w:val="006E674D"/>
    <w:rsid w:val="006E6770"/>
    <w:rsid w:val="006F154A"/>
    <w:rsid w:val="0070363C"/>
    <w:rsid w:val="00712023"/>
    <w:rsid w:val="007144E9"/>
    <w:rsid w:val="00714A1F"/>
    <w:rsid w:val="00717328"/>
    <w:rsid w:val="0072073D"/>
    <w:rsid w:val="00720883"/>
    <w:rsid w:val="00742C04"/>
    <w:rsid w:val="0074571D"/>
    <w:rsid w:val="00750A05"/>
    <w:rsid w:val="00761832"/>
    <w:rsid w:val="00771C92"/>
    <w:rsid w:val="00797DA3"/>
    <w:rsid w:val="007A4844"/>
    <w:rsid w:val="007B33CE"/>
    <w:rsid w:val="007B7B81"/>
    <w:rsid w:val="007C5441"/>
    <w:rsid w:val="007D1495"/>
    <w:rsid w:val="007D5A52"/>
    <w:rsid w:val="007D75C8"/>
    <w:rsid w:val="007E2C66"/>
    <w:rsid w:val="007F1021"/>
    <w:rsid w:val="007F2DBB"/>
    <w:rsid w:val="007F7E7C"/>
    <w:rsid w:val="00821A81"/>
    <w:rsid w:val="00825F63"/>
    <w:rsid w:val="008322D8"/>
    <w:rsid w:val="00833CC0"/>
    <w:rsid w:val="00851067"/>
    <w:rsid w:val="00856A7C"/>
    <w:rsid w:val="00857B28"/>
    <w:rsid w:val="00864461"/>
    <w:rsid w:val="008739E7"/>
    <w:rsid w:val="00874645"/>
    <w:rsid w:val="00881685"/>
    <w:rsid w:val="008844D9"/>
    <w:rsid w:val="00891C3A"/>
    <w:rsid w:val="008A3A3B"/>
    <w:rsid w:val="008A7188"/>
    <w:rsid w:val="008B33CF"/>
    <w:rsid w:val="008C3CA8"/>
    <w:rsid w:val="008D4023"/>
    <w:rsid w:val="008F1C7E"/>
    <w:rsid w:val="008F2058"/>
    <w:rsid w:val="009064CE"/>
    <w:rsid w:val="00912233"/>
    <w:rsid w:val="00917410"/>
    <w:rsid w:val="009225DB"/>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D38"/>
    <w:rsid w:val="009A10C6"/>
    <w:rsid w:val="009B008F"/>
    <w:rsid w:val="009C3FDE"/>
    <w:rsid w:val="009E2BDD"/>
    <w:rsid w:val="009E36F5"/>
    <w:rsid w:val="009F0449"/>
    <w:rsid w:val="009F28F5"/>
    <w:rsid w:val="00A07846"/>
    <w:rsid w:val="00A17CA6"/>
    <w:rsid w:val="00A22C2C"/>
    <w:rsid w:val="00A346EF"/>
    <w:rsid w:val="00A54087"/>
    <w:rsid w:val="00A63939"/>
    <w:rsid w:val="00A65690"/>
    <w:rsid w:val="00A65FB0"/>
    <w:rsid w:val="00A66A23"/>
    <w:rsid w:val="00A743C6"/>
    <w:rsid w:val="00A8148C"/>
    <w:rsid w:val="00A91DC1"/>
    <w:rsid w:val="00A9412B"/>
    <w:rsid w:val="00A9413F"/>
    <w:rsid w:val="00AB69AD"/>
    <w:rsid w:val="00AC6B15"/>
    <w:rsid w:val="00AD2569"/>
    <w:rsid w:val="00AD4124"/>
    <w:rsid w:val="00AE0761"/>
    <w:rsid w:val="00AE07A3"/>
    <w:rsid w:val="00AE0E7B"/>
    <w:rsid w:val="00AE2412"/>
    <w:rsid w:val="00AE2AC4"/>
    <w:rsid w:val="00AE318F"/>
    <w:rsid w:val="00AF0066"/>
    <w:rsid w:val="00AF237D"/>
    <w:rsid w:val="00AF27B7"/>
    <w:rsid w:val="00B005BD"/>
    <w:rsid w:val="00B03444"/>
    <w:rsid w:val="00B04F23"/>
    <w:rsid w:val="00B14C16"/>
    <w:rsid w:val="00B14E68"/>
    <w:rsid w:val="00B23669"/>
    <w:rsid w:val="00B24860"/>
    <w:rsid w:val="00B56AFB"/>
    <w:rsid w:val="00B576A5"/>
    <w:rsid w:val="00B862DB"/>
    <w:rsid w:val="00B922EE"/>
    <w:rsid w:val="00B9596E"/>
    <w:rsid w:val="00BB0F85"/>
    <w:rsid w:val="00BC0132"/>
    <w:rsid w:val="00BC0598"/>
    <w:rsid w:val="00BD2784"/>
    <w:rsid w:val="00BF11C6"/>
    <w:rsid w:val="00BF4C68"/>
    <w:rsid w:val="00C11004"/>
    <w:rsid w:val="00C111FE"/>
    <w:rsid w:val="00C1497F"/>
    <w:rsid w:val="00C20B9C"/>
    <w:rsid w:val="00C2509E"/>
    <w:rsid w:val="00C2778C"/>
    <w:rsid w:val="00C27F6A"/>
    <w:rsid w:val="00C35841"/>
    <w:rsid w:val="00C41C74"/>
    <w:rsid w:val="00C43C76"/>
    <w:rsid w:val="00C47F8B"/>
    <w:rsid w:val="00C50567"/>
    <w:rsid w:val="00C72D8F"/>
    <w:rsid w:val="00C742DD"/>
    <w:rsid w:val="00C846F6"/>
    <w:rsid w:val="00C96048"/>
    <w:rsid w:val="00C96214"/>
    <w:rsid w:val="00C9797F"/>
    <w:rsid w:val="00CA1FB9"/>
    <w:rsid w:val="00CA73C1"/>
    <w:rsid w:val="00CA79D7"/>
    <w:rsid w:val="00CC40B9"/>
    <w:rsid w:val="00CD7E39"/>
    <w:rsid w:val="00CE2EFB"/>
    <w:rsid w:val="00CE5A10"/>
    <w:rsid w:val="00D02FD8"/>
    <w:rsid w:val="00D03F3B"/>
    <w:rsid w:val="00D10832"/>
    <w:rsid w:val="00D3104C"/>
    <w:rsid w:val="00D42152"/>
    <w:rsid w:val="00D50FDD"/>
    <w:rsid w:val="00D53B8E"/>
    <w:rsid w:val="00D602AC"/>
    <w:rsid w:val="00D70824"/>
    <w:rsid w:val="00D7516B"/>
    <w:rsid w:val="00D760A9"/>
    <w:rsid w:val="00D76FF6"/>
    <w:rsid w:val="00D80BE8"/>
    <w:rsid w:val="00D925B8"/>
    <w:rsid w:val="00DA3B66"/>
    <w:rsid w:val="00DA4453"/>
    <w:rsid w:val="00DA6836"/>
    <w:rsid w:val="00DA733A"/>
    <w:rsid w:val="00DB2417"/>
    <w:rsid w:val="00DC05A3"/>
    <w:rsid w:val="00DC6A0C"/>
    <w:rsid w:val="00E03DB3"/>
    <w:rsid w:val="00E1280F"/>
    <w:rsid w:val="00E17B2C"/>
    <w:rsid w:val="00E27DEF"/>
    <w:rsid w:val="00E32743"/>
    <w:rsid w:val="00E342C7"/>
    <w:rsid w:val="00E354F6"/>
    <w:rsid w:val="00E4317C"/>
    <w:rsid w:val="00E63703"/>
    <w:rsid w:val="00E64DDC"/>
    <w:rsid w:val="00E704C6"/>
    <w:rsid w:val="00E775AC"/>
    <w:rsid w:val="00E77B98"/>
    <w:rsid w:val="00E8471E"/>
    <w:rsid w:val="00E91E8C"/>
    <w:rsid w:val="00E942DA"/>
    <w:rsid w:val="00E94EF3"/>
    <w:rsid w:val="00E959E9"/>
    <w:rsid w:val="00E95E00"/>
    <w:rsid w:val="00E97167"/>
    <w:rsid w:val="00EB0C34"/>
    <w:rsid w:val="00EB1611"/>
    <w:rsid w:val="00EB468A"/>
    <w:rsid w:val="00EC3DC1"/>
    <w:rsid w:val="00EC6CC2"/>
    <w:rsid w:val="00ED1C27"/>
    <w:rsid w:val="00ED6DCA"/>
    <w:rsid w:val="00EF7BE7"/>
    <w:rsid w:val="00F05141"/>
    <w:rsid w:val="00F167CB"/>
    <w:rsid w:val="00F2164E"/>
    <w:rsid w:val="00F240EB"/>
    <w:rsid w:val="00F315FE"/>
    <w:rsid w:val="00F31FE6"/>
    <w:rsid w:val="00F45BB8"/>
    <w:rsid w:val="00F53F80"/>
    <w:rsid w:val="00F5697E"/>
    <w:rsid w:val="00F673A2"/>
    <w:rsid w:val="00F72A3E"/>
    <w:rsid w:val="00F74B67"/>
    <w:rsid w:val="00F7577B"/>
    <w:rsid w:val="00F91726"/>
    <w:rsid w:val="00FB3B53"/>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2746E54"/>
  <w15:chartTrackingRefBased/>
  <w15:docId w15:val="{BD8A4DCD-E9B6-4CF3-BD97-B28BB20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E7C76"/>
    <w:rPr>
      <w:b/>
      <w:bCs/>
    </w:rPr>
  </w:style>
  <w:style w:type="paragraph" w:styleId="StandardWeb">
    <w:name w:val="Normal (Web)"/>
    <w:basedOn w:val="Standard"/>
    <w:uiPriority w:val="99"/>
    <w:semiHidden/>
    <w:unhideWhenUsed/>
    <w:rsid w:val="001E7C76"/>
    <w:pPr>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D7516B"/>
    <w:pPr>
      <w:ind w:left="720"/>
      <w:contextualSpacing/>
    </w:pPr>
  </w:style>
  <w:style w:type="character" w:styleId="Kommentarzeichen">
    <w:name w:val="annotation reference"/>
    <w:basedOn w:val="Absatz-Standardschriftart"/>
    <w:uiPriority w:val="99"/>
    <w:semiHidden/>
    <w:unhideWhenUsed/>
    <w:rsid w:val="00C72D8F"/>
    <w:rPr>
      <w:sz w:val="16"/>
      <w:szCs w:val="16"/>
    </w:rPr>
  </w:style>
  <w:style w:type="paragraph" w:styleId="Kommentarthema">
    <w:name w:val="annotation subject"/>
    <w:basedOn w:val="Kommentartext"/>
    <w:next w:val="Kommentartext"/>
    <w:link w:val="KommentarthemaZchn"/>
    <w:uiPriority w:val="99"/>
    <w:semiHidden/>
    <w:unhideWhenUsed/>
    <w:rsid w:val="00C72D8F"/>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C72D8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536772203">
      <w:bodyDiv w:val="1"/>
      <w:marLeft w:val="0"/>
      <w:marRight w:val="0"/>
      <w:marTop w:val="0"/>
      <w:marBottom w:val="0"/>
      <w:divBdr>
        <w:top w:val="none" w:sz="0" w:space="0" w:color="auto"/>
        <w:left w:val="none" w:sz="0" w:space="0" w:color="auto"/>
        <w:bottom w:val="none" w:sz="0" w:space="0" w:color="auto"/>
        <w:right w:val="none" w:sz="0" w:space="0" w:color="auto"/>
      </w:divBdr>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Corinna Fühner</cp:lastModifiedBy>
  <cp:revision>14</cp:revision>
  <cp:lastPrinted>2019-05-13T13:17:00Z</cp:lastPrinted>
  <dcterms:created xsi:type="dcterms:W3CDTF">2021-12-03T11:50:00Z</dcterms:created>
  <dcterms:modified xsi:type="dcterms:W3CDTF">2022-02-22T11:39:00Z</dcterms:modified>
</cp:coreProperties>
</file>