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EE728" w14:textId="29FDAE59" w:rsidR="00CA79D7" w:rsidRPr="006456EA" w:rsidRDefault="001550FE" w:rsidP="00CA79D7">
      <w:pPr>
        <w:pStyle w:val="EinfAbs"/>
        <w:tabs>
          <w:tab w:val="left" w:pos="200"/>
        </w:tabs>
        <w:rPr>
          <w:rFonts w:ascii="Source Sans Pro" w:hAnsi="Source Sans Pro" w:cs="Source Sans Pro"/>
          <w:caps/>
          <w:color w:val="0086A8"/>
          <w:sz w:val="22"/>
          <w:szCs w:val="22"/>
        </w:rPr>
      </w:pPr>
      <w:r>
        <w:rPr>
          <w:rFonts w:ascii="Source Sans Pro" w:hAnsi="Source Sans Pro"/>
          <w:caps/>
          <w:color w:val="0086A8"/>
          <w:sz w:val="22"/>
          <w:szCs w:val="22"/>
        </w:rPr>
        <w:t xml:space="preserve">TOP 7 OFFICE MARKETS Q3/2021 </w:t>
      </w:r>
    </w:p>
    <w:p w14:paraId="7C2D2599" w14:textId="1BF0A270" w:rsidR="00CA79D7" w:rsidRDefault="00033F7F" w:rsidP="003152C9">
      <w:pPr>
        <w:pStyle w:val="EinfAbs"/>
        <w:tabs>
          <w:tab w:val="left" w:pos="200"/>
        </w:tabs>
        <w:spacing w:line="440" w:lineRule="exact"/>
        <w:rPr>
          <w:rFonts w:ascii="Source Sans Pro" w:hAnsi="Source Sans Pro" w:cs="Source Sans Pro"/>
          <w:sz w:val="36"/>
          <w:szCs w:val="36"/>
        </w:rPr>
      </w:pPr>
      <w:r>
        <w:rPr>
          <w:rFonts w:ascii="Source Sans Pro" w:hAnsi="Source Sans Pro"/>
          <w:sz w:val="36"/>
          <w:szCs w:val="36"/>
        </w:rPr>
        <w:t xml:space="preserve">Releasing the brakes </w:t>
      </w:r>
    </w:p>
    <w:p w14:paraId="743073FD" w14:textId="77777777" w:rsidR="003152C9" w:rsidRDefault="003152C9" w:rsidP="003152C9">
      <w:pPr>
        <w:pStyle w:val="EinfAbs"/>
        <w:tabs>
          <w:tab w:val="left" w:pos="200"/>
        </w:tabs>
        <w:spacing w:line="440" w:lineRule="exact"/>
        <w:rPr>
          <w:rFonts w:ascii="Source Sans Pro" w:hAnsi="Source Sans Pro" w:cs="Source Sans Pro"/>
          <w:sz w:val="36"/>
          <w:szCs w:val="36"/>
        </w:rPr>
      </w:pPr>
      <w:bookmarkStart w:id="0" w:name="_GoBack"/>
      <w:bookmarkEnd w:id="0"/>
    </w:p>
    <w:p w14:paraId="5647083E" w14:textId="7FE3E770" w:rsidR="00CA79D7" w:rsidRPr="00CA79D7" w:rsidRDefault="00C178FF" w:rsidP="00CA79D7">
      <w:pPr>
        <w:pStyle w:val="EinfAbs"/>
        <w:tabs>
          <w:tab w:val="left" w:pos="200"/>
        </w:tabs>
        <w:rPr>
          <w:rFonts w:ascii="Source Sans Pro" w:hAnsi="Source Sans Pro" w:cs="Source Sans Pro"/>
          <w:color w:val="0086A8"/>
          <w:sz w:val="22"/>
          <w:szCs w:val="22"/>
        </w:rPr>
      </w:pPr>
      <w:r w:rsidRPr="00C178FF">
        <w:rPr>
          <w:rFonts w:ascii="Source Sans Pro" w:hAnsi="Source Sans Pro" w:cs="Source Sans Pro"/>
          <w:noProof/>
          <w:color w:val="0086A8"/>
          <w:sz w:val="22"/>
          <w:szCs w:val="22"/>
          <w:lang w:val="de-DE"/>
        </w:rPr>
        <w:drawing>
          <wp:inline distT="0" distB="0" distL="0" distR="0" wp14:anchorId="46202FF0" wp14:editId="3AD0C1DD">
            <wp:extent cx="4388400" cy="2520000"/>
            <wp:effectExtent l="19050" t="19050" r="12700" b="13970"/>
            <wp:docPr id="2" name="Grafik 2" descr="Y:\Research und Presse\_intern\1_GPP\GPP-Pressemitteilungen\PM Büro Invest 2021_Q3\Büro\Grafiken\GPP-German-top-7-office-markets-3q2021-take-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Research und Presse\_intern\1_GPP\GPP-Pressemitteilungen\PM Büro Invest 2021_Q3\Büro\Grafiken\GPP-German-top-7-office-markets-3q2021-take-u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8400" cy="2520000"/>
                    </a:xfrm>
                    <a:prstGeom prst="rect">
                      <a:avLst/>
                    </a:prstGeom>
                    <a:noFill/>
                    <a:ln w="3175">
                      <a:solidFill>
                        <a:schemeClr val="tx1"/>
                      </a:solidFill>
                    </a:ln>
                  </pic:spPr>
                </pic:pic>
              </a:graphicData>
            </a:graphic>
          </wp:inline>
        </w:drawing>
      </w:r>
    </w:p>
    <w:p w14:paraId="09C3BDF2" w14:textId="77777777" w:rsidR="00CA79D7" w:rsidRDefault="00CA79D7" w:rsidP="007D5A52">
      <w:pPr>
        <w:pStyle w:val="EinfAbs"/>
        <w:tabs>
          <w:tab w:val="left" w:pos="200"/>
        </w:tabs>
        <w:snapToGrid w:val="0"/>
        <w:spacing w:line="280" w:lineRule="exact"/>
        <w:jc w:val="both"/>
        <w:rPr>
          <w:rFonts w:ascii="Source Sans Pro" w:hAnsi="Source Sans Pro" w:cs="Source Sans Pro"/>
          <w:color w:val="0086A8"/>
          <w:sz w:val="22"/>
          <w:szCs w:val="22"/>
        </w:rPr>
      </w:pPr>
    </w:p>
    <w:p w14:paraId="5270966B" w14:textId="46F37CF1" w:rsidR="007D5A52" w:rsidRDefault="008D24F1" w:rsidP="007D5A52">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color w:val="0087A8"/>
          <w:sz w:val="22"/>
          <w:szCs w:val="22"/>
        </w:rPr>
        <w:t>05 October 2021, Hamburg.</w:t>
      </w:r>
      <w:r>
        <w:rPr>
          <w:rFonts w:ascii="Source Sans Pro" w:hAnsi="Source Sans Pro"/>
          <w:color w:val="0086A8"/>
          <w:sz w:val="22"/>
          <w:szCs w:val="22"/>
        </w:rPr>
        <w:t xml:space="preserve"> </w:t>
      </w:r>
      <w:r>
        <w:rPr>
          <w:rFonts w:ascii="Source Sans Pro" w:hAnsi="Source Sans Pro"/>
          <w:sz w:val="22"/>
          <w:szCs w:val="22"/>
        </w:rPr>
        <w:t xml:space="preserve">In the 3rd quarter companies based in Germany’s top 7 cities became far more willing to sign rental agreements or start construction of their own premises, generating take-up of 824,600 m² of office space. In Hamburg, Berlin, Düsseldorf, Cologne, Frankfurt, Stuttgart and Munich take-up of office space during the first three quarters totalled 2.04m square metres. A year on year increase of 17 % took the total past the two-million-square-metres mark. </w:t>
      </w:r>
      <w:r>
        <w:rPr>
          <w:rFonts w:ascii="Source Sans Pro" w:hAnsi="Source Sans Pro"/>
          <w:i/>
          <w:sz w:val="22"/>
          <w:szCs w:val="22"/>
        </w:rPr>
        <w:t>“Results to date and the brisker activity that is expected in the fourth quarter nourish the hope that by and large take-up for the entire year will be satisfactory”</w:t>
      </w:r>
      <w:r>
        <w:rPr>
          <w:rFonts w:ascii="Source Sans Pro" w:hAnsi="Source Sans Pro"/>
          <w:sz w:val="22"/>
          <w:szCs w:val="22"/>
        </w:rPr>
        <w:t xml:space="preserve"> says </w:t>
      </w:r>
      <w:r>
        <w:rPr>
          <w:rFonts w:ascii="Source Sans Pro" w:hAnsi="Source Sans Pro"/>
          <w:b/>
          <w:sz w:val="22"/>
          <w:szCs w:val="22"/>
        </w:rPr>
        <w:t xml:space="preserve">Oliver </w:t>
      </w:r>
      <w:proofErr w:type="spellStart"/>
      <w:r>
        <w:rPr>
          <w:rFonts w:ascii="Source Sans Pro" w:hAnsi="Source Sans Pro"/>
          <w:b/>
          <w:sz w:val="22"/>
          <w:szCs w:val="22"/>
        </w:rPr>
        <w:t>Schön</w:t>
      </w:r>
      <w:proofErr w:type="spellEnd"/>
      <w:r>
        <w:rPr>
          <w:rFonts w:ascii="Source Sans Pro" w:hAnsi="Source Sans Pro"/>
          <w:b/>
          <w:sz w:val="22"/>
          <w:szCs w:val="22"/>
        </w:rPr>
        <w:t>,</w:t>
      </w:r>
      <w:r>
        <w:rPr>
          <w:rFonts w:ascii="Source Sans Pro" w:hAnsi="Source Sans Pro"/>
          <w:sz w:val="22"/>
          <w:szCs w:val="22"/>
        </w:rPr>
        <w:t xml:space="preserve"> spokesperson for German Property Partners (GPP) in his summary of the situation in Germany’s top 7 cities. Partner firms in the GPP commercial property network are Grossmann &amp; Berger, Anteon </w:t>
      </w:r>
      <w:proofErr w:type="spellStart"/>
      <w:r>
        <w:rPr>
          <w:rFonts w:ascii="Source Sans Pro" w:hAnsi="Source Sans Pro"/>
          <w:sz w:val="22"/>
          <w:szCs w:val="22"/>
        </w:rPr>
        <w:t>Immobilien</w:t>
      </w:r>
      <w:proofErr w:type="spellEnd"/>
      <w:r>
        <w:rPr>
          <w:rFonts w:ascii="Source Sans Pro" w:hAnsi="Source Sans Pro"/>
          <w:sz w:val="22"/>
          <w:szCs w:val="22"/>
        </w:rPr>
        <w:t xml:space="preserve">, GREIF &amp; CONTZEN </w:t>
      </w:r>
      <w:proofErr w:type="spellStart"/>
      <w:r>
        <w:rPr>
          <w:rFonts w:ascii="Source Sans Pro" w:hAnsi="Source Sans Pro"/>
          <w:sz w:val="22"/>
          <w:szCs w:val="22"/>
        </w:rPr>
        <w:t>Immobilien</w:t>
      </w:r>
      <w:proofErr w:type="spellEnd"/>
      <w:r>
        <w:rPr>
          <w:rFonts w:ascii="Source Sans Pro" w:hAnsi="Source Sans Pro"/>
          <w:sz w:val="22"/>
          <w:szCs w:val="22"/>
        </w:rPr>
        <w:t xml:space="preserve">, </w:t>
      </w:r>
      <w:proofErr w:type="spellStart"/>
      <w:r>
        <w:rPr>
          <w:rFonts w:ascii="Source Sans Pro" w:hAnsi="Source Sans Pro"/>
          <w:sz w:val="22"/>
          <w:szCs w:val="22"/>
        </w:rPr>
        <w:t>blackolive</w:t>
      </w:r>
      <w:proofErr w:type="spellEnd"/>
      <w:r>
        <w:rPr>
          <w:rFonts w:ascii="Source Sans Pro" w:hAnsi="Source Sans Pro"/>
          <w:sz w:val="22"/>
          <w:szCs w:val="22"/>
        </w:rPr>
        <w:t xml:space="preserve"> and E &amp; G Real Estate .</w:t>
      </w:r>
    </w:p>
    <w:p w14:paraId="444769DA" w14:textId="77777777" w:rsidR="007D5A52" w:rsidRDefault="007D5A52" w:rsidP="007D5A52">
      <w:pPr>
        <w:pStyle w:val="EinfAbs"/>
        <w:tabs>
          <w:tab w:val="left" w:pos="200"/>
        </w:tabs>
        <w:snapToGrid w:val="0"/>
        <w:spacing w:line="280" w:lineRule="exact"/>
        <w:jc w:val="both"/>
        <w:rPr>
          <w:rFonts w:ascii="Source Sans Pro" w:hAnsi="Source Sans Pro" w:cs="Source Sans Pro"/>
          <w:sz w:val="22"/>
          <w:szCs w:val="22"/>
        </w:rPr>
      </w:pPr>
    </w:p>
    <w:p w14:paraId="02B4A804" w14:textId="27199E4B" w:rsidR="007D5A52" w:rsidRPr="006456EA" w:rsidRDefault="001116D7" w:rsidP="007D5A52">
      <w:pPr>
        <w:pStyle w:val="EinfAbs"/>
        <w:tabs>
          <w:tab w:val="left" w:pos="200"/>
        </w:tabs>
        <w:snapToGrid w:val="0"/>
        <w:spacing w:line="280" w:lineRule="exact"/>
        <w:jc w:val="both"/>
        <w:rPr>
          <w:rFonts w:ascii="Source Sans Pro" w:hAnsi="Source Sans Pro" w:cs="Source Sans Pro"/>
          <w:caps/>
          <w:color w:val="0086A8"/>
          <w:sz w:val="22"/>
          <w:szCs w:val="22"/>
        </w:rPr>
      </w:pPr>
      <w:r>
        <w:rPr>
          <w:rFonts w:ascii="Source Sans Pro" w:hAnsi="Source Sans Pro"/>
          <w:caps/>
          <w:color w:val="0086A8"/>
          <w:sz w:val="22"/>
          <w:szCs w:val="22"/>
        </w:rPr>
        <w:t xml:space="preserve">DEMAND IN ALL LOCATIONS </w:t>
      </w:r>
    </w:p>
    <w:p w14:paraId="08D5A27E" w14:textId="2FBF6AF5" w:rsidR="00DC0951" w:rsidRDefault="00DC0951" w:rsidP="000136D7">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sz w:val="22"/>
          <w:szCs w:val="22"/>
        </w:rPr>
        <w:t xml:space="preserve">Compared with the situation in the preceding quarter, when year on year take-up figures in the top 7 ranged from -35 % to +52 %, the gap narrowed in the 3rd quarter to between -12 % and +45 %. Just as in the 2nd quarter, results rose in Cologne, Hamburg, Frankfurt and Berlin but fell in Munich, Düsseldorf and Stuttgart. </w:t>
      </w:r>
      <w:r>
        <w:rPr>
          <w:rFonts w:ascii="Source Sans Pro" w:hAnsi="Source Sans Pro"/>
          <w:i/>
          <w:sz w:val="22"/>
          <w:szCs w:val="22"/>
        </w:rPr>
        <w:t>“Cologne, for example, posted the highest growth rate, to pull slightly ahead of its pre-pandemic total. Berlin, however, matched the figures for 2019 only in terms of the number of agreements signed. However, considering that no agreements for office suites larger than 5,000 square metres were signed, it was an achievement to post year on year growth of one-fifth,”</w:t>
      </w:r>
      <w:r>
        <w:rPr>
          <w:rFonts w:ascii="Source Sans Pro" w:hAnsi="Source Sans Pro"/>
          <w:sz w:val="22"/>
          <w:szCs w:val="22"/>
        </w:rPr>
        <w:t xml:space="preserve"> remarks </w:t>
      </w:r>
      <w:proofErr w:type="spellStart"/>
      <w:r>
        <w:rPr>
          <w:rFonts w:ascii="Source Sans Pro" w:hAnsi="Source Sans Pro"/>
          <w:b/>
          <w:sz w:val="22"/>
          <w:szCs w:val="22"/>
        </w:rPr>
        <w:t>Schön</w:t>
      </w:r>
      <w:proofErr w:type="spellEnd"/>
      <w:r>
        <w:rPr>
          <w:rFonts w:ascii="Source Sans Pro" w:hAnsi="Source Sans Pro"/>
          <w:sz w:val="22"/>
          <w:szCs w:val="22"/>
        </w:rPr>
        <w:t xml:space="preserve">. A positive development in Stuttgart, where the steepest drop in take-up was noted, is the newly increased number of agreements, especially for small and mid-sized office suites. </w:t>
      </w:r>
      <w:r>
        <w:rPr>
          <w:rFonts w:ascii="Source Sans Pro" w:hAnsi="Source Sans Pro"/>
          <w:i/>
          <w:sz w:val="22"/>
          <w:szCs w:val="22"/>
        </w:rPr>
        <w:t xml:space="preserve">“Whereas industrial enterprises used to dominate demand for space in the south, their place has now been taken by IT and telecommunications firms. In view of plateauing new orders and supply bottlenecks although order books are still full, the </w:t>
      </w:r>
      <w:proofErr w:type="spellStart"/>
      <w:r>
        <w:rPr>
          <w:rFonts w:ascii="Source Sans Pro" w:hAnsi="Source Sans Pro"/>
          <w:i/>
          <w:sz w:val="22"/>
          <w:szCs w:val="22"/>
        </w:rPr>
        <w:t>ifo</w:t>
      </w:r>
      <w:proofErr w:type="spellEnd"/>
      <w:r>
        <w:rPr>
          <w:rFonts w:ascii="Source Sans Pro" w:hAnsi="Source Sans Pro"/>
          <w:i/>
          <w:sz w:val="22"/>
          <w:szCs w:val="22"/>
        </w:rPr>
        <w:t xml:space="preserve"> business confidence index has noted the third successive downturn in the mood of </w:t>
      </w:r>
      <w:r>
        <w:rPr>
          <w:rFonts w:ascii="Source Sans Pro" w:hAnsi="Source Sans Pro"/>
          <w:i/>
          <w:sz w:val="22"/>
          <w:szCs w:val="22"/>
        </w:rPr>
        <w:lastRenderedPageBreak/>
        <w:t>manufacturing company managers. Therefore it remains to be seen when industry regains the pole position in the south,”</w:t>
      </w:r>
      <w:r>
        <w:rPr>
          <w:rFonts w:ascii="Source Sans Pro" w:hAnsi="Source Sans Pro"/>
          <w:sz w:val="22"/>
          <w:szCs w:val="22"/>
        </w:rPr>
        <w:t xml:space="preserve"> says </w:t>
      </w:r>
      <w:proofErr w:type="spellStart"/>
      <w:r>
        <w:rPr>
          <w:rFonts w:ascii="Source Sans Pro" w:hAnsi="Source Sans Pro"/>
          <w:b/>
          <w:sz w:val="22"/>
          <w:szCs w:val="22"/>
        </w:rPr>
        <w:t>Schön</w:t>
      </w:r>
      <w:proofErr w:type="spellEnd"/>
      <w:r w:rsidR="00816366">
        <w:rPr>
          <w:rFonts w:ascii="Source Sans Pro" w:hAnsi="Source Sans Pro"/>
          <w:sz w:val="22"/>
          <w:szCs w:val="22"/>
        </w:rPr>
        <w:t xml:space="preserve">. </w:t>
      </w:r>
    </w:p>
    <w:p w14:paraId="165259DD" w14:textId="77777777" w:rsidR="00816366" w:rsidRDefault="00816366" w:rsidP="00DC0951">
      <w:pPr>
        <w:pStyle w:val="EinfAbs"/>
        <w:tabs>
          <w:tab w:val="left" w:pos="200"/>
        </w:tabs>
        <w:snapToGrid w:val="0"/>
        <w:spacing w:line="280" w:lineRule="exact"/>
        <w:jc w:val="both"/>
        <w:rPr>
          <w:rFonts w:ascii="Source Sans Pro" w:hAnsi="Source Sans Pro"/>
          <w:caps/>
          <w:color w:val="0086A8"/>
          <w:sz w:val="22"/>
          <w:szCs w:val="22"/>
        </w:rPr>
      </w:pPr>
    </w:p>
    <w:p w14:paraId="4691ED21" w14:textId="65C1F30C" w:rsidR="00DC0951" w:rsidRPr="006456EA" w:rsidRDefault="00997675" w:rsidP="00DC0951">
      <w:pPr>
        <w:pStyle w:val="EinfAbs"/>
        <w:tabs>
          <w:tab w:val="left" w:pos="200"/>
        </w:tabs>
        <w:snapToGrid w:val="0"/>
        <w:spacing w:line="280" w:lineRule="exact"/>
        <w:jc w:val="both"/>
        <w:rPr>
          <w:rFonts w:ascii="Source Sans Pro" w:hAnsi="Source Sans Pro" w:cs="Source Sans Pro"/>
          <w:caps/>
          <w:color w:val="0086A8"/>
          <w:sz w:val="22"/>
          <w:szCs w:val="22"/>
        </w:rPr>
      </w:pPr>
      <w:r>
        <w:rPr>
          <w:rFonts w:ascii="Source Sans Pro" w:hAnsi="Source Sans Pro"/>
          <w:caps/>
          <w:color w:val="0086A8"/>
          <w:sz w:val="22"/>
          <w:szCs w:val="22"/>
        </w:rPr>
        <w:t xml:space="preserve">offices remain part of the working scene </w:t>
      </w:r>
    </w:p>
    <w:p w14:paraId="2829DAA3" w14:textId="146C2C8F" w:rsidR="000136D7" w:rsidRDefault="008113A7" w:rsidP="000136D7">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sz w:val="22"/>
          <w:szCs w:val="22"/>
        </w:rPr>
        <w:t xml:space="preserve">At the end of the 3rd quarter, despite the upheavals in how people go about their work and the feared rise in company insolvencies, the vacancy rate in Germany’s top 7 cities was still moderate at 4.3 % compared with 3.2 % a year ago. As expected, more space became available at short notice in each of Germany’s top 7 cities, with Munich, Berlin and Stuttgart posting the largest increases.  The vacancy rate was lowest in the national capital at 2.7 % and highest in Frankfurt on Main at 8.3 %. </w:t>
      </w:r>
      <w:r>
        <w:rPr>
          <w:rFonts w:ascii="Source Sans Pro" w:hAnsi="Source Sans Pro"/>
          <w:i/>
          <w:sz w:val="22"/>
          <w:szCs w:val="22"/>
        </w:rPr>
        <w:t>“It would seem, however, that in terms of empty space, Frankfurt has turned the corner,”</w:t>
      </w:r>
      <w:r>
        <w:rPr>
          <w:rFonts w:ascii="Source Sans Pro" w:hAnsi="Source Sans Pro"/>
          <w:sz w:val="22"/>
          <w:szCs w:val="22"/>
        </w:rPr>
        <w:t xml:space="preserve"> comments </w:t>
      </w:r>
      <w:proofErr w:type="spellStart"/>
      <w:r>
        <w:rPr>
          <w:rFonts w:ascii="Source Sans Pro" w:hAnsi="Source Sans Pro"/>
          <w:b/>
          <w:sz w:val="22"/>
          <w:szCs w:val="22"/>
        </w:rPr>
        <w:t>Schön</w:t>
      </w:r>
      <w:proofErr w:type="spellEnd"/>
      <w:r>
        <w:rPr>
          <w:rFonts w:ascii="Source Sans Pro" w:hAnsi="Source Sans Pro"/>
          <w:sz w:val="22"/>
          <w:szCs w:val="22"/>
        </w:rPr>
        <w:t xml:space="preserve">. The number of sub-let agreements also remained far lower than feared. </w:t>
      </w:r>
      <w:proofErr w:type="spellStart"/>
      <w:r>
        <w:rPr>
          <w:rFonts w:ascii="Source Sans Pro" w:hAnsi="Source Sans Pro"/>
          <w:b/>
          <w:sz w:val="22"/>
          <w:szCs w:val="22"/>
        </w:rPr>
        <w:t>Schön</w:t>
      </w:r>
      <w:proofErr w:type="spellEnd"/>
      <w:r>
        <w:rPr>
          <w:rFonts w:ascii="Source Sans Pro" w:hAnsi="Source Sans Pro"/>
          <w:sz w:val="22"/>
          <w:szCs w:val="22"/>
        </w:rPr>
        <w:t xml:space="preserve"> notes that, </w:t>
      </w:r>
      <w:r>
        <w:rPr>
          <w:rFonts w:ascii="Source Sans Pro" w:hAnsi="Source Sans Pro"/>
          <w:i/>
          <w:sz w:val="22"/>
          <w:szCs w:val="22"/>
        </w:rPr>
        <w:t>“Instead of hastily vacating space in order to save rent for a short period, most companies are taking the longer view and examining the future viability of their business models.”</w:t>
      </w:r>
    </w:p>
    <w:p w14:paraId="6A8ABB46" w14:textId="5BA039FC" w:rsidR="009A3211" w:rsidRDefault="009A3211" w:rsidP="000136D7">
      <w:pPr>
        <w:pStyle w:val="EinfAbs"/>
        <w:tabs>
          <w:tab w:val="left" w:pos="200"/>
        </w:tabs>
        <w:snapToGrid w:val="0"/>
        <w:spacing w:line="280" w:lineRule="exact"/>
        <w:jc w:val="both"/>
        <w:rPr>
          <w:rFonts w:ascii="Source Sans Pro" w:hAnsi="Source Sans Pro" w:cs="Source Sans Pro"/>
          <w:sz w:val="22"/>
          <w:szCs w:val="22"/>
        </w:rPr>
      </w:pPr>
    </w:p>
    <w:p w14:paraId="3D04C779" w14:textId="388CDFE1" w:rsidR="009A3211" w:rsidRPr="006456EA" w:rsidRDefault="002B537B" w:rsidP="009A3211">
      <w:pPr>
        <w:pStyle w:val="EinfAbs"/>
        <w:tabs>
          <w:tab w:val="left" w:pos="200"/>
        </w:tabs>
        <w:snapToGrid w:val="0"/>
        <w:spacing w:line="280" w:lineRule="exact"/>
        <w:jc w:val="both"/>
        <w:rPr>
          <w:rFonts w:ascii="Source Sans Pro" w:hAnsi="Source Sans Pro" w:cs="Source Sans Pro"/>
          <w:caps/>
          <w:color w:val="0086A8"/>
          <w:sz w:val="22"/>
          <w:szCs w:val="22"/>
        </w:rPr>
      </w:pPr>
      <w:r>
        <w:rPr>
          <w:rFonts w:ascii="Source Sans Pro" w:hAnsi="Source Sans Pro"/>
          <w:caps/>
          <w:color w:val="0086A8"/>
          <w:sz w:val="22"/>
          <w:szCs w:val="22"/>
        </w:rPr>
        <w:t xml:space="preserve">FORECAST: LARGE-VOLUME AGREEMENTS IN THE PIPELINE </w:t>
      </w:r>
    </w:p>
    <w:p w14:paraId="0F4F78A6" w14:textId="190F17A6" w:rsidR="009A3211" w:rsidRDefault="00B71718" w:rsidP="000136D7">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sz w:val="22"/>
          <w:szCs w:val="22"/>
        </w:rPr>
        <w:t xml:space="preserve">In September the </w:t>
      </w:r>
      <w:proofErr w:type="spellStart"/>
      <w:r>
        <w:rPr>
          <w:rFonts w:ascii="Source Sans Pro" w:hAnsi="Source Sans Pro"/>
          <w:sz w:val="22"/>
          <w:szCs w:val="22"/>
        </w:rPr>
        <w:t>ifo</w:t>
      </w:r>
      <w:proofErr w:type="spellEnd"/>
      <w:r>
        <w:rPr>
          <w:rFonts w:ascii="Source Sans Pro" w:hAnsi="Source Sans Pro"/>
          <w:sz w:val="22"/>
          <w:szCs w:val="22"/>
        </w:rPr>
        <w:t xml:space="preserve"> employment barometer reached its highest level since October 2018, indicating further market recovery to come. This, combined with the observation that the 4th quarter is traditionally the busiest one, and the fact that talks to finalize agreements for large volumes of space in Berlin, Cologne and Stuttgart are in progress, a realistic forecast for the 4th quarter is between 700,000 and 900,000 m² of take-up. Therefore, the GPP forecasts a year-end total take-up of some 3.0m square metres. This would be well above the 2.5m square metres taken up by new tenants and owner-occupiers in the year dominated by the coronavirus but a long way from 2019, when take-up of 3.9m square metres was noted.</w:t>
      </w:r>
    </w:p>
    <w:p w14:paraId="6ECCC731" w14:textId="77777777" w:rsidR="000136D7" w:rsidRDefault="000136D7" w:rsidP="000136D7">
      <w:pPr>
        <w:pStyle w:val="EinfAbs"/>
        <w:tabs>
          <w:tab w:val="left" w:pos="200"/>
        </w:tabs>
        <w:snapToGrid w:val="0"/>
        <w:spacing w:line="280" w:lineRule="exact"/>
        <w:jc w:val="both"/>
        <w:rPr>
          <w:rFonts w:ascii="Source Sans Pro" w:hAnsi="Source Sans Pro" w:cs="Source Sans Pro"/>
          <w:sz w:val="22"/>
          <w:szCs w:val="22"/>
        </w:rPr>
      </w:pPr>
    </w:p>
    <w:p w14:paraId="30AA64E1" w14:textId="4102A7B9" w:rsidR="00F5697E" w:rsidRDefault="00F5697E" w:rsidP="00F5697E">
      <w:pPr>
        <w:snapToGrid w:val="0"/>
        <w:spacing w:line="280" w:lineRule="exact"/>
        <w:jc w:val="both"/>
        <w:rPr>
          <w:rFonts w:ascii="Source Sans Pro" w:hAnsi="Source Sans Pro" w:cs="Source Sans Pro"/>
          <w:sz w:val="22"/>
          <w:szCs w:val="22"/>
        </w:rPr>
      </w:pPr>
    </w:p>
    <w:p w14:paraId="0C9F61DF" w14:textId="77777777" w:rsidR="00054FE9" w:rsidRDefault="00054FE9">
      <w:pPr>
        <w:overflowPunct/>
        <w:autoSpaceDE/>
        <w:autoSpaceDN/>
        <w:adjustRightInd/>
        <w:textAlignment w:val="auto"/>
        <w:rPr>
          <w:rFonts w:ascii="Source Sans Pro" w:hAnsi="Source Sans Pro" w:cs="Arial"/>
          <w:b/>
          <w:sz w:val="20"/>
        </w:rPr>
      </w:pPr>
      <w:r>
        <w:br w:type="page"/>
      </w:r>
    </w:p>
    <w:p w14:paraId="700A8FF0" w14:textId="269DBE6F" w:rsidR="004A2D54" w:rsidRPr="004A2D54" w:rsidRDefault="00C64096" w:rsidP="004A2D54">
      <w:pPr>
        <w:jc w:val="both"/>
        <w:rPr>
          <w:rFonts w:ascii="Source Sans Pro" w:hAnsi="Source Sans Pro" w:cs="Arial"/>
          <w:sz w:val="20"/>
        </w:rPr>
      </w:pPr>
      <w:r>
        <w:rPr>
          <w:rFonts w:ascii="Source Sans Pro" w:hAnsi="Source Sans Pro"/>
          <w:b/>
          <w:sz w:val="20"/>
        </w:rPr>
        <w:lastRenderedPageBreak/>
        <w:t>Major known agreements for 15,000 m² or more | Top 7 locations | Q1-3 2021</w:t>
      </w:r>
    </w:p>
    <w:tbl>
      <w:tblPr>
        <w:tblStyle w:val="Tabellenraster"/>
        <w:tblW w:w="5000" w:type="pct"/>
        <w:tblLook w:val="04A0" w:firstRow="1" w:lastRow="0" w:firstColumn="1" w:lastColumn="0" w:noHBand="0" w:noVBand="1"/>
      </w:tblPr>
      <w:tblGrid>
        <w:gridCol w:w="838"/>
        <w:gridCol w:w="3938"/>
        <w:gridCol w:w="3483"/>
        <w:gridCol w:w="1023"/>
      </w:tblGrid>
      <w:tr w:rsidR="004A2D54" w:rsidRPr="004A2D54" w14:paraId="423F19E1" w14:textId="77777777" w:rsidTr="00AA5925">
        <w:trPr>
          <w:trHeight w:val="227"/>
        </w:trPr>
        <w:tc>
          <w:tcPr>
            <w:tcW w:w="451" w:type="pct"/>
            <w:tcBorders>
              <w:top w:val="single" w:sz="4" w:space="0" w:color="auto"/>
              <w:left w:val="single" w:sz="4" w:space="0" w:color="auto"/>
              <w:bottom w:val="single" w:sz="4" w:space="0" w:color="auto"/>
              <w:right w:val="single" w:sz="4" w:space="0" w:color="auto"/>
            </w:tcBorders>
            <w:vAlign w:val="center"/>
            <w:hideMark/>
          </w:tcPr>
          <w:p w14:paraId="6040E631"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City</w:t>
            </w:r>
          </w:p>
        </w:tc>
        <w:tc>
          <w:tcPr>
            <w:tcW w:w="2121" w:type="pct"/>
            <w:tcBorders>
              <w:top w:val="single" w:sz="4" w:space="0" w:color="auto"/>
              <w:left w:val="single" w:sz="4" w:space="0" w:color="auto"/>
              <w:bottom w:val="single" w:sz="4" w:space="0" w:color="auto"/>
              <w:right w:val="single" w:sz="4" w:space="0" w:color="auto"/>
            </w:tcBorders>
            <w:vAlign w:val="center"/>
            <w:hideMark/>
          </w:tcPr>
          <w:p w14:paraId="34CBD751"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Project/property</w:t>
            </w:r>
          </w:p>
        </w:tc>
        <w:tc>
          <w:tcPr>
            <w:tcW w:w="1876" w:type="pct"/>
            <w:tcBorders>
              <w:top w:val="single" w:sz="4" w:space="0" w:color="auto"/>
              <w:left w:val="single" w:sz="4" w:space="0" w:color="auto"/>
              <w:bottom w:val="single" w:sz="4" w:space="0" w:color="auto"/>
              <w:right w:val="single" w:sz="4" w:space="0" w:color="auto"/>
            </w:tcBorders>
            <w:vAlign w:val="center"/>
            <w:hideMark/>
          </w:tcPr>
          <w:p w14:paraId="0B101F63"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Tenant/owner-occupier</w:t>
            </w:r>
          </w:p>
        </w:tc>
        <w:tc>
          <w:tcPr>
            <w:tcW w:w="551" w:type="pct"/>
            <w:tcBorders>
              <w:top w:val="single" w:sz="4" w:space="0" w:color="auto"/>
              <w:left w:val="single" w:sz="4" w:space="0" w:color="auto"/>
              <w:bottom w:val="single" w:sz="4" w:space="0" w:color="auto"/>
              <w:right w:val="single" w:sz="4" w:space="0" w:color="auto"/>
            </w:tcBorders>
            <w:vAlign w:val="center"/>
            <w:hideMark/>
          </w:tcPr>
          <w:p w14:paraId="0490CE18"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 xml:space="preserve">Rental area </w:t>
            </w:r>
            <w:r>
              <w:rPr>
                <w:rFonts w:ascii="Source Sans Pro" w:hAnsi="Source Sans Pro"/>
                <w:sz w:val="16"/>
                <w:szCs w:val="16"/>
              </w:rPr>
              <w:t>(ca. m²)</w:t>
            </w:r>
          </w:p>
        </w:tc>
      </w:tr>
      <w:tr w:rsidR="00371F87" w:rsidRPr="004A2D54" w14:paraId="7E1E4C34" w14:textId="77777777" w:rsidTr="00371F87">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D30E22" w14:textId="228B81C8" w:rsidR="00371F87" w:rsidRPr="004A2D54" w:rsidRDefault="00371F87" w:rsidP="00AA5925">
            <w:pPr>
              <w:widowControl w:val="0"/>
              <w:jc w:val="center"/>
              <w:rPr>
                <w:rFonts w:ascii="Source Sans Pro" w:hAnsi="Source Sans Pro" w:cs="Arial"/>
                <w:bCs/>
                <w:sz w:val="16"/>
                <w:szCs w:val="16"/>
              </w:rPr>
            </w:pPr>
            <w:r>
              <w:rPr>
                <w:rFonts w:ascii="Source Sans Pro" w:hAnsi="Source Sans Pro"/>
                <w:bCs/>
                <w:sz w:val="16"/>
                <w:szCs w:val="16"/>
              </w:rPr>
              <w:t>MUC</w:t>
            </w:r>
          </w:p>
        </w:tc>
        <w:tc>
          <w:tcPr>
            <w:tcW w:w="21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D219CD" w14:textId="0EB84B0E" w:rsidR="00371F87" w:rsidRPr="004A2D54" w:rsidRDefault="00371F87" w:rsidP="00AA5925">
            <w:pPr>
              <w:widowControl w:val="0"/>
              <w:jc w:val="center"/>
              <w:rPr>
                <w:rFonts w:ascii="Source Sans Pro" w:hAnsi="Source Sans Pro" w:cs="Arial"/>
                <w:bCs/>
                <w:sz w:val="16"/>
                <w:szCs w:val="16"/>
              </w:rPr>
            </w:pPr>
            <w:proofErr w:type="spellStart"/>
            <w:r>
              <w:rPr>
                <w:rFonts w:ascii="Source Sans Pro" w:hAnsi="Source Sans Pro"/>
                <w:bCs/>
                <w:sz w:val="16"/>
                <w:szCs w:val="16"/>
              </w:rPr>
              <w:t>Anzinger</w:t>
            </w:r>
            <w:proofErr w:type="spellEnd"/>
            <w:r>
              <w:rPr>
                <w:rFonts w:ascii="Source Sans Pro" w:hAnsi="Source Sans Pro"/>
                <w:bCs/>
                <w:sz w:val="16"/>
                <w:szCs w:val="16"/>
              </w:rPr>
              <w:t xml:space="preserve"> </w:t>
            </w:r>
            <w:proofErr w:type="spellStart"/>
            <w:r>
              <w:rPr>
                <w:rFonts w:ascii="Source Sans Pro" w:hAnsi="Source Sans Pro"/>
                <w:bCs/>
                <w:sz w:val="16"/>
                <w:szCs w:val="16"/>
              </w:rPr>
              <w:t>Strasse</w:t>
            </w:r>
            <w:proofErr w:type="spellEnd"/>
          </w:p>
        </w:tc>
        <w:tc>
          <w:tcPr>
            <w:tcW w:w="18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349315" w14:textId="05EF4766" w:rsidR="00371F87" w:rsidRPr="004A2D54" w:rsidRDefault="00371F87" w:rsidP="00AA5925">
            <w:pPr>
              <w:widowControl w:val="0"/>
              <w:jc w:val="center"/>
              <w:rPr>
                <w:rFonts w:ascii="Source Sans Pro" w:hAnsi="Source Sans Pro" w:cs="Arial"/>
                <w:bCs/>
                <w:sz w:val="16"/>
                <w:szCs w:val="16"/>
              </w:rPr>
            </w:pPr>
            <w:proofErr w:type="spellStart"/>
            <w:r>
              <w:rPr>
                <w:rFonts w:ascii="Source Sans Pro" w:hAnsi="Source Sans Pro"/>
                <w:bCs/>
                <w:sz w:val="16"/>
                <w:szCs w:val="16"/>
              </w:rPr>
              <w:t>Deutsches</w:t>
            </w:r>
            <w:proofErr w:type="spellEnd"/>
            <w:r>
              <w:rPr>
                <w:rFonts w:ascii="Source Sans Pro" w:hAnsi="Source Sans Pro"/>
                <w:bCs/>
                <w:sz w:val="16"/>
                <w:szCs w:val="16"/>
              </w:rPr>
              <w:t xml:space="preserve"> Patent- und </w:t>
            </w:r>
            <w:proofErr w:type="spellStart"/>
            <w:r>
              <w:rPr>
                <w:rFonts w:ascii="Source Sans Pro" w:hAnsi="Source Sans Pro"/>
                <w:bCs/>
                <w:sz w:val="16"/>
                <w:szCs w:val="16"/>
              </w:rPr>
              <w:t>Markenamt</w:t>
            </w:r>
            <w:proofErr w:type="spellEnd"/>
            <w:r>
              <w:rPr>
                <w:rFonts w:ascii="Source Sans Pro" w:hAnsi="Source Sans Pro"/>
                <w:bCs/>
                <w:sz w:val="16"/>
                <w:szCs w:val="16"/>
              </w:rPr>
              <w:t xml:space="preserve"> (Patents office, DPMA)</w:t>
            </w:r>
          </w:p>
        </w:tc>
        <w:tc>
          <w:tcPr>
            <w:tcW w:w="5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B5CA8" w14:textId="3C408BDB" w:rsidR="00371F87" w:rsidRPr="004A2D54" w:rsidRDefault="00371F87" w:rsidP="00AA5925">
            <w:pPr>
              <w:widowControl w:val="0"/>
              <w:jc w:val="center"/>
              <w:rPr>
                <w:rFonts w:ascii="Source Sans Pro" w:hAnsi="Source Sans Pro" w:cs="Arial"/>
                <w:bCs/>
                <w:sz w:val="16"/>
                <w:szCs w:val="16"/>
              </w:rPr>
            </w:pPr>
            <w:r>
              <w:rPr>
                <w:rFonts w:ascii="Source Sans Pro" w:hAnsi="Source Sans Pro"/>
                <w:bCs/>
                <w:sz w:val="16"/>
                <w:szCs w:val="16"/>
              </w:rPr>
              <w:t>45,000</w:t>
            </w:r>
          </w:p>
        </w:tc>
      </w:tr>
      <w:tr w:rsidR="004A2D54" w:rsidRPr="004A2D54" w14:paraId="1A9052AE" w14:textId="77777777" w:rsidTr="00AA5925">
        <w:trPr>
          <w:trHeight w:val="227"/>
        </w:trPr>
        <w:tc>
          <w:tcPr>
            <w:tcW w:w="451" w:type="pct"/>
            <w:tcBorders>
              <w:top w:val="single" w:sz="4" w:space="0" w:color="auto"/>
              <w:left w:val="single" w:sz="4" w:space="0" w:color="auto"/>
              <w:bottom w:val="single" w:sz="4" w:space="0" w:color="auto"/>
              <w:right w:val="single" w:sz="4" w:space="0" w:color="auto"/>
            </w:tcBorders>
            <w:vAlign w:val="center"/>
          </w:tcPr>
          <w:p w14:paraId="09D09832" w14:textId="77777777" w:rsidR="004A2D54" w:rsidRPr="004A2D54" w:rsidRDefault="004A2D54" w:rsidP="00AA5925">
            <w:pPr>
              <w:widowControl w:val="0"/>
              <w:jc w:val="center"/>
              <w:rPr>
                <w:rFonts w:ascii="Source Sans Pro" w:hAnsi="Source Sans Pro" w:cs="Arial"/>
                <w:bCs/>
                <w:sz w:val="16"/>
                <w:szCs w:val="16"/>
              </w:rPr>
            </w:pPr>
            <w:r>
              <w:rPr>
                <w:rFonts w:ascii="Source Sans Pro" w:hAnsi="Source Sans Pro"/>
                <w:bCs/>
                <w:sz w:val="16"/>
                <w:szCs w:val="16"/>
              </w:rPr>
              <w:t>BER</w:t>
            </w:r>
          </w:p>
        </w:tc>
        <w:tc>
          <w:tcPr>
            <w:tcW w:w="2121" w:type="pct"/>
            <w:tcBorders>
              <w:top w:val="single" w:sz="4" w:space="0" w:color="auto"/>
              <w:left w:val="single" w:sz="4" w:space="0" w:color="auto"/>
              <w:bottom w:val="single" w:sz="4" w:space="0" w:color="auto"/>
              <w:right w:val="single" w:sz="4" w:space="0" w:color="auto"/>
            </w:tcBorders>
            <w:vAlign w:val="center"/>
          </w:tcPr>
          <w:p w14:paraId="226B6645" w14:textId="77777777" w:rsidR="004A2D54" w:rsidRPr="004A2D54" w:rsidRDefault="004A2D54" w:rsidP="00AA5925">
            <w:pPr>
              <w:widowControl w:val="0"/>
              <w:jc w:val="center"/>
              <w:rPr>
                <w:rFonts w:ascii="Source Sans Pro" w:hAnsi="Source Sans Pro" w:cs="Arial"/>
                <w:bCs/>
                <w:sz w:val="16"/>
                <w:szCs w:val="16"/>
              </w:rPr>
            </w:pPr>
            <w:r>
              <w:rPr>
                <w:rFonts w:ascii="Source Sans Pro" w:hAnsi="Source Sans Pro"/>
                <w:bCs/>
                <w:sz w:val="16"/>
                <w:szCs w:val="16"/>
              </w:rPr>
              <w:t xml:space="preserve">“Upbeat”, </w:t>
            </w:r>
            <w:proofErr w:type="spellStart"/>
            <w:r>
              <w:rPr>
                <w:rFonts w:ascii="Source Sans Pro" w:hAnsi="Source Sans Pro"/>
                <w:bCs/>
                <w:sz w:val="16"/>
                <w:szCs w:val="16"/>
              </w:rPr>
              <w:t>Heidestrasse</w:t>
            </w:r>
            <w:proofErr w:type="spellEnd"/>
          </w:p>
        </w:tc>
        <w:tc>
          <w:tcPr>
            <w:tcW w:w="1876" w:type="pct"/>
            <w:tcBorders>
              <w:top w:val="single" w:sz="4" w:space="0" w:color="auto"/>
              <w:left w:val="single" w:sz="4" w:space="0" w:color="auto"/>
              <w:bottom w:val="single" w:sz="4" w:space="0" w:color="auto"/>
              <w:right w:val="single" w:sz="4" w:space="0" w:color="auto"/>
            </w:tcBorders>
            <w:vAlign w:val="center"/>
          </w:tcPr>
          <w:p w14:paraId="0D3F3013" w14:textId="77777777" w:rsidR="004A2D54" w:rsidRPr="004A2D54" w:rsidRDefault="004A2D54" w:rsidP="00AA5925">
            <w:pPr>
              <w:widowControl w:val="0"/>
              <w:jc w:val="center"/>
              <w:rPr>
                <w:rFonts w:ascii="Source Sans Pro" w:hAnsi="Source Sans Pro" w:cs="Arial"/>
                <w:bCs/>
                <w:sz w:val="16"/>
                <w:szCs w:val="16"/>
              </w:rPr>
            </w:pPr>
            <w:r>
              <w:rPr>
                <w:rFonts w:ascii="Source Sans Pro" w:hAnsi="Source Sans Pro"/>
                <w:bCs/>
                <w:sz w:val="16"/>
                <w:szCs w:val="16"/>
              </w:rPr>
              <w:t>DKB Bank</w:t>
            </w:r>
          </w:p>
        </w:tc>
        <w:tc>
          <w:tcPr>
            <w:tcW w:w="551" w:type="pct"/>
            <w:tcBorders>
              <w:top w:val="single" w:sz="4" w:space="0" w:color="auto"/>
              <w:left w:val="single" w:sz="4" w:space="0" w:color="auto"/>
              <w:bottom w:val="single" w:sz="4" w:space="0" w:color="auto"/>
              <w:right w:val="single" w:sz="4" w:space="0" w:color="auto"/>
            </w:tcBorders>
            <w:vAlign w:val="center"/>
          </w:tcPr>
          <w:p w14:paraId="4C23F58F" w14:textId="77777777" w:rsidR="004A2D54" w:rsidRPr="004A2D54" w:rsidRDefault="004A2D54" w:rsidP="00AA5925">
            <w:pPr>
              <w:widowControl w:val="0"/>
              <w:jc w:val="center"/>
              <w:rPr>
                <w:rFonts w:ascii="Source Sans Pro" w:hAnsi="Source Sans Pro" w:cs="Arial"/>
                <w:bCs/>
                <w:sz w:val="16"/>
                <w:szCs w:val="16"/>
              </w:rPr>
            </w:pPr>
            <w:r>
              <w:rPr>
                <w:rFonts w:ascii="Source Sans Pro" w:hAnsi="Source Sans Pro"/>
                <w:bCs/>
                <w:sz w:val="16"/>
                <w:szCs w:val="16"/>
              </w:rPr>
              <w:t>34,900</w:t>
            </w:r>
          </w:p>
        </w:tc>
      </w:tr>
      <w:tr w:rsidR="004A2D54" w:rsidRPr="004A2D54" w14:paraId="026A2FAB" w14:textId="77777777" w:rsidTr="00371F87">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2DC0ADFC" w14:textId="77777777" w:rsidR="004A2D54" w:rsidRPr="004A2D54" w:rsidRDefault="004A2D54" w:rsidP="00AA5925">
            <w:pPr>
              <w:widowControl w:val="0"/>
              <w:jc w:val="center"/>
              <w:rPr>
                <w:rFonts w:ascii="Source Sans Pro" w:hAnsi="Source Sans Pro" w:cs="Arial"/>
                <w:bCs/>
                <w:sz w:val="16"/>
                <w:szCs w:val="16"/>
              </w:rPr>
            </w:pPr>
            <w:r>
              <w:rPr>
                <w:rFonts w:ascii="Source Sans Pro" w:hAnsi="Source Sans Pro"/>
                <w:bCs/>
                <w:sz w:val="16"/>
                <w:szCs w:val="16"/>
              </w:rPr>
              <w:t>BER</w:t>
            </w: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tcPr>
          <w:p w14:paraId="53DF6F0B" w14:textId="77777777" w:rsidR="004A2D54" w:rsidRPr="004A2D54" w:rsidRDefault="004A2D54" w:rsidP="00AA5925">
            <w:pPr>
              <w:widowControl w:val="0"/>
              <w:jc w:val="center"/>
              <w:rPr>
                <w:rFonts w:ascii="Source Sans Pro" w:hAnsi="Source Sans Pro" w:cs="Arial"/>
                <w:bCs/>
                <w:sz w:val="16"/>
                <w:szCs w:val="16"/>
              </w:rPr>
            </w:pPr>
            <w:r>
              <w:rPr>
                <w:rFonts w:ascii="Source Sans Pro" w:hAnsi="Source Sans Pro"/>
                <w:bCs/>
                <w:sz w:val="16"/>
                <w:szCs w:val="16"/>
              </w:rPr>
              <w:t xml:space="preserve">“New Courts”, </w:t>
            </w:r>
            <w:proofErr w:type="spellStart"/>
            <w:r>
              <w:rPr>
                <w:rFonts w:ascii="Source Sans Pro" w:hAnsi="Source Sans Pro"/>
                <w:bCs/>
                <w:sz w:val="16"/>
                <w:szCs w:val="16"/>
              </w:rPr>
              <w:t>Gerichtstrasse</w:t>
            </w:r>
            <w:proofErr w:type="spellEnd"/>
            <w:r>
              <w:rPr>
                <w:rFonts w:ascii="Source Sans Pro" w:hAnsi="Source Sans Pro"/>
                <w:bCs/>
                <w:sz w:val="16"/>
                <w:szCs w:val="16"/>
              </w:rPr>
              <w:t xml:space="preserve"> 48-49</w:t>
            </w:r>
          </w:p>
        </w:tc>
        <w:tc>
          <w:tcPr>
            <w:tcW w:w="1876" w:type="pct"/>
            <w:tcBorders>
              <w:top w:val="single" w:sz="4" w:space="0" w:color="auto"/>
              <w:left w:val="single" w:sz="4" w:space="0" w:color="auto"/>
              <w:bottom w:val="single" w:sz="4" w:space="0" w:color="auto"/>
              <w:right w:val="single" w:sz="4" w:space="0" w:color="auto"/>
            </w:tcBorders>
            <w:shd w:val="clear" w:color="auto" w:fill="auto"/>
            <w:vAlign w:val="center"/>
          </w:tcPr>
          <w:p w14:paraId="3DB3D250" w14:textId="77777777" w:rsidR="004A2D54" w:rsidRPr="004A2D54" w:rsidRDefault="004A2D54" w:rsidP="00AA5925">
            <w:pPr>
              <w:widowControl w:val="0"/>
              <w:jc w:val="center"/>
              <w:rPr>
                <w:rFonts w:ascii="Source Sans Pro" w:hAnsi="Source Sans Pro" w:cs="Arial"/>
                <w:bCs/>
                <w:sz w:val="16"/>
                <w:szCs w:val="16"/>
              </w:rPr>
            </w:pPr>
            <w:r>
              <w:rPr>
                <w:rFonts w:ascii="Source Sans Pro" w:hAnsi="Source Sans Pro"/>
                <w:bCs/>
                <w:sz w:val="16"/>
                <w:szCs w:val="16"/>
              </w:rPr>
              <w:t>Federal Office for Consumer Protection and Food Safety (BVL).</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36980E52" w14:textId="77777777" w:rsidR="004A2D54" w:rsidRPr="004A2D54" w:rsidRDefault="004A2D54" w:rsidP="00AA5925">
            <w:pPr>
              <w:widowControl w:val="0"/>
              <w:jc w:val="center"/>
              <w:rPr>
                <w:rFonts w:ascii="Source Sans Pro" w:hAnsi="Source Sans Pro" w:cs="Arial"/>
                <w:bCs/>
                <w:sz w:val="16"/>
                <w:szCs w:val="16"/>
              </w:rPr>
            </w:pPr>
            <w:r>
              <w:rPr>
                <w:rFonts w:ascii="Source Sans Pro" w:hAnsi="Source Sans Pro"/>
                <w:bCs/>
                <w:sz w:val="16"/>
                <w:szCs w:val="16"/>
              </w:rPr>
              <w:t>20,000</w:t>
            </w:r>
          </w:p>
        </w:tc>
      </w:tr>
      <w:tr w:rsidR="004A2D54" w:rsidRPr="004A2D54" w14:paraId="49C3D06F" w14:textId="77777777" w:rsidTr="00371F87">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EB3585C" w14:textId="77777777" w:rsidR="004A2D54" w:rsidRPr="004A2D54" w:rsidRDefault="004A2D54" w:rsidP="00AA5925">
            <w:pPr>
              <w:widowControl w:val="0"/>
              <w:jc w:val="center"/>
              <w:rPr>
                <w:rFonts w:ascii="Source Sans Pro" w:hAnsi="Source Sans Pro" w:cs="Arial"/>
                <w:bCs/>
                <w:sz w:val="16"/>
                <w:szCs w:val="16"/>
              </w:rPr>
            </w:pPr>
            <w:r>
              <w:rPr>
                <w:rFonts w:ascii="Source Sans Pro" w:hAnsi="Source Sans Pro"/>
                <w:bCs/>
                <w:sz w:val="16"/>
                <w:szCs w:val="16"/>
              </w:rPr>
              <w:t>FFM</w:t>
            </w: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tcPr>
          <w:p w14:paraId="0151A5D5" w14:textId="77777777" w:rsidR="004A2D54" w:rsidRPr="004A2D54" w:rsidRDefault="004A2D54" w:rsidP="00AA5925">
            <w:pPr>
              <w:widowControl w:val="0"/>
              <w:jc w:val="center"/>
              <w:rPr>
                <w:rFonts w:ascii="Source Sans Pro" w:hAnsi="Source Sans Pro" w:cs="Arial"/>
                <w:bCs/>
                <w:sz w:val="16"/>
                <w:szCs w:val="16"/>
              </w:rPr>
            </w:pPr>
            <w:r>
              <w:rPr>
                <w:rFonts w:ascii="Source Sans Pro" w:hAnsi="Source Sans Pro"/>
                <w:bCs/>
                <w:sz w:val="16"/>
                <w:szCs w:val="16"/>
              </w:rPr>
              <w:t xml:space="preserve">“Kreisler”, </w:t>
            </w:r>
            <w:proofErr w:type="spellStart"/>
            <w:r>
              <w:rPr>
                <w:rFonts w:ascii="Source Sans Pro" w:hAnsi="Source Sans Pro"/>
                <w:bCs/>
                <w:sz w:val="16"/>
                <w:szCs w:val="16"/>
              </w:rPr>
              <w:t>Baseler</w:t>
            </w:r>
            <w:proofErr w:type="spellEnd"/>
            <w:r>
              <w:rPr>
                <w:rFonts w:ascii="Source Sans Pro" w:hAnsi="Source Sans Pro"/>
                <w:bCs/>
                <w:sz w:val="16"/>
                <w:szCs w:val="16"/>
              </w:rPr>
              <w:t xml:space="preserve"> </w:t>
            </w:r>
            <w:proofErr w:type="spellStart"/>
            <w:r>
              <w:rPr>
                <w:rFonts w:ascii="Source Sans Pro" w:hAnsi="Source Sans Pro"/>
                <w:bCs/>
                <w:sz w:val="16"/>
                <w:szCs w:val="16"/>
              </w:rPr>
              <w:t>Straße</w:t>
            </w:r>
            <w:proofErr w:type="spellEnd"/>
            <w:r>
              <w:rPr>
                <w:rFonts w:ascii="Source Sans Pro" w:hAnsi="Source Sans Pro"/>
                <w:bCs/>
                <w:sz w:val="16"/>
                <w:szCs w:val="16"/>
              </w:rPr>
              <w:t xml:space="preserve"> 46-48</w:t>
            </w:r>
          </w:p>
        </w:tc>
        <w:tc>
          <w:tcPr>
            <w:tcW w:w="1876" w:type="pct"/>
            <w:tcBorders>
              <w:top w:val="single" w:sz="4" w:space="0" w:color="auto"/>
              <w:left w:val="single" w:sz="4" w:space="0" w:color="auto"/>
              <w:bottom w:val="single" w:sz="4" w:space="0" w:color="auto"/>
              <w:right w:val="single" w:sz="4" w:space="0" w:color="auto"/>
            </w:tcBorders>
            <w:shd w:val="clear" w:color="auto" w:fill="auto"/>
            <w:vAlign w:val="center"/>
          </w:tcPr>
          <w:p w14:paraId="34538FC8" w14:textId="77777777" w:rsidR="004A2D54" w:rsidRPr="004A2D54" w:rsidRDefault="004A2D54" w:rsidP="00AA5925">
            <w:pPr>
              <w:widowControl w:val="0"/>
              <w:jc w:val="center"/>
              <w:rPr>
                <w:rFonts w:ascii="Source Sans Pro" w:hAnsi="Source Sans Pro" w:cs="Arial"/>
                <w:bCs/>
                <w:sz w:val="16"/>
                <w:szCs w:val="16"/>
              </w:rPr>
            </w:pPr>
            <w:r>
              <w:rPr>
                <w:rFonts w:ascii="Source Sans Pro" w:hAnsi="Source Sans Pro"/>
                <w:bCs/>
                <w:sz w:val="16"/>
                <w:szCs w:val="16"/>
              </w:rPr>
              <w:t>Nestlé Deutschland</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04BFB65D" w14:textId="77777777" w:rsidR="004A2D54" w:rsidRPr="004A2D54" w:rsidRDefault="004A2D54" w:rsidP="00AA5925">
            <w:pPr>
              <w:widowControl w:val="0"/>
              <w:jc w:val="center"/>
              <w:rPr>
                <w:rFonts w:ascii="Source Sans Pro" w:hAnsi="Source Sans Pro" w:cs="Arial"/>
                <w:bCs/>
                <w:sz w:val="16"/>
                <w:szCs w:val="16"/>
              </w:rPr>
            </w:pPr>
            <w:r>
              <w:rPr>
                <w:rFonts w:ascii="Source Sans Pro" w:hAnsi="Source Sans Pro"/>
                <w:bCs/>
                <w:sz w:val="16"/>
                <w:szCs w:val="16"/>
              </w:rPr>
              <w:t>20,000</w:t>
            </w:r>
          </w:p>
        </w:tc>
      </w:tr>
      <w:tr w:rsidR="00371F87" w:rsidRPr="004A2D54" w14:paraId="28B6771A" w14:textId="77777777" w:rsidTr="00371F87">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C2F6E5" w14:textId="686DB907" w:rsidR="00371F87" w:rsidRPr="004A2D54" w:rsidRDefault="00371F87" w:rsidP="00AA5925">
            <w:pPr>
              <w:widowControl w:val="0"/>
              <w:jc w:val="center"/>
              <w:rPr>
                <w:rFonts w:ascii="Source Sans Pro" w:hAnsi="Source Sans Pro" w:cs="Arial"/>
                <w:bCs/>
                <w:sz w:val="16"/>
                <w:szCs w:val="16"/>
              </w:rPr>
            </w:pPr>
            <w:r>
              <w:rPr>
                <w:rFonts w:ascii="Source Sans Pro" w:hAnsi="Source Sans Pro"/>
                <w:bCs/>
                <w:sz w:val="16"/>
                <w:szCs w:val="16"/>
              </w:rPr>
              <w:t>HAM</w:t>
            </w:r>
          </w:p>
        </w:tc>
        <w:tc>
          <w:tcPr>
            <w:tcW w:w="21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86A056" w14:textId="16BFDEAE" w:rsidR="00371F87" w:rsidRPr="004A2D54" w:rsidRDefault="00371F87" w:rsidP="00AA5925">
            <w:pPr>
              <w:widowControl w:val="0"/>
              <w:jc w:val="center"/>
              <w:rPr>
                <w:rFonts w:ascii="Source Sans Pro" w:hAnsi="Source Sans Pro" w:cs="Arial"/>
                <w:bCs/>
                <w:sz w:val="16"/>
                <w:szCs w:val="16"/>
              </w:rPr>
            </w:pPr>
            <w:r>
              <w:rPr>
                <w:rFonts w:ascii="Source Sans Pro" w:hAnsi="Source Sans Pro"/>
                <w:bCs/>
                <w:sz w:val="16"/>
                <w:szCs w:val="16"/>
              </w:rPr>
              <w:t xml:space="preserve">“Ipanema”, </w:t>
            </w:r>
            <w:proofErr w:type="spellStart"/>
            <w:r>
              <w:rPr>
                <w:rFonts w:ascii="Source Sans Pro" w:hAnsi="Source Sans Pro"/>
                <w:bCs/>
                <w:sz w:val="16"/>
                <w:szCs w:val="16"/>
              </w:rPr>
              <w:t>Überseering</w:t>
            </w:r>
            <w:proofErr w:type="spellEnd"/>
            <w:r>
              <w:rPr>
                <w:rFonts w:ascii="Source Sans Pro" w:hAnsi="Source Sans Pro"/>
                <w:bCs/>
                <w:sz w:val="16"/>
                <w:szCs w:val="16"/>
              </w:rPr>
              <w:t xml:space="preserve"> 30</w:t>
            </w:r>
          </w:p>
        </w:tc>
        <w:tc>
          <w:tcPr>
            <w:tcW w:w="18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C1C182" w14:textId="45CA216B" w:rsidR="00371F87" w:rsidRPr="004A2D54" w:rsidRDefault="00371F87" w:rsidP="00AA5925">
            <w:pPr>
              <w:widowControl w:val="0"/>
              <w:jc w:val="center"/>
              <w:rPr>
                <w:rFonts w:ascii="Source Sans Pro" w:hAnsi="Source Sans Pro" w:cs="Arial"/>
                <w:bCs/>
                <w:sz w:val="16"/>
                <w:szCs w:val="16"/>
              </w:rPr>
            </w:pPr>
            <w:proofErr w:type="spellStart"/>
            <w:r>
              <w:rPr>
                <w:rFonts w:ascii="Source Sans Pro" w:hAnsi="Source Sans Pro"/>
                <w:bCs/>
                <w:sz w:val="16"/>
                <w:szCs w:val="16"/>
              </w:rPr>
              <w:t>Berenberg</w:t>
            </w:r>
            <w:proofErr w:type="spellEnd"/>
            <w:r>
              <w:rPr>
                <w:rFonts w:ascii="Source Sans Pro" w:hAnsi="Source Sans Pro"/>
                <w:bCs/>
                <w:sz w:val="16"/>
                <w:szCs w:val="16"/>
              </w:rPr>
              <w:t xml:space="preserve"> Bank</w:t>
            </w:r>
          </w:p>
        </w:tc>
        <w:tc>
          <w:tcPr>
            <w:tcW w:w="5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296FE5" w14:textId="66A6B90F" w:rsidR="00371F87" w:rsidRPr="004A2D54" w:rsidRDefault="00371F87" w:rsidP="00AA5925">
            <w:pPr>
              <w:widowControl w:val="0"/>
              <w:jc w:val="center"/>
              <w:rPr>
                <w:rFonts w:ascii="Source Sans Pro" w:hAnsi="Source Sans Pro" w:cs="Arial"/>
                <w:bCs/>
                <w:sz w:val="16"/>
                <w:szCs w:val="16"/>
              </w:rPr>
            </w:pPr>
            <w:r>
              <w:rPr>
                <w:rFonts w:ascii="Source Sans Pro" w:hAnsi="Source Sans Pro"/>
                <w:bCs/>
                <w:sz w:val="16"/>
                <w:szCs w:val="16"/>
              </w:rPr>
              <w:t>19,200</w:t>
            </w:r>
          </w:p>
        </w:tc>
      </w:tr>
      <w:tr w:rsidR="004A2D54" w:rsidRPr="004A2D54" w14:paraId="4E973430" w14:textId="77777777" w:rsidTr="00371F87">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78200ED2" w14:textId="77777777" w:rsidR="004A2D54" w:rsidRPr="004A2D54" w:rsidRDefault="004A2D54" w:rsidP="00AA5925">
            <w:pPr>
              <w:widowControl w:val="0"/>
              <w:jc w:val="center"/>
              <w:rPr>
                <w:rFonts w:ascii="Source Sans Pro" w:hAnsi="Source Sans Pro" w:cs="Arial"/>
                <w:bCs/>
                <w:sz w:val="16"/>
                <w:szCs w:val="16"/>
              </w:rPr>
            </w:pPr>
            <w:r>
              <w:rPr>
                <w:rFonts w:ascii="Source Sans Pro" w:hAnsi="Source Sans Pro"/>
                <w:bCs/>
                <w:sz w:val="16"/>
                <w:szCs w:val="16"/>
              </w:rPr>
              <w:t>CGN</w:t>
            </w: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tcPr>
          <w:p w14:paraId="00E58461" w14:textId="77777777" w:rsidR="004A2D54" w:rsidRPr="004A2D54" w:rsidRDefault="004A2D54" w:rsidP="00AA5925">
            <w:pPr>
              <w:widowControl w:val="0"/>
              <w:jc w:val="center"/>
              <w:rPr>
                <w:rFonts w:ascii="Source Sans Pro" w:hAnsi="Source Sans Pro" w:cs="Arial"/>
                <w:bCs/>
                <w:sz w:val="16"/>
                <w:szCs w:val="16"/>
              </w:rPr>
            </w:pPr>
            <w:r>
              <w:rPr>
                <w:rFonts w:ascii="Source Sans Pro" w:hAnsi="Source Sans Pro"/>
                <w:bCs/>
                <w:sz w:val="16"/>
                <w:szCs w:val="16"/>
              </w:rPr>
              <w:t>confidential</w:t>
            </w:r>
          </w:p>
        </w:tc>
        <w:tc>
          <w:tcPr>
            <w:tcW w:w="1876" w:type="pct"/>
            <w:tcBorders>
              <w:top w:val="single" w:sz="4" w:space="0" w:color="auto"/>
              <w:left w:val="single" w:sz="4" w:space="0" w:color="auto"/>
              <w:bottom w:val="single" w:sz="4" w:space="0" w:color="auto"/>
              <w:right w:val="single" w:sz="4" w:space="0" w:color="auto"/>
            </w:tcBorders>
            <w:shd w:val="clear" w:color="auto" w:fill="auto"/>
            <w:vAlign w:val="center"/>
          </w:tcPr>
          <w:p w14:paraId="00143AE9" w14:textId="77777777" w:rsidR="004A2D54" w:rsidRPr="004A2D54" w:rsidRDefault="004A2D54" w:rsidP="00AA5925">
            <w:pPr>
              <w:widowControl w:val="0"/>
              <w:jc w:val="center"/>
              <w:rPr>
                <w:rFonts w:ascii="Source Sans Pro" w:hAnsi="Source Sans Pro" w:cs="Arial"/>
                <w:bCs/>
                <w:sz w:val="16"/>
                <w:szCs w:val="16"/>
              </w:rPr>
            </w:pPr>
            <w:r>
              <w:rPr>
                <w:rFonts w:ascii="Source Sans Pro" w:hAnsi="Source Sans Pro"/>
                <w:bCs/>
                <w:sz w:val="16"/>
                <w:szCs w:val="16"/>
              </w:rPr>
              <w:t>confidential</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23249C91" w14:textId="77777777" w:rsidR="004A2D54" w:rsidRPr="004A2D54" w:rsidRDefault="004A2D54" w:rsidP="00AA5925">
            <w:pPr>
              <w:widowControl w:val="0"/>
              <w:jc w:val="center"/>
              <w:rPr>
                <w:rFonts w:ascii="Source Sans Pro" w:hAnsi="Source Sans Pro" w:cs="Arial"/>
                <w:bCs/>
                <w:sz w:val="16"/>
                <w:szCs w:val="16"/>
              </w:rPr>
            </w:pPr>
            <w:r>
              <w:rPr>
                <w:rFonts w:ascii="Source Sans Pro" w:hAnsi="Source Sans Pro"/>
                <w:bCs/>
                <w:sz w:val="16"/>
                <w:szCs w:val="16"/>
              </w:rPr>
              <w:t>19,000</w:t>
            </w:r>
          </w:p>
        </w:tc>
      </w:tr>
      <w:tr w:rsidR="004A2D54" w:rsidRPr="004A2D54" w14:paraId="1675986B" w14:textId="77777777" w:rsidTr="00371F87">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19B9EA12" w14:textId="77777777" w:rsidR="004A2D54" w:rsidRPr="004A2D54" w:rsidRDefault="004A2D54" w:rsidP="00AA5925">
            <w:pPr>
              <w:widowControl w:val="0"/>
              <w:jc w:val="center"/>
              <w:rPr>
                <w:rFonts w:ascii="Source Sans Pro" w:hAnsi="Source Sans Pro" w:cs="Arial"/>
                <w:bCs/>
                <w:sz w:val="16"/>
                <w:szCs w:val="16"/>
              </w:rPr>
            </w:pPr>
            <w:r>
              <w:rPr>
                <w:rFonts w:ascii="Source Sans Pro" w:hAnsi="Source Sans Pro"/>
                <w:bCs/>
                <w:sz w:val="16"/>
                <w:szCs w:val="16"/>
              </w:rPr>
              <w:t>MUC</w:t>
            </w: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tcPr>
          <w:p w14:paraId="0C55816B" w14:textId="77777777" w:rsidR="004A2D54" w:rsidRPr="004A2D54" w:rsidRDefault="004A2D54" w:rsidP="00AA5925">
            <w:pPr>
              <w:widowControl w:val="0"/>
              <w:jc w:val="center"/>
              <w:rPr>
                <w:rFonts w:ascii="Source Sans Pro" w:hAnsi="Source Sans Pro" w:cs="Arial"/>
                <w:bCs/>
                <w:sz w:val="16"/>
                <w:szCs w:val="16"/>
              </w:rPr>
            </w:pPr>
            <w:proofErr w:type="spellStart"/>
            <w:r>
              <w:rPr>
                <w:rFonts w:ascii="Source Sans Pro" w:hAnsi="Source Sans Pro"/>
                <w:bCs/>
                <w:sz w:val="16"/>
                <w:szCs w:val="16"/>
              </w:rPr>
              <w:t>Freisinger</w:t>
            </w:r>
            <w:proofErr w:type="spellEnd"/>
            <w:r>
              <w:rPr>
                <w:rFonts w:ascii="Source Sans Pro" w:hAnsi="Source Sans Pro"/>
                <w:bCs/>
                <w:sz w:val="16"/>
                <w:szCs w:val="16"/>
              </w:rPr>
              <w:t xml:space="preserve"> </w:t>
            </w:r>
            <w:proofErr w:type="spellStart"/>
            <w:r>
              <w:rPr>
                <w:rFonts w:ascii="Source Sans Pro" w:hAnsi="Source Sans Pro"/>
                <w:bCs/>
                <w:sz w:val="16"/>
                <w:szCs w:val="16"/>
              </w:rPr>
              <w:t>Landstrasse</w:t>
            </w:r>
            <w:proofErr w:type="spellEnd"/>
          </w:p>
        </w:tc>
        <w:tc>
          <w:tcPr>
            <w:tcW w:w="1876" w:type="pct"/>
            <w:tcBorders>
              <w:top w:val="single" w:sz="4" w:space="0" w:color="auto"/>
              <w:left w:val="single" w:sz="4" w:space="0" w:color="auto"/>
              <w:bottom w:val="single" w:sz="4" w:space="0" w:color="auto"/>
              <w:right w:val="single" w:sz="4" w:space="0" w:color="auto"/>
            </w:tcBorders>
            <w:shd w:val="clear" w:color="auto" w:fill="auto"/>
            <w:vAlign w:val="center"/>
          </w:tcPr>
          <w:p w14:paraId="4752A749" w14:textId="6888A7F6" w:rsidR="004A2D54" w:rsidRPr="004A2D54" w:rsidRDefault="004A2D54" w:rsidP="00AA5925">
            <w:pPr>
              <w:widowControl w:val="0"/>
              <w:jc w:val="center"/>
              <w:rPr>
                <w:rFonts w:ascii="Source Sans Pro" w:hAnsi="Source Sans Pro" w:cs="Arial"/>
                <w:bCs/>
                <w:sz w:val="16"/>
                <w:szCs w:val="16"/>
              </w:rPr>
            </w:pPr>
            <w:r>
              <w:rPr>
                <w:rFonts w:ascii="Source Sans Pro" w:hAnsi="Source Sans Pro"/>
                <w:bCs/>
                <w:sz w:val="16"/>
                <w:szCs w:val="16"/>
              </w:rPr>
              <w:t>SAP</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48E864F3" w14:textId="77777777" w:rsidR="004A2D54" w:rsidRPr="004A2D54" w:rsidRDefault="004A2D54" w:rsidP="00AA5925">
            <w:pPr>
              <w:widowControl w:val="0"/>
              <w:jc w:val="center"/>
              <w:rPr>
                <w:rFonts w:ascii="Source Sans Pro" w:hAnsi="Source Sans Pro" w:cs="Arial"/>
                <w:bCs/>
                <w:sz w:val="16"/>
                <w:szCs w:val="16"/>
              </w:rPr>
            </w:pPr>
            <w:r>
              <w:rPr>
                <w:rFonts w:ascii="Source Sans Pro" w:hAnsi="Source Sans Pro"/>
                <w:bCs/>
                <w:sz w:val="16"/>
                <w:szCs w:val="16"/>
              </w:rPr>
              <w:t>18,000</w:t>
            </w:r>
          </w:p>
        </w:tc>
      </w:tr>
      <w:tr w:rsidR="004A2D54" w:rsidRPr="004A2D54" w14:paraId="27ECDC7B" w14:textId="77777777" w:rsidTr="00371F87">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865080E" w14:textId="77777777" w:rsidR="004A2D54" w:rsidRPr="004A2D54" w:rsidRDefault="004A2D54" w:rsidP="00AA5925">
            <w:pPr>
              <w:widowControl w:val="0"/>
              <w:jc w:val="center"/>
              <w:rPr>
                <w:rFonts w:ascii="Source Sans Pro" w:hAnsi="Source Sans Pro" w:cs="Arial"/>
                <w:bCs/>
                <w:sz w:val="16"/>
                <w:szCs w:val="16"/>
              </w:rPr>
            </w:pPr>
            <w:r>
              <w:rPr>
                <w:rFonts w:ascii="Source Sans Pro" w:hAnsi="Source Sans Pro"/>
                <w:bCs/>
                <w:sz w:val="16"/>
                <w:szCs w:val="16"/>
              </w:rPr>
              <w:t>MUC</w:t>
            </w: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tcPr>
          <w:p w14:paraId="16F2C9FE" w14:textId="77777777" w:rsidR="004A2D54" w:rsidRPr="004A2D54" w:rsidRDefault="004A2D54" w:rsidP="00AA5925">
            <w:pPr>
              <w:widowControl w:val="0"/>
              <w:jc w:val="center"/>
              <w:rPr>
                <w:rFonts w:ascii="Source Sans Pro" w:hAnsi="Source Sans Pro" w:cs="Arial"/>
                <w:bCs/>
                <w:sz w:val="16"/>
                <w:szCs w:val="16"/>
              </w:rPr>
            </w:pPr>
            <w:r>
              <w:rPr>
                <w:rFonts w:ascii="Source Sans Pro" w:hAnsi="Source Sans Pro"/>
                <w:bCs/>
                <w:sz w:val="16"/>
                <w:szCs w:val="16"/>
              </w:rPr>
              <w:t>Gisela-Stein-</w:t>
            </w:r>
            <w:proofErr w:type="spellStart"/>
            <w:r>
              <w:rPr>
                <w:rFonts w:ascii="Source Sans Pro" w:hAnsi="Source Sans Pro"/>
                <w:bCs/>
                <w:sz w:val="16"/>
                <w:szCs w:val="16"/>
              </w:rPr>
              <w:t>Strasse</w:t>
            </w:r>
            <w:proofErr w:type="spellEnd"/>
          </w:p>
        </w:tc>
        <w:tc>
          <w:tcPr>
            <w:tcW w:w="1876" w:type="pct"/>
            <w:tcBorders>
              <w:top w:val="single" w:sz="4" w:space="0" w:color="auto"/>
              <w:left w:val="single" w:sz="4" w:space="0" w:color="auto"/>
              <w:bottom w:val="single" w:sz="4" w:space="0" w:color="auto"/>
              <w:right w:val="single" w:sz="4" w:space="0" w:color="auto"/>
            </w:tcBorders>
            <w:shd w:val="clear" w:color="auto" w:fill="auto"/>
            <w:vAlign w:val="center"/>
          </w:tcPr>
          <w:p w14:paraId="7B3BE4FE" w14:textId="77777777" w:rsidR="004A2D54" w:rsidRPr="004A2D54" w:rsidRDefault="004A2D54" w:rsidP="00AA5925">
            <w:pPr>
              <w:widowControl w:val="0"/>
              <w:jc w:val="center"/>
              <w:rPr>
                <w:rFonts w:ascii="Source Sans Pro" w:hAnsi="Source Sans Pro" w:cs="Arial"/>
                <w:bCs/>
                <w:sz w:val="16"/>
                <w:szCs w:val="16"/>
              </w:rPr>
            </w:pPr>
            <w:r>
              <w:rPr>
                <w:rFonts w:ascii="Source Sans Pro" w:hAnsi="Source Sans Pro"/>
                <w:bCs/>
                <w:sz w:val="16"/>
                <w:szCs w:val="16"/>
              </w:rPr>
              <w:t xml:space="preserve">Wacker </w:t>
            </w:r>
            <w:proofErr w:type="spellStart"/>
            <w:r>
              <w:rPr>
                <w:rFonts w:ascii="Source Sans Pro" w:hAnsi="Source Sans Pro"/>
                <w:bCs/>
                <w:sz w:val="16"/>
                <w:szCs w:val="16"/>
              </w:rPr>
              <w:t>Chemie</w:t>
            </w:r>
            <w:proofErr w:type="spellEnd"/>
            <w:r>
              <w:rPr>
                <w:rFonts w:ascii="Source Sans Pro" w:hAnsi="Source Sans Pro"/>
                <w:bCs/>
                <w:sz w:val="16"/>
                <w:szCs w:val="16"/>
              </w:rPr>
              <w:t xml:space="preserve"> GmbH</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43CCEEAB" w14:textId="77777777" w:rsidR="004A2D54" w:rsidRPr="004A2D54" w:rsidRDefault="004A2D54" w:rsidP="00AA5925">
            <w:pPr>
              <w:widowControl w:val="0"/>
              <w:jc w:val="center"/>
              <w:rPr>
                <w:rFonts w:ascii="Source Sans Pro" w:hAnsi="Source Sans Pro" w:cs="Arial"/>
                <w:bCs/>
                <w:sz w:val="16"/>
                <w:szCs w:val="16"/>
              </w:rPr>
            </w:pPr>
            <w:r>
              <w:rPr>
                <w:rFonts w:ascii="Source Sans Pro" w:hAnsi="Source Sans Pro"/>
                <w:bCs/>
                <w:sz w:val="16"/>
                <w:szCs w:val="16"/>
              </w:rPr>
              <w:t>17,800</w:t>
            </w:r>
          </w:p>
        </w:tc>
      </w:tr>
      <w:tr w:rsidR="004A2D54" w:rsidRPr="004A2D54" w14:paraId="5B46D012" w14:textId="77777777" w:rsidTr="00AA5925">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323AA" w14:textId="77777777" w:rsidR="004A2D54" w:rsidRPr="004A2D54" w:rsidRDefault="004A2D54" w:rsidP="00AA5925">
            <w:pPr>
              <w:widowControl w:val="0"/>
              <w:jc w:val="center"/>
              <w:rPr>
                <w:rFonts w:ascii="Source Sans Pro" w:hAnsi="Source Sans Pro" w:cs="Arial"/>
                <w:bCs/>
                <w:sz w:val="16"/>
                <w:szCs w:val="16"/>
              </w:rPr>
            </w:pPr>
            <w:r>
              <w:rPr>
                <w:rFonts w:ascii="Source Sans Pro" w:hAnsi="Source Sans Pro"/>
                <w:bCs/>
                <w:sz w:val="16"/>
                <w:szCs w:val="16"/>
              </w:rPr>
              <w:t>CGN</w:t>
            </w:r>
          </w:p>
        </w:tc>
        <w:tc>
          <w:tcPr>
            <w:tcW w:w="2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0C0772" w14:textId="77777777" w:rsidR="004A2D54" w:rsidRPr="004A2D54" w:rsidRDefault="004A2D54" w:rsidP="00AA5925">
            <w:pPr>
              <w:widowControl w:val="0"/>
              <w:jc w:val="center"/>
              <w:rPr>
                <w:rFonts w:ascii="Source Sans Pro" w:hAnsi="Source Sans Pro" w:cs="Arial"/>
                <w:bCs/>
                <w:sz w:val="16"/>
                <w:szCs w:val="16"/>
              </w:rPr>
            </w:pPr>
            <w:r>
              <w:rPr>
                <w:rFonts w:ascii="Source Sans Pro" w:hAnsi="Source Sans Pro"/>
                <w:bCs/>
                <w:sz w:val="16"/>
                <w:szCs w:val="16"/>
              </w:rPr>
              <w:t>Josef-</w:t>
            </w:r>
            <w:proofErr w:type="spellStart"/>
            <w:r>
              <w:rPr>
                <w:rFonts w:ascii="Source Sans Pro" w:hAnsi="Source Sans Pro"/>
                <w:bCs/>
                <w:sz w:val="16"/>
                <w:szCs w:val="16"/>
              </w:rPr>
              <w:t>Lammerting</w:t>
            </w:r>
            <w:proofErr w:type="spellEnd"/>
            <w:r>
              <w:rPr>
                <w:rFonts w:ascii="Source Sans Pro" w:hAnsi="Source Sans Pro"/>
                <w:bCs/>
                <w:sz w:val="16"/>
                <w:szCs w:val="16"/>
              </w:rPr>
              <w:t>-</w:t>
            </w:r>
            <w:proofErr w:type="spellStart"/>
            <w:r>
              <w:rPr>
                <w:rFonts w:ascii="Source Sans Pro" w:hAnsi="Source Sans Pro"/>
                <w:bCs/>
                <w:sz w:val="16"/>
                <w:szCs w:val="16"/>
              </w:rPr>
              <w:t>Allee</w:t>
            </w:r>
            <w:proofErr w:type="spellEnd"/>
            <w:r>
              <w:rPr>
                <w:rFonts w:ascii="Source Sans Pro" w:hAnsi="Source Sans Pro"/>
                <w:bCs/>
                <w:sz w:val="16"/>
                <w:szCs w:val="16"/>
              </w:rPr>
              <w:t xml:space="preserve"> 24-34</w:t>
            </w:r>
          </w:p>
        </w:tc>
        <w:tc>
          <w:tcPr>
            <w:tcW w:w="18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86A6B0" w14:textId="77777777" w:rsidR="004A2D54" w:rsidRPr="004A2D54" w:rsidRDefault="004A2D54" w:rsidP="00AA5925">
            <w:pPr>
              <w:widowControl w:val="0"/>
              <w:jc w:val="center"/>
              <w:rPr>
                <w:rFonts w:ascii="Source Sans Pro" w:hAnsi="Source Sans Pro" w:cs="Arial"/>
                <w:bCs/>
                <w:sz w:val="16"/>
                <w:szCs w:val="16"/>
              </w:rPr>
            </w:pPr>
            <w:r>
              <w:rPr>
                <w:rFonts w:ascii="Source Sans Pro" w:hAnsi="Source Sans Pro"/>
                <w:bCs/>
                <w:sz w:val="16"/>
                <w:szCs w:val="16"/>
              </w:rPr>
              <w:t>Federal agency</w:t>
            </w:r>
          </w:p>
        </w:tc>
        <w:tc>
          <w:tcPr>
            <w:tcW w:w="5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57498" w14:textId="77777777" w:rsidR="004A2D54" w:rsidRPr="004A2D54" w:rsidRDefault="004A2D54" w:rsidP="00AA5925">
            <w:pPr>
              <w:widowControl w:val="0"/>
              <w:jc w:val="center"/>
              <w:rPr>
                <w:rFonts w:ascii="Source Sans Pro" w:hAnsi="Source Sans Pro" w:cs="Arial"/>
                <w:bCs/>
                <w:sz w:val="16"/>
                <w:szCs w:val="16"/>
              </w:rPr>
            </w:pPr>
            <w:r>
              <w:rPr>
                <w:rFonts w:ascii="Source Sans Pro" w:hAnsi="Source Sans Pro"/>
                <w:bCs/>
                <w:sz w:val="16"/>
                <w:szCs w:val="16"/>
              </w:rPr>
              <w:t>16,200</w:t>
            </w:r>
          </w:p>
        </w:tc>
      </w:tr>
      <w:tr w:rsidR="004A2D54" w:rsidRPr="004A2D54" w14:paraId="17938D3C" w14:textId="77777777" w:rsidTr="00AA5925">
        <w:trPr>
          <w:trHeight w:val="227"/>
        </w:trPr>
        <w:tc>
          <w:tcPr>
            <w:tcW w:w="451" w:type="pct"/>
            <w:tcBorders>
              <w:top w:val="single" w:sz="4" w:space="0" w:color="auto"/>
              <w:left w:val="single" w:sz="4" w:space="0" w:color="auto"/>
              <w:bottom w:val="single" w:sz="4" w:space="0" w:color="auto"/>
              <w:right w:val="single" w:sz="4" w:space="0" w:color="auto"/>
            </w:tcBorders>
            <w:vAlign w:val="center"/>
          </w:tcPr>
          <w:p w14:paraId="46A92F1C" w14:textId="77777777" w:rsidR="004A2D54" w:rsidRPr="004A2D54" w:rsidRDefault="004A2D54" w:rsidP="00AA5925">
            <w:pPr>
              <w:widowControl w:val="0"/>
              <w:jc w:val="center"/>
              <w:rPr>
                <w:rFonts w:ascii="Source Sans Pro" w:hAnsi="Source Sans Pro" w:cs="Arial"/>
                <w:bCs/>
                <w:sz w:val="16"/>
                <w:szCs w:val="16"/>
              </w:rPr>
            </w:pPr>
            <w:r>
              <w:rPr>
                <w:rFonts w:ascii="Source Sans Pro" w:hAnsi="Source Sans Pro"/>
                <w:bCs/>
                <w:sz w:val="16"/>
                <w:szCs w:val="16"/>
              </w:rPr>
              <w:t>FFM</w:t>
            </w:r>
          </w:p>
        </w:tc>
        <w:tc>
          <w:tcPr>
            <w:tcW w:w="2121" w:type="pct"/>
            <w:tcBorders>
              <w:top w:val="single" w:sz="4" w:space="0" w:color="auto"/>
              <w:left w:val="single" w:sz="4" w:space="0" w:color="auto"/>
              <w:bottom w:val="single" w:sz="4" w:space="0" w:color="auto"/>
              <w:right w:val="single" w:sz="4" w:space="0" w:color="auto"/>
            </w:tcBorders>
            <w:vAlign w:val="center"/>
          </w:tcPr>
          <w:p w14:paraId="63812694" w14:textId="77777777" w:rsidR="004A2D54" w:rsidRPr="004A2D54" w:rsidRDefault="004A2D54" w:rsidP="00AA5925">
            <w:pPr>
              <w:widowControl w:val="0"/>
              <w:jc w:val="center"/>
              <w:rPr>
                <w:rFonts w:ascii="Source Sans Pro" w:hAnsi="Source Sans Pro" w:cs="Arial"/>
                <w:bCs/>
                <w:sz w:val="16"/>
                <w:szCs w:val="16"/>
              </w:rPr>
            </w:pPr>
            <w:r>
              <w:rPr>
                <w:rFonts w:ascii="Source Sans Pro" w:hAnsi="Source Sans Pro"/>
                <w:bCs/>
                <w:sz w:val="16"/>
                <w:szCs w:val="16"/>
              </w:rPr>
              <w:t xml:space="preserve">“The Move Blue”, Gateway Gardens, </w:t>
            </w:r>
          </w:p>
          <w:p w14:paraId="6CB1DAB3" w14:textId="77777777" w:rsidR="004A2D54" w:rsidRPr="004A2D54" w:rsidRDefault="004A2D54" w:rsidP="00AA5925">
            <w:pPr>
              <w:widowControl w:val="0"/>
              <w:jc w:val="center"/>
              <w:rPr>
                <w:rFonts w:ascii="Source Sans Pro" w:hAnsi="Source Sans Pro" w:cs="Arial"/>
                <w:bCs/>
                <w:sz w:val="16"/>
                <w:szCs w:val="16"/>
              </w:rPr>
            </w:pPr>
            <w:r>
              <w:rPr>
                <w:rFonts w:ascii="Source Sans Pro" w:hAnsi="Source Sans Pro"/>
                <w:bCs/>
                <w:sz w:val="16"/>
                <w:szCs w:val="16"/>
              </w:rPr>
              <w:t>De-Saint-</w:t>
            </w:r>
            <w:proofErr w:type="spellStart"/>
            <w:r>
              <w:rPr>
                <w:rFonts w:ascii="Source Sans Pro" w:hAnsi="Source Sans Pro"/>
                <w:bCs/>
                <w:sz w:val="16"/>
                <w:szCs w:val="16"/>
              </w:rPr>
              <w:t>Exupèry</w:t>
            </w:r>
            <w:proofErr w:type="spellEnd"/>
            <w:r>
              <w:rPr>
                <w:rFonts w:ascii="Source Sans Pro" w:hAnsi="Source Sans Pro"/>
                <w:bCs/>
                <w:sz w:val="16"/>
                <w:szCs w:val="16"/>
              </w:rPr>
              <w:t>-</w:t>
            </w:r>
            <w:proofErr w:type="spellStart"/>
            <w:r>
              <w:rPr>
                <w:rFonts w:ascii="Source Sans Pro" w:hAnsi="Source Sans Pro"/>
                <w:bCs/>
                <w:sz w:val="16"/>
                <w:szCs w:val="16"/>
              </w:rPr>
              <w:t>Strasse</w:t>
            </w:r>
            <w:proofErr w:type="spellEnd"/>
            <w:r>
              <w:rPr>
                <w:rFonts w:ascii="Source Sans Pro" w:hAnsi="Source Sans Pro"/>
                <w:bCs/>
                <w:sz w:val="16"/>
                <w:szCs w:val="16"/>
              </w:rPr>
              <w:t xml:space="preserve"> 3, 5-7</w:t>
            </w:r>
          </w:p>
        </w:tc>
        <w:tc>
          <w:tcPr>
            <w:tcW w:w="1876" w:type="pct"/>
            <w:tcBorders>
              <w:top w:val="single" w:sz="4" w:space="0" w:color="auto"/>
              <w:left w:val="single" w:sz="4" w:space="0" w:color="auto"/>
              <w:bottom w:val="single" w:sz="4" w:space="0" w:color="auto"/>
              <w:right w:val="single" w:sz="4" w:space="0" w:color="auto"/>
            </w:tcBorders>
            <w:vAlign w:val="center"/>
          </w:tcPr>
          <w:p w14:paraId="7E1FE42F" w14:textId="704E3478" w:rsidR="004A2D54" w:rsidRPr="004A2D54" w:rsidRDefault="004A2D54" w:rsidP="00AA5925">
            <w:pPr>
              <w:widowControl w:val="0"/>
              <w:jc w:val="center"/>
              <w:rPr>
                <w:rFonts w:ascii="Source Sans Pro" w:hAnsi="Source Sans Pro" w:cs="Arial"/>
                <w:bCs/>
                <w:sz w:val="16"/>
                <w:szCs w:val="16"/>
              </w:rPr>
            </w:pPr>
            <w:r>
              <w:rPr>
                <w:rFonts w:ascii="Source Sans Pro" w:hAnsi="Source Sans Pro"/>
                <w:bCs/>
                <w:sz w:val="16"/>
                <w:szCs w:val="16"/>
              </w:rPr>
              <w:t>Siemens (owner-occupier</w:t>
            </w:r>
            <w:r w:rsidR="00816366">
              <w:rPr>
                <w:rFonts w:ascii="Source Sans Pro" w:hAnsi="Source Sans Pro"/>
                <w:bCs/>
                <w:sz w:val="16"/>
                <w:szCs w:val="16"/>
              </w:rPr>
              <w:t>)</w:t>
            </w:r>
          </w:p>
        </w:tc>
        <w:tc>
          <w:tcPr>
            <w:tcW w:w="551" w:type="pct"/>
            <w:tcBorders>
              <w:top w:val="single" w:sz="4" w:space="0" w:color="auto"/>
              <w:left w:val="single" w:sz="4" w:space="0" w:color="auto"/>
              <w:bottom w:val="single" w:sz="4" w:space="0" w:color="auto"/>
              <w:right w:val="single" w:sz="4" w:space="0" w:color="auto"/>
            </w:tcBorders>
            <w:vAlign w:val="center"/>
          </w:tcPr>
          <w:p w14:paraId="2881D34A" w14:textId="77777777" w:rsidR="004A2D54" w:rsidRPr="004A2D54" w:rsidRDefault="004A2D54" w:rsidP="00AA5925">
            <w:pPr>
              <w:widowControl w:val="0"/>
              <w:jc w:val="center"/>
              <w:rPr>
                <w:rFonts w:ascii="Source Sans Pro" w:hAnsi="Source Sans Pro" w:cs="Arial"/>
                <w:bCs/>
                <w:sz w:val="16"/>
                <w:szCs w:val="16"/>
              </w:rPr>
            </w:pPr>
            <w:r>
              <w:rPr>
                <w:rFonts w:ascii="Source Sans Pro" w:hAnsi="Source Sans Pro"/>
                <w:bCs/>
                <w:sz w:val="16"/>
                <w:szCs w:val="16"/>
              </w:rPr>
              <w:t>15,000</w:t>
            </w:r>
          </w:p>
        </w:tc>
      </w:tr>
    </w:tbl>
    <w:p w14:paraId="444FE02E" w14:textId="3C22A066" w:rsidR="004A2D54" w:rsidRPr="004A2D54" w:rsidRDefault="004A2D54" w:rsidP="004A2D54">
      <w:pPr>
        <w:widowControl w:val="0"/>
        <w:rPr>
          <w:rFonts w:ascii="Source Sans Pro" w:hAnsi="Source Sans Pro" w:cs="Arial"/>
          <w:sz w:val="16"/>
          <w:szCs w:val="16"/>
        </w:rPr>
      </w:pPr>
      <w:r>
        <w:rPr>
          <w:rFonts w:ascii="Source Sans Pro" w:hAnsi="Source Sans Pro"/>
          <w:sz w:val="16"/>
          <w:szCs w:val="16"/>
        </w:rPr>
        <w:t>Transactions occurring in the quarter covered by this report are highlighted. Source: German Property Partners (GPP)</w:t>
      </w:r>
    </w:p>
    <w:p w14:paraId="475827B1" w14:textId="78BF3D2F" w:rsidR="00A67512" w:rsidRDefault="00A67512">
      <w:pPr>
        <w:overflowPunct/>
        <w:autoSpaceDE/>
        <w:autoSpaceDN/>
        <w:adjustRightInd/>
        <w:textAlignment w:val="auto"/>
        <w:rPr>
          <w:rFonts w:ascii="Source Sans Pro" w:hAnsi="Source Sans Pro" w:cs="Arial"/>
          <w:sz w:val="16"/>
          <w:szCs w:val="16"/>
        </w:rPr>
      </w:pPr>
    </w:p>
    <w:p w14:paraId="5B9B2836" w14:textId="77777777" w:rsidR="00054FE9" w:rsidRDefault="00054FE9">
      <w:pPr>
        <w:overflowPunct/>
        <w:autoSpaceDE/>
        <w:autoSpaceDN/>
        <w:adjustRightInd/>
        <w:textAlignment w:val="auto"/>
        <w:rPr>
          <w:rFonts w:ascii="Source Sans Pro" w:hAnsi="Source Sans Pro" w:cs="Arial"/>
          <w:sz w:val="16"/>
          <w:szCs w:val="16"/>
        </w:rPr>
      </w:pPr>
    </w:p>
    <w:p w14:paraId="75A1F579" w14:textId="77777777" w:rsidR="00054FE9" w:rsidRDefault="00054FE9">
      <w:pPr>
        <w:overflowPunct/>
        <w:autoSpaceDE/>
        <w:autoSpaceDN/>
        <w:adjustRightInd/>
        <w:textAlignment w:val="auto"/>
        <w:rPr>
          <w:rFonts w:ascii="Source Sans Pro" w:hAnsi="Source Sans Pro" w:cs="Arial"/>
          <w:sz w:val="16"/>
          <w:szCs w:val="16"/>
        </w:rPr>
      </w:pPr>
    </w:p>
    <w:p w14:paraId="1BF7891F" w14:textId="1AA40FD5" w:rsidR="004A2D54" w:rsidRPr="004A2D54" w:rsidRDefault="004A2D54" w:rsidP="004A2D54">
      <w:pPr>
        <w:rPr>
          <w:rFonts w:ascii="Source Sans Pro" w:hAnsi="Source Sans Pro" w:cs="Arial"/>
          <w:sz w:val="16"/>
          <w:szCs w:val="16"/>
        </w:rPr>
      </w:pPr>
      <w:r>
        <w:rPr>
          <w:rFonts w:ascii="Source Sans Pro" w:hAnsi="Source Sans Pro"/>
          <w:b/>
          <w:sz w:val="20"/>
        </w:rPr>
        <w:t>Top 7 cities | 1st-3rd quarters of 2021</w:t>
      </w:r>
    </w:p>
    <w:tbl>
      <w:tblPr>
        <w:tblStyle w:val="Tabellenraster"/>
        <w:tblW w:w="5000" w:type="pct"/>
        <w:tblLook w:val="04A0" w:firstRow="1" w:lastRow="0" w:firstColumn="1" w:lastColumn="0" w:noHBand="0" w:noVBand="1"/>
      </w:tblPr>
      <w:tblGrid>
        <w:gridCol w:w="1828"/>
        <w:gridCol w:w="932"/>
        <w:gridCol w:w="932"/>
        <w:gridCol w:w="932"/>
        <w:gridCol w:w="932"/>
        <w:gridCol w:w="932"/>
        <w:gridCol w:w="932"/>
        <w:gridCol w:w="932"/>
        <w:gridCol w:w="930"/>
      </w:tblGrid>
      <w:tr w:rsidR="004A2D54" w:rsidRPr="004A2D54" w14:paraId="1F169502" w14:textId="77777777" w:rsidTr="00AA5925">
        <w:trPr>
          <w:trHeight w:val="283"/>
        </w:trPr>
        <w:tc>
          <w:tcPr>
            <w:tcW w:w="985" w:type="pct"/>
            <w:vAlign w:val="center"/>
          </w:tcPr>
          <w:p w14:paraId="0254193F" w14:textId="77777777" w:rsidR="004A2D54" w:rsidRPr="004A2D54" w:rsidRDefault="004A2D54" w:rsidP="00AA5925">
            <w:pPr>
              <w:widowControl w:val="0"/>
              <w:rPr>
                <w:rFonts w:ascii="Source Sans Pro" w:hAnsi="Source Sans Pro" w:cs="Arial"/>
                <w:b/>
                <w:sz w:val="16"/>
                <w:szCs w:val="16"/>
              </w:rPr>
            </w:pPr>
          </w:p>
        </w:tc>
        <w:tc>
          <w:tcPr>
            <w:tcW w:w="502" w:type="pct"/>
            <w:vAlign w:val="center"/>
          </w:tcPr>
          <w:p w14:paraId="6F593517"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HAM</w:t>
            </w:r>
          </w:p>
        </w:tc>
        <w:tc>
          <w:tcPr>
            <w:tcW w:w="502" w:type="pct"/>
            <w:vAlign w:val="center"/>
          </w:tcPr>
          <w:p w14:paraId="4C569DD5"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BER</w:t>
            </w:r>
          </w:p>
        </w:tc>
        <w:tc>
          <w:tcPr>
            <w:tcW w:w="502" w:type="pct"/>
            <w:vAlign w:val="center"/>
          </w:tcPr>
          <w:p w14:paraId="31F1C321"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DUS</w:t>
            </w:r>
          </w:p>
        </w:tc>
        <w:tc>
          <w:tcPr>
            <w:tcW w:w="502" w:type="pct"/>
            <w:vAlign w:val="center"/>
          </w:tcPr>
          <w:p w14:paraId="22D79F28"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CGN</w:t>
            </w:r>
          </w:p>
        </w:tc>
        <w:tc>
          <w:tcPr>
            <w:tcW w:w="502" w:type="pct"/>
            <w:vAlign w:val="center"/>
          </w:tcPr>
          <w:p w14:paraId="45019706"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FFM</w:t>
            </w:r>
          </w:p>
        </w:tc>
        <w:tc>
          <w:tcPr>
            <w:tcW w:w="502" w:type="pct"/>
            <w:vAlign w:val="center"/>
          </w:tcPr>
          <w:p w14:paraId="690BA4AF"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STU</w:t>
            </w:r>
          </w:p>
        </w:tc>
        <w:tc>
          <w:tcPr>
            <w:tcW w:w="502" w:type="pct"/>
            <w:vAlign w:val="center"/>
          </w:tcPr>
          <w:p w14:paraId="7EB9AFCD"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MUC</w:t>
            </w:r>
          </w:p>
        </w:tc>
        <w:tc>
          <w:tcPr>
            <w:tcW w:w="502" w:type="pct"/>
            <w:vAlign w:val="center"/>
          </w:tcPr>
          <w:p w14:paraId="349A50B2"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Top 7</w:t>
            </w:r>
          </w:p>
        </w:tc>
      </w:tr>
      <w:tr w:rsidR="004A2D54" w:rsidRPr="004A2D54" w14:paraId="0A45CD03" w14:textId="77777777" w:rsidTr="00AA5925">
        <w:trPr>
          <w:trHeight w:val="283"/>
        </w:trPr>
        <w:tc>
          <w:tcPr>
            <w:tcW w:w="985" w:type="pct"/>
            <w:vAlign w:val="center"/>
          </w:tcPr>
          <w:p w14:paraId="405F271F" w14:textId="77777777" w:rsidR="004A2D54" w:rsidRPr="004A2D54" w:rsidRDefault="004A2D54" w:rsidP="00AA5925">
            <w:pPr>
              <w:widowControl w:val="0"/>
              <w:rPr>
                <w:rFonts w:ascii="Source Sans Pro" w:hAnsi="Source Sans Pro" w:cs="Arial"/>
                <w:b/>
                <w:sz w:val="16"/>
                <w:szCs w:val="16"/>
              </w:rPr>
            </w:pPr>
            <w:r>
              <w:rPr>
                <w:rFonts w:ascii="Source Sans Pro" w:hAnsi="Source Sans Pro"/>
                <w:b/>
                <w:sz w:val="16"/>
                <w:szCs w:val="16"/>
              </w:rPr>
              <w:t>Take-up of space</w:t>
            </w:r>
          </w:p>
          <w:p w14:paraId="1D6CAF59" w14:textId="77777777" w:rsidR="004A2D54" w:rsidRPr="004A2D54" w:rsidRDefault="004A2D54" w:rsidP="00AA5925">
            <w:pPr>
              <w:widowControl w:val="0"/>
              <w:rPr>
                <w:rFonts w:ascii="Source Sans Pro" w:hAnsi="Source Sans Pro" w:cs="Arial"/>
                <w:b/>
                <w:sz w:val="16"/>
                <w:szCs w:val="16"/>
              </w:rPr>
            </w:pPr>
            <w:r>
              <w:rPr>
                <w:rFonts w:ascii="Source Sans Pro" w:hAnsi="Source Sans Pro"/>
                <w:sz w:val="16"/>
                <w:szCs w:val="16"/>
              </w:rPr>
              <w:t>in m²</w:t>
            </w:r>
          </w:p>
        </w:tc>
        <w:tc>
          <w:tcPr>
            <w:tcW w:w="502" w:type="pct"/>
            <w:vAlign w:val="center"/>
          </w:tcPr>
          <w:p w14:paraId="6D8FB010" w14:textId="0B123308" w:rsidR="004A2D54" w:rsidRPr="004A2D54" w:rsidRDefault="00371F87" w:rsidP="00AA5925">
            <w:pPr>
              <w:jc w:val="center"/>
              <w:rPr>
                <w:rFonts w:ascii="Source Sans Pro" w:hAnsi="Source Sans Pro" w:cs="Arial"/>
                <w:sz w:val="16"/>
                <w:szCs w:val="16"/>
              </w:rPr>
            </w:pPr>
            <w:r>
              <w:rPr>
                <w:rFonts w:ascii="Source Sans Pro" w:hAnsi="Source Sans Pro"/>
                <w:sz w:val="16"/>
                <w:szCs w:val="16"/>
              </w:rPr>
              <w:t>360,000</w:t>
            </w:r>
          </w:p>
        </w:tc>
        <w:tc>
          <w:tcPr>
            <w:tcW w:w="502" w:type="pct"/>
            <w:vAlign w:val="center"/>
          </w:tcPr>
          <w:p w14:paraId="3C6241A3" w14:textId="302E93CA" w:rsidR="004A2D54" w:rsidRPr="004A2D54" w:rsidRDefault="00371F87" w:rsidP="00AA5925">
            <w:pPr>
              <w:jc w:val="center"/>
              <w:rPr>
                <w:rFonts w:ascii="Source Sans Pro" w:hAnsi="Source Sans Pro" w:cs="Arial"/>
                <w:sz w:val="16"/>
                <w:szCs w:val="16"/>
                <w:u w:val="single"/>
              </w:rPr>
            </w:pPr>
            <w:r>
              <w:rPr>
                <w:rFonts w:ascii="Source Sans Pro" w:hAnsi="Source Sans Pro"/>
                <w:sz w:val="16"/>
                <w:szCs w:val="16"/>
                <w:u w:val="single"/>
              </w:rPr>
              <w:t>490,000</w:t>
            </w:r>
          </w:p>
        </w:tc>
        <w:tc>
          <w:tcPr>
            <w:tcW w:w="502" w:type="pct"/>
            <w:vAlign w:val="center"/>
          </w:tcPr>
          <w:p w14:paraId="207CCC61" w14:textId="02D3993A" w:rsidR="004A2D54" w:rsidRPr="004A2D54" w:rsidRDefault="00371F87" w:rsidP="00AA5925">
            <w:pPr>
              <w:jc w:val="center"/>
              <w:rPr>
                <w:rFonts w:ascii="Source Sans Pro" w:hAnsi="Source Sans Pro" w:cs="Arial"/>
                <w:sz w:val="16"/>
                <w:szCs w:val="16"/>
              </w:rPr>
            </w:pPr>
            <w:r>
              <w:rPr>
                <w:rFonts w:ascii="Source Sans Pro" w:hAnsi="Source Sans Pro"/>
                <w:sz w:val="16"/>
                <w:szCs w:val="16"/>
              </w:rPr>
              <w:t>192,600</w:t>
            </w:r>
          </w:p>
        </w:tc>
        <w:tc>
          <w:tcPr>
            <w:tcW w:w="502" w:type="pct"/>
            <w:vAlign w:val="center"/>
          </w:tcPr>
          <w:p w14:paraId="6EB9679F" w14:textId="47CD378A" w:rsidR="004A2D54" w:rsidRPr="004A2D54" w:rsidRDefault="00371F87" w:rsidP="00AA5925">
            <w:pPr>
              <w:jc w:val="center"/>
              <w:rPr>
                <w:rFonts w:ascii="Source Sans Pro" w:hAnsi="Source Sans Pro" w:cs="Arial"/>
                <w:sz w:val="16"/>
                <w:szCs w:val="16"/>
              </w:rPr>
            </w:pPr>
            <w:r>
              <w:rPr>
                <w:rFonts w:ascii="Source Sans Pro" w:hAnsi="Source Sans Pro"/>
                <w:sz w:val="16"/>
                <w:szCs w:val="16"/>
              </w:rPr>
              <w:t>210,000</w:t>
            </w:r>
          </w:p>
        </w:tc>
        <w:tc>
          <w:tcPr>
            <w:tcW w:w="502" w:type="pct"/>
            <w:vAlign w:val="center"/>
          </w:tcPr>
          <w:p w14:paraId="59C93C6A" w14:textId="47531D3A" w:rsidR="004A2D54" w:rsidRPr="004A2D54" w:rsidRDefault="00371F87" w:rsidP="00AA5925">
            <w:pPr>
              <w:jc w:val="center"/>
              <w:rPr>
                <w:rFonts w:ascii="Source Sans Pro" w:hAnsi="Source Sans Pro" w:cs="Arial"/>
                <w:sz w:val="16"/>
                <w:szCs w:val="16"/>
              </w:rPr>
            </w:pPr>
            <w:r>
              <w:rPr>
                <w:rFonts w:ascii="Source Sans Pro" w:hAnsi="Source Sans Pro"/>
                <w:sz w:val="16"/>
                <w:szCs w:val="16"/>
              </w:rPr>
              <w:t>286,900</w:t>
            </w:r>
          </w:p>
        </w:tc>
        <w:tc>
          <w:tcPr>
            <w:tcW w:w="502" w:type="pct"/>
            <w:vAlign w:val="center"/>
          </w:tcPr>
          <w:p w14:paraId="181F9FE1" w14:textId="6AD5BF73" w:rsidR="004A2D54" w:rsidRPr="004A2D54" w:rsidRDefault="00371F87" w:rsidP="00AA5925">
            <w:pPr>
              <w:jc w:val="center"/>
              <w:rPr>
                <w:rFonts w:ascii="Source Sans Pro" w:hAnsi="Source Sans Pro" w:cs="Arial"/>
                <w:sz w:val="16"/>
                <w:szCs w:val="16"/>
              </w:rPr>
            </w:pPr>
            <w:r>
              <w:rPr>
                <w:rFonts w:ascii="Source Sans Pro" w:hAnsi="Source Sans Pro"/>
                <w:sz w:val="16"/>
                <w:szCs w:val="16"/>
              </w:rPr>
              <w:t>86,500</w:t>
            </w:r>
          </w:p>
        </w:tc>
        <w:tc>
          <w:tcPr>
            <w:tcW w:w="502" w:type="pct"/>
            <w:vAlign w:val="center"/>
          </w:tcPr>
          <w:p w14:paraId="10452766" w14:textId="25C7B8CD" w:rsidR="004A2D54" w:rsidRPr="004A2D54" w:rsidRDefault="00371F87" w:rsidP="00AA5925">
            <w:pPr>
              <w:jc w:val="center"/>
              <w:rPr>
                <w:rFonts w:ascii="Source Sans Pro" w:hAnsi="Source Sans Pro" w:cs="Arial"/>
                <w:sz w:val="16"/>
                <w:szCs w:val="16"/>
              </w:rPr>
            </w:pPr>
            <w:r>
              <w:rPr>
                <w:rFonts w:ascii="Source Sans Pro" w:hAnsi="Source Sans Pro"/>
                <w:sz w:val="16"/>
                <w:szCs w:val="16"/>
              </w:rPr>
              <w:t>410,500</w:t>
            </w:r>
          </w:p>
        </w:tc>
        <w:tc>
          <w:tcPr>
            <w:tcW w:w="502" w:type="pct"/>
            <w:vAlign w:val="center"/>
          </w:tcPr>
          <w:p w14:paraId="4805316C" w14:textId="23CD40D1" w:rsidR="004A2D54" w:rsidRPr="004A2D54" w:rsidRDefault="002A41A8" w:rsidP="00AA5925">
            <w:pPr>
              <w:jc w:val="center"/>
              <w:rPr>
                <w:rFonts w:ascii="Source Sans Pro" w:hAnsi="Source Sans Pro" w:cs="Arial"/>
                <w:b/>
                <w:sz w:val="16"/>
                <w:szCs w:val="16"/>
              </w:rPr>
            </w:pPr>
            <w:r>
              <w:rPr>
                <w:rFonts w:ascii="Source Sans Pro" w:hAnsi="Source Sans Pro"/>
                <w:b/>
                <w:bCs/>
                <w:sz w:val="16"/>
                <w:szCs w:val="16"/>
              </w:rPr>
              <w:t>2,036,500</w:t>
            </w:r>
          </w:p>
        </w:tc>
      </w:tr>
      <w:tr w:rsidR="004A2D54" w:rsidRPr="004A2D54" w14:paraId="1EA0FAB5" w14:textId="77777777" w:rsidTr="00AA5925">
        <w:trPr>
          <w:trHeight w:val="283"/>
        </w:trPr>
        <w:tc>
          <w:tcPr>
            <w:tcW w:w="985" w:type="pct"/>
            <w:vAlign w:val="center"/>
          </w:tcPr>
          <w:p w14:paraId="32D69839" w14:textId="77777777" w:rsidR="004A2D54" w:rsidRPr="004A2D54" w:rsidRDefault="004A2D54" w:rsidP="00AA5925">
            <w:pPr>
              <w:widowControl w:val="0"/>
              <w:rPr>
                <w:rFonts w:ascii="Source Sans Pro" w:hAnsi="Source Sans Pro" w:cs="Arial"/>
                <w:b/>
                <w:sz w:val="16"/>
                <w:szCs w:val="16"/>
              </w:rPr>
            </w:pPr>
            <w:r>
              <w:rPr>
                <w:rFonts w:ascii="Source Sans Pro" w:hAnsi="Source Sans Pro"/>
                <w:b/>
                <w:sz w:val="16"/>
                <w:szCs w:val="16"/>
              </w:rPr>
              <w:t>Change</w:t>
            </w:r>
          </w:p>
          <w:p w14:paraId="6D9A9C05" w14:textId="77777777" w:rsidR="004A2D54" w:rsidRPr="004A2D54" w:rsidRDefault="004A2D54" w:rsidP="00AA5925">
            <w:pPr>
              <w:widowControl w:val="0"/>
              <w:rPr>
                <w:rFonts w:ascii="Source Sans Pro" w:hAnsi="Source Sans Pro" w:cs="Arial"/>
                <w:b/>
                <w:sz w:val="16"/>
                <w:szCs w:val="16"/>
              </w:rPr>
            </w:pPr>
            <w:r>
              <w:rPr>
                <w:rFonts w:ascii="Source Sans Pro" w:hAnsi="Source Sans Pro"/>
                <w:sz w:val="16"/>
                <w:szCs w:val="16"/>
              </w:rPr>
              <w:t xml:space="preserve">against prior </w:t>
            </w:r>
            <w:proofErr w:type="spellStart"/>
            <w:r>
              <w:rPr>
                <w:rFonts w:ascii="Source Sans Pro" w:hAnsi="Source Sans Pro"/>
                <w:sz w:val="16"/>
                <w:szCs w:val="16"/>
              </w:rPr>
              <w:t>yr</w:t>
            </w:r>
            <w:proofErr w:type="spellEnd"/>
            <w:r>
              <w:rPr>
                <w:rFonts w:ascii="Source Sans Pro" w:hAnsi="Source Sans Pro"/>
                <w:sz w:val="16"/>
                <w:szCs w:val="16"/>
              </w:rPr>
              <w:t xml:space="preserve"> in %</w:t>
            </w:r>
          </w:p>
        </w:tc>
        <w:tc>
          <w:tcPr>
            <w:tcW w:w="502" w:type="pct"/>
            <w:vAlign w:val="center"/>
          </w:tcPr>
          <w:p w14:paraId="5F60596F" w14:textId="0F3F5F76" w:rsidR="004A2D54" w:rsidRPr="004A2D54" w:rsidRDefault="004A2D54" w:rsidP="00AA5925">
            <w:pPr>
              <w:jc w:val="center"/>
              <w:rPr>
                <w:rFonts w:ascii="Source Sans Pro" w:hAnsi="Source Sans Pro" w:cs="Arial"/>
                <w:sz w:val="16"/>
                <w:szCs w:val="16"/>
              </w:rPr>
            </w:pPr>
            <w:r>
              <w:rPr>
                <w:rFonts w:ascii="Source Sans Pro" w:hAnsi="Source Sans Pro"/>
                <w:sz w:val="16"/>
                <w:szCs w:val="16"/>
              </w:rPr>
              <w:t>+44</w:t>
            </w:r>
          </w:p>
        </w:tc>
        <w:tc>
          <w:tcPr>
            <w:tcW w:w="502" w:type="pct"/>
            <w:vAlign w:val="center"/>
          </w:tcPr>
          <w:p w14:paraId="0E53EDA4" w14:textId="0915E8AE" w:rsidR="004A2D54" w:rsidRPr="004A2D54" w:rsidRDefault="004A2D54" w:rsidP="00AA5925">
            <w:pPr>
              <w:jc w:val="center"/>
              <w:rPr>
                <w:rFonts w:ascii="Source Sans Pro" w:hAnsi="Source Sans Pro" w:cs="Arial"/>
                <w:sz w:val="16"/>
                <w:szCs w:val="16"/>
              </w:rPr>
            </w:pPr>
            <w:r>
              <w:rPr>
                <w:rFonts w:ascii="Source Sans Pro" w:hAnsi="Source Sans Pro"/>
                <w:sz w:val="16"/>
                <w:szCs w:val="16"/>
              </w:rPr>
              <w:t>+20</w:t>
            </w:r>
          </w:p>
        </w:tc>
        <w:tc>
          <w:tcPr>
            <w:tcW w:w="502" w:type="pct"/>
            <w:vAlign w:val="center"/>
          </w:tcPr>
          <w:p w14:paraId="44D058C9" w14:textId="6135BE0D" w:rsidR="004A2D54" w:rsidRPr="004A2D54" w:rsidRDefault="004A2D54" w:rsidP="00AA5925">
            <w:pPr>
              <w:jc w:val="center"/>
              <w:rPr>
                <w:rFonts w:ascii="Source Sans Pro" w:hAnsi="Source Sans Pro" w:cs="Arial"/>
                <w:sz w:val="16"/>
                <w:szCs w:val="16"/>
              </w:rPr>
            </w:pPr>
            <w:r>
              <w:rPr>
                <w:rFonts w:ascii="Source Sans Pro" w:hAnsi="Source Sans Pro"/>
                <w:sz w:val="16"/>
                <w:szCs w:val="16"/>
              </w:rPr>
              <w:t>-2</w:t>
            </w:r>
          </w:p>
        </w:tc>
        <w:tc>
          <w:tcPr>
            <w:tcW w:w="502" w:type="pct"/>
            <w:vAlign w:val="center"/>
          </w:tcPr>
          <w:p w14:paraId="07EAF74E" w14:textId="5DDF6A53" w:rsidR="004A2D54" w:rsidRPr="004A2D54" w:rsidRDefault="004A2D54" w:rsidP="00AA5925">
            <w:pPr>
              <w:jc w:val="center"/>
              <w:rPr>
                <w:rFonts w:ascii="Source Sans Pro" w:hAnsi="Source Sans Pro" w:cs="Arial"/>
                <w:sz w:val="16"/>
                <w:szCs w:val="16"/>
                <w:u w:val="single"/>
              </w:rPr>
            </w:pPr>
            <w:r>
              <w:rPr>
                <w:rFonts w:ascii="Source Sans Pro" w:hAnsi="Source Sans Pro"/>
                <w:sz w:val="16"/>
                <w:szCs w:val="16"/>
                <w:u w:val="single"/>
              </w:rPr>
              <w:t>+45</w:t>
            </w:r>
          </w:p>
        </w:tc>
        <w:tc>
          <w:tcPr>
            <w:tcW w:w="502" w:type="pct"/>
            <w:vAlign w:val="center"/>
          </w:tcPr>
          <w:p w14:paraId="5C1E2E78" w14:textId="645E675B" w:rsidR="004A2D54" w:rsidRPr="004A2D54" w:rsidRDefault="002A41A8" w:rsidP="00AA5925">
            <w:pPr>
              <w:jc w:val="center"/>
              <w:rPr>
                <w:rFonts w:ascii="Source Sans Pro" w:hAnsi="Source Sans Pro" w:cs="Arial"/>
                <w:sz w:val="16"/>
                <w:szCs w:val="16"/>
              </w:rPr>
            </w:pPr>
            <w:r>
              <w:rPr>
                <w:rFonts w:ascii="Source Sans Pro" w:hAnsi="Source Sans Pro"/>
                <w:sz w:val="16"/>
                <w:szCs w:val="16"/>
              </w:rPr>
              <w:t>+29</w:t>
            </w:r>
          </w:p>
        </w:tc>
        <w:tc>
          <w:tcPr>
            <w:tcW w:w="502" w:type="pct"/>
            <w:vAlign w:val="center"/>
          </w:tcPr>
          <w:p w14:paraId="0CE9A835" w14:textId="090E3DB2" w:rsidR="004A2D54" w:rsidRPr="004A2D54" w:rsidRDefault="004A2D54" w:rsidP="00AA5925">
            <w:pPr>
              <w:jc w:val="center"/>
              <w:rPr>
                <w:rFonts w:ascii="Source Sans Pro" w:hAnsi="Source Sans Pro" w:cs="Arial"/>
                <w:sz w:val="16"/>
                <w:szCs w:val="16"/>
              </w:rPr>
            </w:pPr>
            <w:r>
              <w:rPr>
                <w:rFonts w:ascii="Source Sans Pro" w:hAnsi="Source Sans Pro"/>
                <w:sz w:val="16"/>
                <w:szCs w:val="16"/>
              </w:rPr>
              <w:t>-12</w:t>
            </w:r>
          </w:p>
        </w:tc>
        <w:tc>
          <w:tcPr>
            <w:tcW w:w="502" w:type="pct"/>
            <w:vAlign w:val="center"/>
          </w:tcPr>
          <w:p w14:paraId="7AE6C155" w14:textId="5ECFC62D" w:rsidR="004A2D54" w:rsidRPr="004A2D54" w:rsidRDefault="004A2D54" w:rsidP="00AA5925">
            <w:pPr>
              <w:jc w:val="center"/>
              <w:rPr>
                <w:rFonts w:ascii="Source Sans Pro" w:hAnsi="Source Sans Pro" w:cs="Arial"/>
                <w:sz w:val="16"/>
                <w:szCs w:val="16"/>
              </w:rPr>
            </w:pPr>
            <w:r>
              <w:rPr>
                <w:rFonts w:ascii="Source Sans Pro" w:hAnsi="Source Sans Pro"/>
                <w:sz w:val="16"/>
                <w:szCs w:val="16"/>
              </w:rPr>
              <w:t>-1</w:t>
            </w:r>
          </w:p>
        </w:tc>
        <w:tc>
          <w:tcPr>
            <w:tcW w:w="502" w:type="pct"/>
            <w:vAlign w:val="center"/>
          </w:tcPr>
          <w:p w14:paraId="0193D00C" w14:textId="3C948DD7" w:rsidR="004A2D54" w:rsidRPr="004A2D54" w:rsidRDefault="004A2D54" w:rsidP="00AA5925">
            <w:pPr>
              <w:jc w:val="center"/>
              <w:rPr>
                <w:rFonts w:ascii="Source Sans Pro" w:hAnsi="Source Sans Pro" w:cs="Arial"/>
                <w:b/>
                <w:sz w:val="16"/>
                <w:szCs w:val="16"/>
              </w:rPr>
            </w:pPr>
            <w:r>
              <w:rPr>
                <w:rFonts w:ascii="Source Sans Pro" w:hAnsi="Source Sans Pro"/>
                <w:b/>
                <w:sz w:val="16"/>
                <w:szCs w:val="16"/>
              </w:rPr>
              <w:t>+17</w:t>
            </w:r>
          </w:p>
        </w:tc>
      </w:tr>
      <w:tr w:rsidR="004A2D54" w:rsidRPr="004A2D54" w14:paraId="28C0E045" w14:textId="77777777" w:rsidTr="00AA5925">
        <w:trPr>
          <w:trHeight w:val="283"/>
        </w:trPr>
        <w:tc>
          <w:tcPr>
            <w:tcW w:w="985" w:type="pct"/>
            <w:vAlign w:val="center"/>
          </w:tcPr>
          <w:p w14:paraId="20BEBAE3" w14:textId="77777777" w:rsidR="004A2D54" w:rsidRPr="004A2D54" w:rsidRDefault="004A2D54" w:rsidP="00AA5925">
            <w:pPr>
              <w:widowControl w:val="0"/>
              <w:rPr>
                <w:rFonts w:ascii="Source Sans Pro" w:hAnsi="Source Sans Pro" w:cs="Arial"/>
                <w:b/>
                <w:sz w:val="16"/>
                <w:szCs w:val="16"/>
              </w:rPr>
            </w:pPr>
            <w:r>
              <w:rPr>
                <w:rFonts w:ascii="Source Sans Pro" w:hAnsi="Source Sans Pro"/>
                <w:b/>
                <w:sz w:val="16"/>
                <w:szCs w:val="16"/>
              </w:rPr>
              <w:t>Premium rent</w:t>
            </w:r>
          </w:p>
          <w:p w14:paraId="5014603B" w14:textId="77777777" w:rsidR="004A2D54" w:rsidRPr="004A2D54" w:rsidRDefault="004A2D54" w:rsidP="00AA5925">
            <w:pPr>
              <w:widowControl w:val="0"/>
              <w:rPr>
                <w:rFonts w:ascii="Source Sans Pro" w:hAnsi="Source Sans Pro" w:cs="Arial"/>
                <w:b/>
                <w:sz w:val="16"/>
                <w:szCs w:val="16"/>
              </w:rPr>
            </w:pPr>
            <w:r>
              <w:rPr>
                <w:rFonts w:ascii="Source Sans Pro" w:hAnsi="Source Sans Pro"/>
                <w:sz w:val="16"/>
                <w:szCs w:val="16"/>
              </w:rPr>
              <w:t>in €/m²/month</w:t>
            </w:r>
          </w:p>
        </w:tc>
        <w:tc>
          <w:tcPr>
            <w:tcW w:w="502" w:type="pct"/>
            <w:vAlign w:val="center"/>
          </w:tcPr>
          <w:p w14:paraId="38BC9DC0" w14:textId="21B6C28B" w:rsidR="004A2D54" w:rsidRPr="004A2D54" w:rsidRDefault="002A41A8" w:rsidP="00AA5925">
            <w:pPr>
              <w:jc w:val="center"/>
              <w:rPr>
                <w:rFonts w:ascii="Source Sans Pro" w:hAnsi="Source Sans Pro" w:cs="Arial"/>
                <w:sz w:val="16"/>
                <w:szCs w:val="16"/>
              </w:rPr>
            </w:pPr>
            <w:r>
              <w:rPr>
                <w:rFonts w:ascii="Source Sans Pro" w:hAnsi="Source Sans Pro"/>
                <w:sz w:val="16"/>
                <w:szCs w:val="16"/>
              </w:rPr>
              <w:t>31.50</w:t>
            </w:r>
          </w:p>
        </w:tc>
        <w:tc>
          <w:tcPr>
            <w:tcW w:w="502" w:type="pct"/>
            <w:vAlign w:val="center"/>
          </w:tcPr>
          <w:p w14:paraId="36FC9688" w14:textId="77777777" w:rsidR="004A2D54" w:rsidRPr="004A2D54" w:rsidRDefault="004A2D54" w:rsidP="00AA5925">
            <w:pPr>
              <w:jc w:val="center"/>
              <w:rPr>
                <w:rFonts w:ascii="Source Sans Pro" w:hAnsi="Source Sans Pro" w:cs="Arial"/>
                <w:sz w:val="16"/>
                <w:szCs w:val="16"/>
              </w:rPr>
            </w:pPr>
            <w:r>
              <w:rPr>
                <w:rFonts w:ascii="Source Sans Pro" w:hAnsi="Source Sans Pro"/>
                <w:sz w:val="16"/>
                <w:szCs w:val="16"/>
              </w:rPr>
              <w:t>38.50</w:t>
            </w:r>
          </w:p>
        </w:tc>
        <w:tc>
          <w:tcPr>
            <w:tcW w:w="502" w:type="pct"/>
            <w:vAlign w:val="center"/>
          </w:tcPr>
          <w:p w14:paraId="1327B9B3" w14:textId="77777777" w:rsidR="004A2D54" w:rsidRPr="004A2D54" w:rsidRDefault="004A2D54" w:rsidP="00AA5925">
            <w:pPr>
              <w:jc w:val="center"/>
              <w:rPr>
                <w:rFonts w:ascii="Source Sans Pro" w:hAnsi="Source Sans Pro" w:cs="Arial"/>
                <w:sz w:val="16"/>
                <w:szCs w:val="16"/>
              </w:rPr>
            </w:pPr>
            <w:r>
              <w:rPr>
                <w:rFonts w:ascii="Source Sans Pro" w:hAnsi="Source Sans Pro"/>
                <w:sz w:val="16"/>
                <w:szCs w:val="16"/>
              </w:rPr>
              <w:t>28.50</w:t>
            </w:r>
          </w:p>
        </w:tc>
        <w:tc>
          <w:tcPr>
            <w:tcW w:w="502" w:type="pct"/>
            <w:vAlign w:val="center"/>
          </w:tcPr>
          <w:p w14:paraId="760BB6C8" w14:textId="77777777" w:rsidR="004A2D54" w:rsidRPr="004A2D54" w:rsidRDefault="004A2D54" w:rsidP="00AA5925">
            <w:pPr>
              <w:jc w:val="center"/>
              <w:rPr>
                <w:rFonts w:ascii="Source Sans Pro" w:hAnsi="Source Sans Pro" w:cs="Arial"/>
                <w:sz w:val="16"/>
                <w:szCs w:val="16"/>
              </w:rPr>
            </w:pPr>
            <w:r>
              <w:rPr>
                <w:rFonts w:ascii="Source Sans Pro" w:hAnsi="Source Sans Pro"/>
                <w:sz w:val="16"/>
                <w:szCs w:val="16"/>
              </w:rPr>
              <w:t>26.00</w:t>
            </w:r>
          </w:p>
        </w:tc>
        <w:tc>
          <w:tcPr>
            <w:tcW w:w="502" w:type="pct"/>
            <w:vAlign w:val="center"/>
          </w:tcPr>
          <w:p w14:paraId="3A6FFDAF" w14:textId="76E7120C" w:rsidR="004A2D54" w:rsidRPr="004A2D54" w:rsidRDefault="002A41A8" w:rsidP="00AA5925">
            <w:pPr>
              <w:jc w:val="center"/>
              <w:rPr>
                <w:rFonts w:ascii="Source Sans Pro" w:hAnsi="Source Sans Pro" w:cs="Arial"/>
                <w:sz w:val="16"/>
                <w:szCs w:val="16"/>
                <w:u w:val="single"/>
              </w:rPr>
            </w:pPr>
            <w:r>
              <w:rPr>
                <w:rFonts w:ascii="Source Sans Pro" w:hAnsi="Source Sans Pro"/>
                <w:sz w:val="16"/>
                <w:szCs w:val="16"/>
                <w:u w:val="single"/>
              </w:rPr>
              <w:t>46.00</w:t>
            </w:r>
          </w:p>
        </w:tc>
        <w:tc>
          <w:tcPr>
            <w:tcW w:w="502" w:type="pct"/>
            <w:vAlign w:val="center"/>
          </w:tcPr>
          <w:p w14:paraId="7563F31F" w14:textId="77777777" w:rsidR="004A2D54" w:rsidRPr="004A2D54" w:rsidRDefault="004A2D54" w:rsidP="00AA5925">
            <w:pPr>
              <w:jc w:val="center"/>
              <w:rPr>
                <w:rFonts w:ascii="Source Sans Pro" w:hAnsi="Source Sans Pro" w:cs="Arial"/>
                <w:sz w:val="16"/>
                <w:szCs w:val="16"/>
              </w:rPr>
            </w:pPr>
            <w:r>
              <w:rPr>
                <w:rFonts w:ascii="Source Sans Pro" w:hAnsi="Source Sans Pro"/>
                <w:sz w:val="16"/>
                <w:szCs w:val="16"/>
              </w:rPr>
              <w:t>25.00</w:t>
            </w:r>
          </w:p>
        </w:tc>
        <w:tc>
          <w:tcPr>
            <w:tcW w:w="502" w:type="pct"/>
            <w:vAlign w:val="center"/>
          </w:tcPr>
          <w:p w14:paraId="1672D038" w14:textId="77777777" w:rsidR="004A2D54" w:rsidRPr="004A2D54" w:rsidRDefault="004A2D54" w:rsidP="00AA5925">
            <w:pPr>
              <w:jc w:val="center"/>
              <w:rPr>
                <w:rFonts w:ascii="Source Sans Pro" w:hAnsi="Source Sans Pro" w:cs="Arial"/>
                <w:sz w:val="16"/>
                <w:szCs w:val="16"/>
              </w:rPr>
            </w:pPr>
            <w:r>
              <w:rPr>
                <w:rFonts w:ascii="Source Sans Pro" w:hAnsi="Source Sans Pro"/>
                <w:sz w:val="16"/>
                <w:szCs w:val="16"/>
              </w:rPr>
              <w:t>39.00</w:t>
            </w:r>
          </w:p>
        </w:tc>
        <w:tc>
          <w:tcPr>
            <w:tcW w:w="502" w:type="pct"/>
            <w:vAlign w:val="center"/>
          </w:tcPr>
          <w:p w14:paraId="4DAAB3CF"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w:t>
            </w:r>
          </w:p>
        </w:tc>
      </w:tr>
      <w:tr w:rsidR="004A2D54" w:rsidRPr="004A2D54" w14:paraId="1F9B5D78" w14:textId="77777777" w:rsidTr="00AA5925">
        <w:trPr>
          <w:trHeight w:val="283"/>
        </w:trPr>
        <w:tc>
          <w:tcPr>
            <w:tcW w:w="985" w:type="pct"/>
            <w:vAlign w:val="center"/>
          </w:tcPr>
          <w:p w14:paraId="7624939D" w14:textId="77777777" w:rsidR="004A2D54" w:rsidRDefault="004A2D54" w:rsidP="00AA5925">
            <w:pPr>
              <w:widowControl w:val="0"/>
              <w:rPr>
                <w:rFonts w:ascii="Source Sans Pro" w:hAnsi="Source Sans Pro" w:cs="Arial"/>
                <w:b/>
                <w:sz w:val="16"/>
                <w:szCs w:val="16"/>
              </w:rPr>
            </w:pPr>
            <w:r>
              <w:rPr>
                <w:rFonts w:ascii="Source Sans Pro" w:hAnsi="Source Sans Pro"/>
                <w:b/>
                <w:sz w:val="16"/>
                <w:szCs w:val="16"/>
              </w:rPr>
              <w:t>Average rent</w:t>
            </w:r>
          </w:p>
          <w:p w14:paraId="0A688944" w14:textId="3E203F2E" w:rsidR="004A2D54" w:rsidRPr="004A2D54" w:rsidRDefault="004A2D54" w:rsidP="00AA5925">
            <w:pPr>
              <w:widowControl w:val="0"/>
              <w:rPr>
                <w:rFonts w:ascii="Source Sans Pro" w:hAnsi="Source Sans Pro" w:cs="Arial"/>
                <w:b/>
                <w:sz w:val="16"/>
                <w:szCs w:val="16"/>
              </w:rPr>
            </w:pPr>
            <w:r>
              <w:rPr>
                <w:rFonts w:ascii="Source Sans Pro" w:hAnsi="Source Sans Pro"/>
                <w:sz w:val="16"/>
                <w:szCs w:val="16"/>
              </w:rPr>
              <w:t>in €/m²/month</w:t>
            </w:r>
          </w:p>
        </w:tc>
        <w:tc>
          <w:tcPr>
            <w:tcW w:w="502" w:type="pct"/>
            <w:vAlign w:val="center"/>
          </w:tcPr>
          <w:p w14:paraId="6766B324" w14:textId="37948D0C" w:rsidR="004A2D54" w:rsidRPr="004A2D54" w:rsidRDefault="002A41A8" w:rsidP="00AA5925">
            <w:pPr>
              <w:jc w:val="center"/>
              <w:rPr>
                <w:rFonts w:ascii="Source Sans Pro" w:hAnsi="Source Sans Pro" w:cs="Arial"/>
                <w:sz w:val="16"/>
                <w:szCs w:val="16"/>
              </w:rPr>
            </w:pPr>
            <w:r>
              <w:rPr>
                <w:rFonts w:ascii="Source Sans Pro" w:hAnsi="Source Sans Pro"/>
                <w:sz w:val="16"/>
                <w:szCs w:val="16"/>
              </w:rPr>
              <w:t>18.10</w:t>
            </w:r>
          </w:p>
        </w:tc>
        <w:tc>
          <w:tcPr>
            <w:tcW w:w="502" w:type="pct"/>
            <w:vAlign w:val="center"/>
          </w:tcPr>
          <w:p w14:paraId="69F36A2E" w14:textId="0309990B" w:rsidR="004A2D54" w:rsidRPr="004A2D54" w:rsidRDefault="002A41A8" w:rsidP="00AA5925">
            <w:pPr>
              <w:jc w:val="center"/>
              <w:rPr>
                <w:rFonts w:ascii="Source Sans Pro" w:hAnsi="Source Sans Pro" w:cs="Arial"/>
                <w:sz w:val="16"/>
                <w:szCs w:val="16"/>
                <w:u w:val="single"/>
              </w:rPr>
            </w:pPr>
            <w:r>
              <w:rPr>
                <w:rFonts w:ascii="Source Sans Pro" w:hAnsi="Source Sans Pro"/>
                <w:sz w:val="16"/>
                <w:szCs w:val="16"/>
                <w:u w:val="single"/>
              </w:rPr>
              <w:t>28.00</w:t>
            </w:r>
          </w:p>
        </w:tc>
        <w:tc>
          <w:tcPr>
            <w:tcW w:w="502" w:type="pct"/>
            <w:vAlign w:val="center"/>
          </w:tcPr>
          <w:p w14:paraId="3A3D5B73" w14:textId="216098E0" w:rsidR="004A2D54" w:rsidRPr="004A2D54" w:rsidRDefault="00483578" w:rsidP="00AA5925">
            <w:pPr>
              <w:jc w:val="center"/>
              <w:rPr>
                <w:rFonts w:ascii="Source Sans Pro" w:hAnsi="Source Sans Pro" w:cs="Arial"/>
                <w:sz w:val="16"/>
                <w:szCs w:val="16"/>
              </w:rPr>
            </w:pPr>
            <w:r>
              <w:rPr>
                <w:rFonts w:ascii="Source Sans Pro" w:hAnsi="Source Sans Pro"/>
                <w:sz w:val="16"/>
                <w:szCs w:val="16"/>
              </w:rPr>
              <w:t>16.50</w:t>
            </w:r>
          </w:p>
        </w:tc>
        <w:tc>
          <w:tcPr>
            <w:tcW w:w="502" w:type="pct"/>
            <w:vAlign w:val="center"/>
          </w:tcPr>
          <w:p w14:paraId="5EEA2477" w14:textId="54FFBB0A" w:rsidR="004A2D54" w:rsidRPr="004A2D54" w:rsidRDefault="002A41A8" w:rsidP="00AA5925">
            <w:pPr>
              <w:jc w:val="center"/>
              <w:rPr>
                <w:rFonts w:ascii="Source Sans Pro" w:hAnsi="Source Sans Pro" w:cs="Arial"/>
                <w:sz w:val="16"/>
                <w:szCs w:val="16"/>
              </w:rPr>
            </w:pPr>
            <w:r>
              <w:rPr>
                <w:rFonts w:ascii="Source Sans Pro" w:hAnsi="Source Sans Pro"/>
                <w:sz w:val="16"/>
                <w:szCs w:val="16"/>
              </w:rPr>
              <w:t>17.00</w:t>
            </w:r>
          </w:p>
        </w:tc>
        <w:tc>
          <w:tcPr>
            <w:tcW w:w="502" w:type="pct"/>
            <w:vAlign w:val="center"/>
          </w:tcPr>
          <w:p w14:paraId="5785D354" w14:textId="7BDAE77B" w:rsidR="004A2D54" w:rsidRPr="004A2D54" w:rsidRDefault="002A41A8" w:rsidP="00AA5925">
            <w:pPr>
              <w:jc w:val="center"/>
              <w:rPr>
                <w:rFonts w:ascii="Source Sans Pro" w:hAnsi="Source Sans Pro" w:cs="Arial"/>
                <w:sz w:val="16"/>
                <w:szCs w:val="16"/>
              </w:rPr>
            </w:pPr>
            <w:r>
              <w:rPr>
                <w:rFonts w:ascii="Source Sans Pro" w:hAnsi="Source Sans Pro"/>
                <w:sz w:val="16"/>
                <w:szCs w:val="16"/>
              </w:rPr>
              <w:t>22.90</w:t>
            </w:r>
          </w:p>
        </w:tc>
        <w:tc>
          <w:tcPr>
            <w:tcW w:w="502" w:type="pct"/>
            <w:vAlign w:val="center"/>
          </w:tcPr>
          <w:p w14:paraId="44091F26" w14:textId="795EEF32" w:rsidR="004A2D54" w:rsidRPr="004A2D54" w:rsidRDefault="002A41A8" w:rsidP="00AA5925">
            <w:pPr>
              <w:jc w:val="center"/>
              <w:rPr>
                <w:rFonts w:ascii="Source Sans Pro" w:hAnsi="Source Sans Pro" w:cs="Arial"/>
                <w:sz w:val="16"/>
                <w:szCs w:val="16"/>
              </w:rPr>
            </w:pPr>
            <w:r>
              <w:rPr>
                <w:rFonts w:ascii="Source Sans Pro" w:hAnsi="Source Sans Pro"/>
                <w:sz w:val="16"/>
                <w:szCs w:val="16"/>
              </w:rPr>
              <w:t>15.70</w:t>
            </w:r>
          </w:p>
        </w:tc>
        <w:tc>
          <w:tcPr>
            <w:tcW w:w="502" w:type="pct"/>
            <w:vAlign w:val="center"/>
          </w:tcPr>
          <w:p w14:paraId="2CFCC248" w14:textId="5B1FD82F" w:rsidR="004A2D54" w:rsidRPr="004A2D54" w:rsidRDefault="002A41A8" w:rsidP="00AA5925">
            <w:pPr>
              <w:jc w:val="center"/>
              <w:rPr>
                <w:rFonts w:ascii="Source Sans Pro" w:hAnsi="Source Sans Pro" w:cs="Arial"/>
                <w:sz w:val="16"/>
                <w:szCs w:val="16"/>
              </w:rPr>
            </w:pPr>
            <w:r>
              <w:rPr>
                <w:rFonts w:ascii="Source Sans Pro" w:hAnsi="Source Sans Pro"/>
                <w:sz w:val="16"/>
                <w:szCs w:val="16"/>
              </w:rPr>
              <w:t>22.70</w:t>
            </w:r>
          </w:p>
        </w:tc>
        <w:tc>
          <w:tcPr>
            <w:tcW w:w="502" w:type="pct"/>
            <w:vAlign w:val="center"/>
          </w:tcPr>
          <w:p w14:paraId="77B616F3"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w:t>
            </w:r>
          </w:p>
        </w:tc>
      </w:tr>
      <w:tr w:rsidR="004A2D54" w:rsidRPr="004A2D54" w14:paraId="497ADABD" w14:textId="77777777" w:rsidTr="00AA5925">
        <w:trPr>
          <w:trHeight w:val="283"/>
        </w:trPr>
        <w:tc>
          <w:tcPr>
            <w:tcW w:w="985" w:type="pct"/>
            <w:vAlign w:val="center"/>
          </w:tcPr>
          <w:p w14:paraId="7DB90D4B" w14:textId="77777777" w:rsidR="004A2D54" w:rsidRDefault="004A2D54" w:rsidP="00AA5925">
            <w:pPr>
              <w:widowControl w:val="0"/>
              <w:rPr>
                <w:rFonts w:ascii="Source Sans Pro" w:hAnsi="Source Sans Pro" w:cs="Arial"/>
                <w:b/>
                <w:sz w:val="16"/>
                <w:szCs w:val="16"/>
              </w:rPr>
            </w:pPr>
            <w:r>
              <w:rPr>
                <w:rFonts w:ascii="Source Sans Pro" w:hAnsi="Source Sans Pro"/>
                <w:b/>
                <w:sz w:val="16"/>
                <w:szCs w:val="16"/>
              </w:rPr>
              <w:t>Total stock of office space</w:t>
            </w:r>
          </w:p>
          <w:p w14:paraId="265D7B5E" w14:textId="595DC771" w:rsidR="004A2D54" w:rsidRPr="004A2D54" w:rsidRDefault="004A2D54" w:rsidP="00AA5925">
            <w:pPr>
              <w:widowControl w:val="0"/>
              <w:rPr>
                <w:rFonts w:ascii="Source Sans Pro" w:hAnsi="Source Sans Pro" w:cs="Arial"/>
                <w:sz w:val="16"/>
                <w:szCs w:val="16"/>
              </w:rPr>
            </w:pPr>
            <w:r>
              <w:rPr>
                <w:rFonts w:ascii="Source Sans Pro" w:hAnsi="Source Sans Pro"/>
                <w:sz w:val="16"/>
                <w:szCs w:val="16"/>
              </w:rPr>
              <w:t>in millions m²</w:t>
            </w:r>
          </w:p>
        </w:tc>
        <w:tc>
          <w:tcPr>
            <w:tcW w:w="502" w:type="pct"/>
            <w:vAlign w:val="center"/>
          </w:tcPr>
          <w:p w14:paraId="6B529685" w14:textId="027D61A4" w:rsidR="004A2D54" w:rsidRPr="004A2D54" w:rsidRDefault="004A2D54" w:rsidP="00AA5925">
            <w:pPr>
              <w:jc w:val="center"/>
              <w:rPr>
                <w:rFonts w:ascii="Source Sans Pro" w:hAnsi="Source Sans Pro" w:cs="Arial"/>
                <w:sz w:val="16"/>
                <w:szCs w:val="16"/>
              </w:rPr>
            </w:pPr>
            <w:r>
              <w:rPr>
                <w:rFonts w:ascii="Source Sans Pro" w:hAnsi="Source Sans Pro"/>
                <w:sz w:val="16"/>
                <w:szCs w:val="16"/>
              </w:rPr>
              <w:t>13.96</w:t>
            </w:r>
          </w:p>
        </w:tc>
        <w:tc>
          <w:tcPr>
            <w:tcW w:w="502" w:type="pct"/>
            <w:vAlign w:val="center"/>
          </w:tcPr>
          <w:p w14:paraId="5A655032" w14:textId="77777777" w:rsidR="004A2D54" w:rsidRPr="004A2D54" w:rsidRDefault="004A2D54" w:rsidP="00AA5925">
            <w:pPr>
              <w:jc w:val="center"/>
              <w:rPr>
                <w:rFonts w:ascii="Source Sans Pro" w:hAnsi="Source Sans Pro" w:cs="Arial"/>
                <w:sz w:val="16"/>
                <w:szCs w:val="16"/>
              </w:rPr>
            </w:pPr>
            <w:r>
              <w:rPr>
                <w:rFonts w:ascii="Source Sans Pro" w:hAnsi="Source Sans Pro"/>
                <w:sz w:val="16"/>
                <w:szCs w:val="16"/>
              </w:rPr>
              <w:t>20.15</w:t>
            </w:r>
          </w:p>
        </w:tc>
        <w:tc>
          <w:tcPr>
            <w:tcW w:w="502" w:type="pct"/>
            <w:vAlign w:val="center"/>
          </w:tcPr>
          <w:p w14:paraId="7BC26CF2" w14:textId="48FB2B70" w:rsidR="004A2D54" w:rsidRPr="004A2D54" w:rsidRDefault="004A2D54" w:rsidP="00AA5925">
            <w:pPr>
              <w:jc w:val="center"/>
              <w:rPr>
                <w:rFonts w:ascii="Source Sans Pro" w:hAnsi="Source Sans Pro" w:cs="Arial"/>
                <w:sz w:val="16"/>
                <w:szCs w:val="16"/>
              </w:rPr>
            </w:pPr>
            <w:r>
              <w:rPr>
                <w:rFonts w:ascii="Source Sans Pro" w:hAnsi="Source Sans Pro"/>
                <w:sz w:val="16"/>
                <w:szCs w:val="16"/>
              </w:rPr>
              <w:t>7.31</w:t>
            </w:r>
          </w:p>
        </w:tc>
        <w:tc>
          <w:tcPr>
            <w:tcW w:w="502" w:type="pct"/>
            <w:vAlign w:val="center"/>
          </w:tcPr>
          <w:p w14:paraId="6CDA777F" w14:textId="77777777" w:rsidR="004A2D54" w:rsidRPr="004A2D54" w:rsidRDefault="004A2D54" w:rsidP="00AA5925">
            <w:pPr>
              <w:jc w:val="center"/>
              <w:rPr>
                <w:rFonts w:ascii="Source Sans Pro" w:hAnsi="Source Sans Pro" w:cs="Arial"/>
                <w:sz w:val="16"/>
                <w:szCs w:val="16"/>
              </w:rPr>
            </w:pPr>
            <w:r>
              <w:rPr>
                <w:rFonts w:ascii="Source Sans Pro" w:hAnsi="Source Sans Pro"/>
                <w:sz w:val="16"/>
                <w:szCs w:val="16"/>
              </w:rPr>
              <w:t>8.00</w:t>
            </w:r>
          </w:p>
        </w:tc>
        <w:tc>
          <w:tcPr>
            <w:tcW w:w="502" w:type="pct"/>
            <w:vAlign w:val="center"/>
          </w:tcPr>
          <w:p w14:paraId="14273F72" w14:textId="77777777" w:rsidR="004A2D54" w:rsidRPr="004A2D54" w:rsidRDefault="004A2D54" w:rsidP="00AA5925">
            <w:pPr>
              <w:jc w:val="center"/>
              <w:rPr>
                <w:rFonts w:ascii="Source Sans Pro" w:hAnsi="Source Sans Pro" w:cs="Arial"/>
                <w:sz w:val="16"/>
                <w:szCs w:val="16"/>
              </w:rPr>
            </w:pPr>
            <w:r>
              <w:rPr>
                <w:rFonts w:ascii="Source Sans Pro" w:hAnsi="Source Sans Pro"/>
                <w:sz w:val="16"/>
                <w:szCs w:val="16"/>
              </w:rPr>
              <w:t>11.69</w:t>
            </w:r>
          </w:p>
        </w:tc>
        <w:tc>
          <w:tcPr>
            <w:tcW w:w="502" w:type="pct"/>
            <w:vAlign w:val="center"/>
          </w:tcPr>
          <w:p w14:paraId="40B9B914" w14:textId="5DA01B5D" w:rsidR="004A2D54" w:rsidRPr="004A2D54" w:rsidRDefault="004A2D54" w:rsidP="00AA5925">
            <w:pPr>
              <w:jc w:val="center"/>
              <w:rPr>
                <w:rFonts w:ascii="Source Sans Pro" w:hAnsi="Source Sans Pro" w:cs="Arial"/>
                <w:sz w:val="16"/>
                <w:szCs w:val="16"/>
              </w:rPr>
            </w:pPr>
            <w:r>
              <w:rPr>
                <w:rFonts w:ascii="Source Sans Pro" w:hAnsi="Source Sans Pro"/>
                <w:sz w:val="16"/>
                <w:szCs w:val="16"/>
              </w:rPr>
              <w:t>8.25</w:t>
            </w:r>
          </w:p>
        </w:tc>
        <w:tc>
          <w:tcPr>
            <w:tcW w:w="502" w:type="pct"/>
            <w:vAlign w:val="center"/>
          </w:tcPr>
          <w:p w14:paraId="2FFE04BD" w14:textId="7511E43A" w:rsidR="004A2D54" w:rsidRPr="004A2D54" w:rsidRDefault="004A2D54" w:rsidP="00AA5925">
            <w:pPr>
              <w:jc w:val="center"/>
              <w:rPr>
                <w:rFonts w:ascii="Source Sans Pro" w:hAnsi="Source Sans Pro" w:cs="Arial"/>
                <w:sz w:val="16"/>
                <w:szCs w:val="16"/>
                <w:u w:val="single"/>
              </w:rPr>
            </w:pPr>
            <w:r>
              <w:rPr>
                <w:rFonts w:ascii="Source Sans Pro" w:hAnsi="Source Sans Pro"/>
                <w:sz w:val="16"/>
                <w:szCs w:val="16"/>
                <w:u w:val="single"/>
              </w:rPr>
              <w:t>23.30</w:t>
            </w:r>
          </w:p>
        </w:tc>
        <w:tc>
          <w:tcPr>
            <w:tcW w:w="502" w:type="pct"/>
            <w:vAlign w:val="center"/>
          </w:tcPr>
          <w:p w14:paraId="3F08A3A6" w14:textId="355560F5" w:rsidR="004A2D54" w:rsidRPr="004A2D54" w:rsidRDefault="004A2D54" w:rsidP="002A41A8">
            <w:pPr>
              <w:jc w:val="center"/>
              <w:rPr>
                <w:rFonts w:ascii="Source Sans Pro" w:hAnsi="Source Sans Pro" w:cs="Arial"/>
                <w:b/>
                <w:sz w:val="16"/>
                <w:szCs w:val="16"/>
              </w:rPr>
            </w:pPr>
            <w:r>
              <w:rPr>
                <w:rFonts w:ascii="Source Sans Pro" w:hAnsi="Source Sans Pro"/>
                <w:b/>
                <w:sz w:val="16"/>
                <w:szCs w:val="16"/>
              </w:rPr>
              <w:t>92.66</w:t>
            </w:r>
          </w:p>
        </w:tc>
      </w:tr>
      <w:tr w:rsidR="004A2D54" w:rsidRPr="004A2D54" w14:paraId="0AF55D2E" w14:textId="77777777" w:rsidTr="00AA5925">
        <w:trPr>
          <w:trHeight w:val="283"/>
        </w:trPr>
        <w:tc>
          <w:tcPr>
            <w:tcW w:w="985" w:type="pct"/>
            <w:vAlign w:val="center"/>
          </w:tcPr>
          <w:p w14:paraId="092670C9" w14:textId="77777777" w:rsidR="004A2D54" w:rsidRPr="004A2D54" w:rsidRDefault="004A2D54" w:rsidP="00AA5925">
            <w:pPr>
              <w:widowControl w:val="0"/>
              <w:rPr>
                <w:rFonts w:ascii="Source Sans Pro" w:hAnsi="Source Sans Pro" w:cs="Arial"/>
                <w:b/>
                <w:sz w:val="16"/>
                <w:szCs w:val="16"/>
              </w:rPr>
            </w:pPr>
            <w:r>
              <w:rPr>
                <w:rFonts w:ascii="Source Sans Pro" w:hAnsi="Source Sans Pro"/>
                <w:b/>
                <w:sz w:val="16"/>
                <w:szCs w:val="16"/>
              </w:rPr>
              <w:t>Vacant space</w:t>
            </w:r>
            <w:r>
              <w:rPr>
                <w:rFonts w:ascii="Source Sans Pro" w:hAnsi="Source Sans Pro"/>
                <w:sz w:val="16"/>
                <w:szCs w:val="16"/>
              </w:rPr>
              <w:t xml:space="preserve"> incl. sub-let space [m²]</w:t>
            </w:r>
          </w:p>
        </w:tc>
        <w:tc>
          <w:tcPr>
            <w:tcW w:w="502" w:type="pct"/>
            <w:vAlign w:val="center"/>
          </w:tcPr>
          <w:p w14:paraId="22C1869E" w14:textId="4C13B496" w:rsidR="004A2D54" w:rsidRPr="004A2D54" w:rsidRDefault="002A41A8" w:rsidP="00AA5925">
            <w:pPr>
              <w:jc w:val="center"/>
              <w:rPr>
                <w:rFonts w:ascii="Source Sans Pro" w:hAnsi="Source Sans Pro" w:cs="Arial"/>
                <w:sz w:val="16"/>
                <w:szCs w:val="16"/>
              </w:rPr>
            </w:pPr>
            <w:r>
              <w:rPr>
                <w:rFonts w:ascii="Source Sans Pro" w:hAnsi="Source Sans Pro"/>
                <w:sz w:val="16"/>
                <w:szCs w:val="16"/>
              </w:rPr>
              <w:t>536,700</w:t>
            </w:r>
          </w:p>
        </w:tc>
        <w:tc>
          <w:tcPr>
            <w:tcW w:w="502" w:type="pct"/>
            <w:vAlign w:val="center"/>
          </w:tcPr>
          <w:p w14:paraId="75562CB1" w14:textId="5146D645" w:rsidR="004A2D54" w:rsidRPr="004A2D54" w:rsidRDefault="004A2D54" w:rsidP="002A41A8">
            <w:pPr>
              <w:jc w:val="center"/>
              <w:rPr>
                <w:rFonts w:ascii="Source Sans Pro" w:hAnsi="Source Sans Pro" w:cs="Arial"/>
                <w:sz w:val="16"/>
                <w:szCs w:val="16"/>
              </w:rPr>
            </w:pPr>
            <w:r>
              <w:rPr>
                <w:rFonts w:ascii="Source Sans Pro" w:hAnsi="Source Sans Pro"/>
                <w:sz w:val="16"/>
                <w:szCs w:val="16"/>
              </w:rPr>
              <w:t>550,000</w:t>
            </w:r>
          </w:p>
        </w:tc>
        <w:tc>
          <w:tcPr>
            <w:tcW w:w="502" w:type="pct"/>
            <w:vAlign w:val="center"/>
          </w:tcPr>
          <w:p w14:paraId="05FD8594" w14:textId="22800D60" w:rsidR="004A2D54" w:rsidRPr="004A2D54" w:rsidRDefault="002A41A8" w:rsidP="00AA5925">
            <w:pPr>
              <w:jc w:val="center"/>
              <w:rPr>
                <w:rFonts w:ascii="Source Sans Pro" w:hAnsi="Source Sans Pro" w:cs="Arial"/>
                <w:sz w:val="16"/>
                <w:szCs w:val="16"/>
              </w:rPr>
            </w:pPr>
            <w:r>
              <w:rPr>
                <w:rFonts w:ascii="Source Sans Pro" w:hAnsi="Source Sans Pro"/>
                <w:sz w:val="16"/>
                <w:szCs w:val="16"/>
              </w:rPr>
              <w:t>541,200</w:t>
            </w:r>
          </w:p>
        </w:tc>
        <w:tc>
          <w:tcPr>
            <w:tcW w:w="502" w:type="pct"/>
            <w:vAlign w:val="center"/>
          </w:tcPr>
          <w:p w14:paraId="69FA3B3B" w14:textId="71266A5F" w:rsidR="004A2D54" w:rsidRPr="004A2D54" w:rsidRDefault="002A41A8" w:rsidP="00AA5925">
            <w:pPr>
              <w:jc w:val="center"/>
              <w:rPr>
                <w:rFonts w:ascii="Source Sans Pro" w:hAnsi="Source Sans Pro" w:cs="Arial"/>
                <w:sz w:val="16"/>
                <w:szCs w:val="16"/>
              </w:rPr>
            </w:pPr>
            <w:r>
              <w:rPr>
                <w:rFonts w:ascii="Source Sans Pro" w:hAnsi="Source Sans Pro"/>
                <w:sz w:val="16"/>
                <w:szCs w:val="16"/>
              </w:rPr>
              <w:t>275,000</w:t>
            </w:r>
          </w:p>
        </w:tc>
        <w:tc>
          <w:tcPr>
            <w:tcW w:w="502" w:type="pct"/>
            <w:vAlign w:val="center"/>
          </w:tcPr>
          <w:p w14:paraId="3FBF36AD" w14:textId="4B71AA7E" w:rsidR="004A2D54" w:rsidRPr="004A2D54" w:rsidRDefault="002A41A8" w:rsidP="00AA5925">
            <w:pPr>
              <w:jc w:val="center"/>
              <w:rPr>
                <w:rFonts w:ascii="Source Sans Pro" w:hAnsi="Source Sans Pro" w:cs="Arial"/>
                <w:sz w:val="16"/>
                <w:szCs w:val="16"/>
                <w:u w:val="single"/>
              </w:rPr>
            </w:pPr>
            <w:r>
              <w:rPr>
                <w:rFonts w:ascii="Source Sans Pro" w:hAnsi="Source Sans Pro"/>
                <w:sz w:val="16"/>
                <w:szCs w:val="16"/>
                <w:u w:val="single"/>
              </w:rPr>
              <w:t>966,900</w:t>
            </w:r>
          </w:p>
        </w:tc>
        <w:tc>
          <w:tcPr>
            <w:tcW w:w="502" w:type="pct"/>
            <w:vAlign w:val="center"/>
          </w:tcPr>
          <w:p w14:paraId="25A1686F" w14:textId="1954D125" w:rsidR="004A2D54" w:rsidRPr="004A2D54" w:rsidRDefault="002A41A8" w:rsidP="00AA5925">
            <w:pPr>
              <w:jc w:val="center"/>
              <w:rPr>
                <w:rFonts w:ascii="Source Sans Pro" w:hAnsi="Source Sans Pro" w:cs="Arial"/>
                <w:sz w:val="16"/>
                <w:szCs w:val="16"/>
              </w:rPr>
            </w:pPr>
            <w:r>
              <w:rPr>
                <w:rFonts w:ascii="Source Sans Pro" w:hAnsi="Source Sans Pro"/>
                <w:sz w:val="16"/>
                <w:szCs w:val="16"/>
              </w:rPr>
              <w:t>269,500</w:t>
            </w:r>
          </w:p>
        </w:tc>
        <w:tc>
          <w:tcPr>
            <w:tcW w:w="502" w:type="pct"/>
            <w:vAlign w:val="center"/>
          </w:tcPr>
          <w:p w14:paraId="3C303F25" w14:textId="020B14BE" w:rsidR="004A2D54" w:rsidRPr="004A2D54" w:rsidRDefault="002A41A8" w:rsidP="00AA5925">
            <w:pPr>
              <w:jc w:val="center"/>
              <w:rPr>
                <w:rFonts w:ascii="Source Sans Pro" w:hAnsi="Source Sans Pro" w:cs="Arial"/>
                <w:sz w:val="16"/>
                <w:szCs w:val="16"/>
              </w:rPr>
            </w:pPr>
            <w:r>
              <w:rPr>
                <w:rFonts w:ascii="Source Sans Pro" w:hAnsi="Source Sans Pro"/>
                <w:sz w:val="16"/>
                <w:szCs w:val="16"/>
              </w:rPr>
              <w:t>850,000</w:t>
            </w:r>
          </w:p>
        </w:tc>
        <w:tc>
          <w:tcPr>
            <w:tcW w:w="502" w:type="pct"/>
            <w:vAlign w:val="center"/>
          </w:tcPr>
          <w:p w14:paraId="21F33999" w14:textId="3A59F794" w:rsidR="004A2D54" w:rsidRPr="004A2D54" w:rsidRDefault="004A2D54" w:rsidP="002A41A8">
            <w:pPr>
              <w:jc w:val="center"/>
              <w:rPr>
                <w:rFonts w:ascii="Source Sans Pro" w:hAnsi="Source Sans Pro" w:cs="Arial"/>
                <w:b/>
                <w:sz w:val="16"/>
                <w:szCs w:val="16"/>
              </w:rPr>
            </w:pPr>
            <w:r>
              <w:rPr>
                <w:rFonts w:ascii="Source Sans Pro" w:hAnsi="Source Sans Pro"/>
                <w:b/>
                <w:bCs/>
                <w:sz w:val="16"/>
                <w:szCs w:val="16"/>
              </w:rPr>
              <w:t>3,989,300</w:t>
            </w:r>
          </w:p>
        </w:tc>
      </w:tr>
      <w:tr w:rsidR="004A2D54" w:rsidRPr="004A2D54" w14:paraId="33CC4AFE" w14:textId="77777777" w:rsidTr="00AA5925">
        <w:trPr>
          <w:trHeight w:val="283"/>
        </w:trPr>
        <w:tc>
          <w:tcPr>
            <w:tcW w:w="985" w:type="pct"/>
            <w:vAlign w:val="center"/>
          </w:tcPr>
          <w:p w14:paraId="020462D7" w14:textId="77777777" w:rsidR="004A2D54" w:rsidRPr="004A2D54" w:rsidRDefault="004A2D54" w:rsidP="00AA5925">
            <w:pPr>
              <w:widowControl w:val="0"/>
              <w:rPr>
                <w:rFonts w:ascii="Source Sans Pro" w:hAnsi="Source Sans Pro" w:cs="Arial"/>
                <w:b/>
                <w:sz w:val="16"/>
                <w:szCs w:val="16"/>
              </w:rPr>
            </w:pPr>
            <w:r>
              <w:rPr>
                <w:rFonts w:ascii="Source Sans Pro" w:hAnsi="Source Sans Pro"/>
                <w:b/>
                <w:sz w:val="16"/>
                <w:szCs w:val="16"/>
              </w:rPr>
              <w:t>Vacancy rate</w:t>
            </w:r>
            <w:r>
              <w:rPr>
                <w:rFonts w:ascii="Source Sans Pro" w:hAnsi="Source Sans Pro"/>
                <w:sz w:val="16"/>
                <w:szCs w:val="16"/>
              </w:rPr>
              <w:t xml:space="preserve"> incl. sub-let space [%]</w:t>
            </w:r>
          </w:p>
        </w:tc>
        <w:tc>
          <w:tcPr>
            <w:tcW w:w="502" w:type="pct"/>
            <w:vAlign w:val="center"/>
          </w:tcPr>
          <w:p w14:paraId="7D507D43" w14:textId="77777777" w:rsidR="004A2D54" w:rsidRPr="004A2D54" w:rsidRDefault="004A2D54" w:rsidP="00AA5925">
            <w:pPr>
              <w:jc w:val="center"/>
              <w:rPr>
                <w:rFonts w:ascii="Source Sans Pro" w:hAnsi="Source Sans Pro" w:cs="Arial"/>
                <w:sz w:val="16"/>
                <w:szCs w:val="16"/>
              </w:rPr>
            </w:pPr>
            <w:r>
              <w:rPr>
                <w:rFonts w:ascii="Source Sans Pro" w:hAnsi="Source Sans Pro"/>
                <w:sz w:val="16"/>
                <w:szCs w:val="16"/>
              </w:rPr>
              <w:t>3.8</w:t>
            </w:r>
          </w:p>
        </w:tc>
        <w:tc>
          <w:tcPr>
            <w:tcW w:w="502" w:type="pct"/>
            <w:vAlign w:val="center"/>
          </w:tcPr>
          <w:p w14:paraId="13E26529" w14:textId="25246D13" w:rsidR="004A2D54" w:rsidRPr="004A2D54" w:rsidRDefault="004A2D54" w:rsidP="00AA5925">
            <w:pPr>
              <w:jc w:val="center"/>
              <w:rPr>
                <w:rFonts w:ascii="Source Sans Pro" w:hAnsi="Source Sans Pro" w:cs="Arial"/>
                <w:sz w:val="16"/>
                <w:szCs w:val="16"/>
              </w:rPr>
            </w:pPr>
            <w:r>
              <w:rPr>
                <w:rFonts w:ascii="Source Sans Pro" w:hAnsi="Source Sans Pro"/>
                <w:sz w:val="16"/>
                <w:szCs w:val="16"/>
              </w:rPr>
              <w:t>2.7</w:t>
            </w:r>
          </w:p>
        </w:tc>
        <w:tc>
          <w:tcPr>
            <w:tcW w:w="502" w:type="pct"/>
            <w:vAlign w:val="center"/>
          </w:tcPr>
          <w:p w14:paraId="6F4F9D00" w14:textId="77777777" w:rsidR="004A2D54" w:rsidRPr="004A2D54" w:rsidRDefault="004A2D54" w:rsidP="00AA5925">
            <w:pPr>
              <w:jc w:val="center"/>
              <w:rPr>
                <w:rFonts w:ascii="Source Sans Pro" w:hAnsi="Source Sans Pro" w:cs="Arial"/>
                <w:sz w:val="16"/>
                <w:szCs w:val="16"/>
              </w:rPr>
            </w:pPr>
            <w:r>
              <w:rPr>
                <w:rFonts w:ascii="Source Sans Pro" w:hAnsi="Source Sans Pro"/>
                <w:sz w:val="16"/>
                <w:szCs w:val="16"/>
              </w:rPr>
              <w:t>7.4</w:t>
            </w:r>
          </w:p>
        </w:tc>
        <w:tc>
          <w:tcPr>
            <w:tcW w:w="502" w:type="pct"/>
            <w:vAlign w:val="center"/>
          </w:tcPr>
          <w:p w14:paraId="5C46F14C" w14:textId="073199ED" w:rsidR="004A2D54" w:rsidRPr="004A2D54" w:rsidRDefault="004A2D54" w:rsidP="00AA5925">
            <w:pPr>
              <w:jc w:val="center"/>
              <w:rPr>
                <w:rFonts w:ascii="Source Sans Pro" w:hAnsi="Source Sans Pro" w:cs="Arial"/>
                <w:sz w:val="16"/>
                <w:szCs w:val="16"/>
              </w:rPr>
            </w:pPr>
            <w:r>
              <w:rPr>
                <w:rFonts w:ascii="Source Sans Pro" w:hAnsi="Source Sans Pro"/>
                <w:sz w:val="16"/>
                <w:szCs w:val="16"/>
              </w:rPr>
              <w:t>3.4</w:t>
            </w:r>
          </w:p>
        </w:tc>
        <w:tc>
          <w:tcPr>
            <w:tcW w:w="502" w:type="pct"/>
            <w:vAlign w:val="center"/>
          </w:tcPr>
          <w:p w14:paraId="28A3EAD2" w14:textId="573C8390" w:rsidR="004A2D54" w:rsidRPr="004A2D54" w:rsidRDefault="004A2D54" w:rsidP="00AA5925">
            <w:pPr>
              <w:jc w:val="center"/>
              <w:rPr>
                <w:rFonts w:ascii="Source Sans Pro" w:hAnsi="Source Sans Pro" w:cs="Arial"/>
                <w:sz w:val="16"/>
                <w:szCs w:val="16"/>
                <w:u w:val="single"/>
              </w:rPr>
            </w:pPr>
            <w:r>
              <w:rPr>
                <w:rFonts w:ascii="Source Sans Pro" w:hAnsi="Source Sans Pro"/>
                <w:sz w:val="16"/>
                <w:szCs w:val="16"/>
                <w:u w:val="single"/>
              </w:rPr>
              <w:t>8.3</w:t>
            </w:r>
          </w:p>
        </w:tc>
        <w:tc>
          <w:tcPr>
            <w:tcW w:w="502" w:type="pct"/>
            <w:vAlign w:val="center"/>
          </w:tcPr>
          <w:p w14:paraId="33743795" w14:textId="01795F3A" w:rsidR="004A2D54" w:rsidRPr="004A2D54" w:rsidRDefault="004A2D54" w:rsidP="00AA5925">
            <w:pPr>
              <w:jc w:val="center"/>
              <w:rPr>
                <w:rFonts w:ascii="Source Sans Pro" w:hAnsi="Source Sans Pro" w:cs="Arial"/>
                <w:sz w:val="16"/>
                <w:szCs w:val="16"/>
              </w:rPr>
            </w:pPr>
            <w:r>
              <w:rPr>
                <w:rFonts w:ascii="Source Sans Pro" w:hAnsi="Source Sans Pro"/>
                <w:sz w:val="16"/>
                <w:szCs w:val="16"/>
              </w:rPr>
              <w:t>3.3</w:t>
            </w:r>
          </w:p>
        </w:tc>
        <w:tc>
          <w:tcPr>
            <w:tcW w:w="502" w:type="pct"/>
            <w:vAlign w:val="center"/>
          </w:tcPr>
          <w:p w14:paraId="0C8518F0" w14:textId="30F5E325" w:rsidR="004A2D54" w:rsidRPr="004A2D54" w:rsidRDefault="004A2D54" w:rsidP="00AA5925">
            <w:pPr>
              <w:jc w:val="center"/>
              <w:rPr>
                <w:rFonts w:ascii="Source Sans Pro" w:hAnsi="Source Sans Pro" w:cs="Arial"/>
                <w:sz w:val="16"/>
                <w:szCs w:val="16"/>
              </w:rPr>
            </w:pPr>
            <w:r>
              <w:rPr>
                <w:rFonts w:ascii="Source Sans Pro" w:hAnsi="Source Sans Pro"/>
                <w:sz w:val="16"/>
                <w:szCs w:val="16"/>
              </w:rPr>
              <w:t>3.6</w:t>
            </w:r>
          </w:p>
        </w:tc>
        <w:tc>
          <w:tcPr>
            <w:tcW w:w="502" w:type="pct"/>
            <w:vAlign w:val="center"/>
          </w:tcPr>
          <w:p w14:paraId="691A5F70" w14:textId="7C9F56A5" w:rsidR="004A2D54" w:rsidRPr="004A2D54" w:rsidRDefault="004A2D54" w:rsidP="00AA5925">
            <w:pPr>
              <w:jc w:val="center"/>
              <w:rPr>
                <w:rFonts w:ascii="Source Sans Pro" w:hAnsi="Source Sans Pro" w:cs="Arial"/>
                <w:b/>
                <w:sz w:val="16"/>
                <w:szCs w:val="16"/>
              </w:rPr>
            </w:pPr>
            <w:r>
              <w:rPr>
                <w:rFonts w:ascii="Source Sans Pro" w:hAnsi="Source Sans Pro"/>
                <w:b/>
                <w:sz w:val="16"/>
                <w:szCs w:val="16"/>
              </w:rPr>
              <w:t>4.3</w:t>
            </w:r>
          </w:p>
        </w:tc>
      </w:tr>
      <w:tr w:rsidR="004A2D54" w:rsidRPr="004A2D54" w14:paraId="29AB7F04" w14:textId="77777777" w:rsidTr="00AA5925">
        <w:trPr>
          <w:trHeight w:val="283"/>
        </w:trPr>
        <w:tc>
          <w:tcPr>
            <w:tcW w:w="985" w:type="pct"/>
            <w:vAlign w:val="center"/>
          </w:tcPr>
          <w:p w14:paraId="3F65BD0D" w14:textId="77777777" w:rsidR="004A2D54" w:rsidRPr="004A2D54" w:rsidRDefault="004A2D54" w:rsidP="00AA5925">
            <w:pPr>
              <w:widowControl w:val="0"/>
              <w:rPr>
                <w:rFonts w:ascii="Source Sans Pro" w:hAnsi="Source Sans Pro" w:cs="Arial"/>
                <w:b/>
                <w:sz w:val="16"/>
                <w:szCs w:val="16"/>
              </w:rPr>
            </w:pPr>
            <w:r>
              <w:rPr>
                <w:rFonts w:ascii="Source Sans Pro" w:hAnsi="Source Sans Pro"/>
                <w:b/>
                <w:sz w:val="16"/>
                <w:szCs w:val="16"/>
              </w:rPr>
              <w:t>Completions</w:t>
            </w:r>
          </w:p>
          <w:p w14:paraId="3D128034" w14:textId="77777777" w:rsidR="004A2D54" w:rsidRPr="004A2D54" w:rsidRDefault="004A2D54" w:rsidP="00AA5925">
            <w:pPr>
              <w:widowControl w:val="0"/>
              <w:rPr>
                <w:rFonts w:ascii="Source Sans Pro" w:hAnsi="Source Sans Pro" w:cs="Arial"/>
                <w:b/>
                <w:sz w:val="16"/>
                <w:szCs w:val="16"/>
              </w:rPr>
            </w:pPr>
            <w:r>
              <w:rPr>
                <w:rFonts w:ascii="Source Sans Pro" w:hAnsi="Source Sans Pro"/>
                <w:b/>
                <w:bCs/>
                <w:sz w:val="16"/>
                <w:szCs w:val="16"/>
              </w:rPr>
              <w:t>2021 + 2022</w:t>
            </w:r>
            <w:r>
              <w:rPr>
                <w:rFonts w:ascii="Source Sans Pro" w:hAnsi="Source Sans Pro"/>
                <w:bCs/>
                <w:sz w:val="16"/>
                <w:szCs w:val="16"/>
              </w:rPr>
              <w:t xml:space="preserve"> </w:t>
            </w:r>
            <w:r>
              <w:rPr>
                <w:rFonts w:ascii="Source Sans Pro" w:hAnsi="Source Sans Pro"/>
                <w:sz w:val="16"/>
                <w:szCs w:val="16"/>
              </w:rPr>
              <w:t>in m²</w:t>
            </w:r>
          </w:p>
        </w:tc>
        <w:tc>
          <w:tcPr>
            <w:tcW w:w="502" w:type="pct"/>
            <w:vAlign w:val="center"/>
          </w:tcPr>
          <w:p w14:paraId="09CD14A0" w14:textId="6A12D361" w:rsidR="004A2D54" w:rsidRPr="004A2D54" w:rsidRDefault="002A41A8" w:rsidP="00AA5925">
            <w:pPr>
              <w:jc w:val="center"/>
              <w:rPr>
                <w:rFonts w:ascii="Source Sans Pro" w:hAnsi="Source Sans Pro" w:cs="Arial"/>
                <w:sz w:val="16"/>
                <w:szCs w:val="16"/>
              </w:rPr>
            </w:pPr>
            <w:r>
              <w:rPr>
                <w:rFonts w:ascii="Source Sans Pro" w:hAnsi="Source Sans Pro"/>
                <w:sz w:val="16"/>
                <w:szCs w:val="16"/>
              </w:rPr>
              <w:t>268,000</w:t>
            </w:r>
          </w:p>
        </w:tc>
        <w:tc>
          <w:tcPr>
            <w:tcW w:w="502" w:type="pct"/>
            <w:vAlign w:val="center"/>
          </w:tcPr>
          <w:p w14:paraId="1B9CE76A" w14:textId="0584ED33" w:rsidR="004A2D54" w:rsidRPr="004A2D54" w:rsidRDefault="002A41A8" w:rsidP="00AA5925">
            <w:pPr>
              <w:jc w:val="center"/>
              <w:rPr>
                <w:rFonts w:ascii="Source Sans Pro" w:hAnsi="Source Sans Pro" w:cs="Arial"/>
                <w:sz w:val="16"/>
                <w:szCs w:val="16"/>
                <w:u w:val="single"/>
              </w:rPr>
            </w:pPr>
            <w:r>
              <w:rPr>
                <w:rFonts w:ascii="Source Sans Pro" w:hAnsi="Source Sans Pro"/>
                <w:sz w:val="16"/>
                <w:szCs w:val="16"/>
                <w:u w:val="single"/>
              </w:rPr>
              <w:t>1,193,700</w:t>
            </w:r>
          </w:p>
        </w:tc>
        <w:tc>
          <w:tcPr>
            <w:tcW w:w="502" w:type="pct"/>
            <w:vAlign w:val="center"/>
          </w:tcPr>
          <w:p w14:paraId="6D668434" w14:textId="54B5E1AA" w:rsidR="004A2D54" w:rsidRPr="004A2D54" w:rsidRDefault="002A41A8" w:rsidP="00AA5925">
            <w:pPr>
              <w:jc w:val="center"/>
              <w:rPr>
                <w:rFonts w:ascii="Source Sans Pro" w:hAnsi="Source Sans Pro" w:cs="Arial"/>
                <w:sz w:val="16"/>
                <w:szCs w:val="16"/>
              </w:rPr>
            </w:pPr>
            <w:r>
              <w:rPr>
                <w:rFonts w:ascii="Source Sans Pro" w:hAnsi="Source Sans Pro"/>
                <w:sz w:val="16"/>
                <w:szCs w:val="16"/>
              </w:rPr>
              <w:t>239,400</w:t>
            </w:r>
          </w:p>
        </w:tc>
        <w:tc>
          <w:tcPr>
            <w:tcW w:w="502" w:type="pct"/>
            <w:vAlign w:val="center"/>
          </w:tcPr>
          <w:p w14:paraId="10EAAFA9" w14:textId="77777777" w:rsidR="004A2D54" w:rsidRPr="004A2D54" w:rsidRDefault="004A2D54" w:rsidP="00AA5925">
            <w:pPr>
              <w:jc w:val="center"/>
              <w:rPr>
                <w:rFonts w:ascii="Source Sans Pro" w:hAnsi="Source Sans Pro" w:cs="Arial"/>
                <w:sz w:val="16"/>
                <w:szCs w:val="16"/>
              </w:rPr>
            </w:pPr>
            <w:r>
              <w:rPr>
                <w:rFonts w:ascii="Source Sans Pro" w:hAnsi="Source Sans Pro"/>
                <w:sz w:val="16"/>
                <w:szCs w:val="16"/>
              </w:rPr>
              <w:t>200,000</w:t>
            </w:r>
          </w:p>
        </w:tc>
        <w:tc>
          <w:tcPr>
            <w:tcW w:w="502" w:type="pct"/>
            <w:vAlign w:val="center"/>
          </w:tcPr>
          <w:p w14:paraId="1661A81C" w14:textId="1872AB9F" w:rsidR="004A2D54" w:rsidRPr="004A2D54" w:rsidRDefault="002A41A8" w:rsidP="00AA5925">
            <w:pPr>
              <w:jc w:val="center"/>
              <w:rPr>
                <w:rFonts w:ascii="Source Sans Pro" w:hAnsi="Source Sans Pro" w:cs="Arial"/>
                <w:sz w:val="16"/>
                <w:szCs w:val="16"/>
              </w:rPr>
            </w:pPr>
            <w:r>
              <w:rPr>
                <w:rFonts w:ascii="Source Sans Pro" w:hAnsi="Source Sans Pro"/>
                <w:sz w:val="16"/>
                <w:szCs w:val="16"/>
              </w:rPr>
              <w:t>473,100</w:t>
            </w:r>
          </w:p>
        </w:tc>
        <w:tc>
          <w:tcPr>
            <w:tcW w:w="502" w:type="pct"/>
            <w:vAlign w:val="center"/>
          </w:tcPr>
          <w:p w14:paraId="3B7AF91D" w14:textId="4E469FD3" w:rsidR="004A2D54" w:rsidRPr="004A2D54" w:rsidRDefault="002A41A8" w:rsidP="00AA5925">
            <w:pPr>
              <w:jc w:val="center"/>
              <w:rPr>
                <w:rFonts w:ascii="Source Sans Pro" w:hAnsi="Source Sans Pro" w:cs="Arial"/>
                <w:sz w:val="16"/>
                <w:szCs w:val="16"/>
              </w:rPr>
            </w:pPr>
            <w:r>
              <w:rPr>
                <w:rFonts w:ascii="Source Sans Pro" w:hAnsi="Source Sans Pro"/>
                <w:sz w:val="16"/>
                <w:szCs w:val="16"/>
              </w:rPr>
              <w:t>245,000</w:t>
            </w:r>
          </w:p>
        </w:tc>
        <w:tc>
          <w:tcPr>
            <w:tcW w:w="502" w:type="pct"/>
            <w:vAlign w:val="center"/>
          </w:tcPr>
          <w:p w14:paraId="77B39730" w14:textId="77777777" w:rsidR="004A2D54" w:rsidRPr="004A2D54" w:rsidRDefault="004A2D54" w:rsidP="00AA5925">
            <w:pPr>
              <w:jc w:val="center"/>
              <w:rPr>
                <w:rFonts w:ascii="Source Sans Pro" w:hAnsi="Source Sans Pro" w:cs="Arial"/>
                <w:sz w:val="16"/>
                <w:szCs w:val="16"/>
              </w:rPr>
            </w:pPr>
            <w:r>
              <w:rPr>
                <w:rFonts w:ascii="Source Sans Pro" w:hAnsi="Source Sans Pro"/>
                <w:sz w:val="16"/>
                <w:szCs w:val="16"/>
              </w:rPr>
              <w:t>645,000</w:t>
            </w:r>
          </w:p>
        </w:tc>
        <w:tc>
          <w:tcPr>
            <w:tcW w:w="502" w:type="pct"/>
            <w:vAlign w:val="center"/>
          </w:tcPr>
          <w:p w14:paraId="3FBBFB7B" w14:textId="2D97CF95" w:rsidR="004A2D54" w:rsidRPr="004A2D54" w:rsidRDefault="004A2D54" w:rsidP="002A41A8">
            <w:pPr>
              <w:jc w:val="center"/>
              <w:rPr>
                <w:rFonts w:ascii="Source Sans Pro" w:hAnsi="Source Sans Pro" w:cs="Arial"/>
                <w:b/>
                <w:sz w:val="16"/>
                <w:szCs w:val="16"/>
              </w:rPr>
            </w:pPr>
            <w:r>
              <w:rPr>
                <w:rFonts w:ascii="Source Sans Pro" w:hAnsi="Source Sans Pro"/>
                <w:b/>
                <w:bCs/>
                <w:sz w:val="16"/>
                <w:szCs w:val="16"/>
              </w:rPr>
              <w:t>3,264,000</w:t>
            </w:r>
          </w:p>
        </w:tc>
      </w:tr>
      <w:tr w:rsidR="004A2D54" w:rsidRPr="004A2D54" w14:paraId="21503B01" w14:textId="77777777" w:rsidTr="00AA5925">
        <w:trPr>
          <w:trHeight w:val="283"/>
        </w:trPr>
        <w:tc>
          <w:tcPr>
            <w:tcW w:w="985" w:type="pct"/>
            <w:vAlign w:val="center"/>
          </w:tcPr>
          <w:p w14:paraId="3334946C" w14:textId="77777777" w:rsidR="004A2D54" w:rsidRPr="004A2D54" w:rsidRDefault="004A2D54" w:rsidP="00AA5925">
            <w:pPr>
              <w:widowControl w:val="0"/>
              <w:rPr>
                <w:rFonts w:ascii="Source Sans Pro" w:hAnsi="Source Sans Pro" w:cs="Arial"/>
                <w:b/>
                <w:sz w:val="16"/>
                <w:szCs w:val="16"/>
              </w:rPr>
            </w:pPr>
            <w:r>
              <w:rPr>
                <w:rFonts w:ascii="Source Sans Pro" w:hAnsi="Source Sans Pro"/>
                <w:b/>
                <w:sz w:val="16"/>
                <w:szCs w:val="16"/>
              </w:rPr>
              <w:t>Pre-let ratios 2021 + 2022 in %</w:t>
            </w:r>
          </w:p>
        </w:tc>
        <w:tc>
          <w:tcPr>
            <w:tcW w:w="502" w:type="pct"/>
            <w:vAlign w:val="center"/>
          </w:tcPr>
          <w:p w14:paraId="032EB028" w14:textId="2A160FF0" w:rsidR="004A2D54" w:rsidRPr="004A2D54" w:rsidRDefault="002A41A8" w:rsidP="00AA5925">
            <w:pPr>
              <w:jc w:val="center"/>
              <w:rPr>
                <w:rFonts w:ascii="Source Sans Pro" w:hAnsi="Source Sans Pro" w:cs="Arial"/>
                <w:sz w:val="16"/>
                <w:szCs w:val="16"/>
              </w:rPr>
            </w:pPr>
            <w:r>
              <w:rPr>
                <w:rFonts w:ascii="Source Sans Pro" w:hAnsi="Source Sans Pro"/>
                <w:sz w:val="16"/>
                <w:szCs w:val="16"/>
              </w:rPr>
              <w:t>69</w:t>
            </w:r>
          </w:p>
        </w:tc>
        <w:tc>
          <w:tcPr>
            <w:tcW w:w="502" w:type="pct"/>
            <w:vAlign w:val="center"/>
          </w:tcPr>
          <w:p w14:paraId="3128957F" w14:textId="4AB10070" w:rsidR="004A2D54" w:rsidRPr="004A2D54" w:rsidRDefault="002A41A8" w:rsidP="00AA5925">
            <w:pPr>
              <w:jc w:val="center"/>
              <w:rPr>
                <w:rFonts w:ascii="Source Sans Pro" w:hAnsi="Source Sans Pro" w:cs="Arial"/>
                <w:sz w:val="16"/>
                <w:szCs w:val="16"/>
              </w:rPr>
            </w:pPr>
            <w:r>
              <w:rPr>
                <w:rFonts w:ascii="Source Sans Pro" w:hAnsi="Source Sans Pro"/>
                <w:sz w:val="16"/>
                <w:szCs w:val="16"/>
              </w:rPr>
              <w:t>55</w:t>
            </w:r>
          </w:p>
        </w:tc>
        <w:tc>
          <w:tcPr>
            <w:tcW w:w="502" w:type="pct"/>
            <w:vAlign w:val="center"/>
          </w:tcPr>
          <w:p w14:paraId="7CFBEDFF" w14:textId="3D472CC4" w:rsidR="004A2D54" w:rsidRPr="004A2D54" w:rsidRDefault="002A41A8" w:rsidP="00AA5925">
            <w:pPr>
              <w:jc w:val="center"/>
              <w:rPr>
                <w:rFonts w:ascii="Source Sans Pro" w:hAnsi="Source Sans Pro" w:cs="Arial"/>
                <w:sz w:val="16"/>
                <w:szCs w:val="16"/>
              </w:rPr>
            </w:pPr>
            <w:r>
              <w:rPr>
                <w:rFonts w:ascii="Source Sans Pro" w:hAnsi="Source Sans Pro"/>
                <w:sz w:val="16"/>
                <w:szCs w:val="16"/>
              </w:rPr>
              <w:t>73</w:t>
            </w:r>
          </w:p>
        </w:tc>
        <w:tc>
          <w:tcPr>
            <w:tcW w:w="502" w:type="pct"/>
            <w:vAlign w:val="center"/>
          </w:tcPr>
          <w:p w14:paraId="67E63DB4" w14:textId="45170654" w:rsidR="004A2D54" w:rsidRPr="004A2D54" w:rsidRDefault="002A41A8" w:rsidP="00AA5925">
            <w:pPr>
              <w:jc w:val="center"/>
              <w:rPr>
                <w:rFonts w:ascii="Source Sans Pro" w:hAnsi="Source Sans Pro" w:cs="Arial"/>
                <w:sz w:val="16"/>
                <w:szCs w:val="16"/>
              </w:rPr>
            </w:pPr>
            <w:r>
              <w:rPr>
                <w:rFonts w:ascii="Source Sans Pro" w:hAnsi="Source Sans Pro"/>
                <w:sz w:val="16"/>
                <w:szCs w:val="16"/>
              </w:rPr>
              <w:t>70</w:t>
            </w:r>
          </w:p>
        </w:tc>
        <w:tc>
          <w:tcPr>
            <w:tcW w:w="502" w:type="pct"/>
            <w:vAlign w:val="center"/>
          </w:tcPr>
          <w:p w14:paraId="06DA1C27" w14:textId="2684E766" w:rsidR="004A2D54" w:rsidRPr="004A2D54" w:rsidRDefault="004A2D54" w:rsidP="00AA5925">
            <w:pPr>
              <w:jc w:val="center"/>
              <w:rPr>
                <w:rFonts w:ascii="Source Sans Pro" w:hAnsi="Source Sans Pro" w:cs="Arial"/>
                <w:sz w:val="16"/>
                <w:szCs w:val="16"/>
              </w:rPr>
            </w:pPr>
            <w:r>
              <w:rPr>
                <w:rFonts w:ascii="Source Sans Pro" w:hAnsi="Source Sans Pro"/>
                <w:sz w:val="16"/>
                <w:szCs w:val="16"/>
              </w:rPr>
              <w:t>53</w:t>
            </w:r>
          </w:p>
        </w:tc>
        <w:tc>
          <w:tcPr>
            <w:tcW w:w="502" w:type="pct"/>
            <w:vAlign w:val="center"/>
          </w:tcPr>
          <w:p w14:paraId="7876BE02" w14:textId="77777777" w:rsidR="004A2D54" w:rsidRPr="004A2D54" w:rsidRDefault="004A2D54" w:rsidP="00AA5925">
            <w:pPr>
              <w:jc w:val="center"/>
              <w:rPr>
                <w:rFonts w:ascii="Source Sans Pro" w:hAnsi="Source Sans Pro" w:cs="Arial"/>
                <w:sz w:val="16"/>
                <w:szCs w:val="16"/>
                <w:u w:val="single"/>
              </w:rPr>
            </w:pPr>
            <w:r>
              <w:rPr>
                <w:rFonts w:ascii="Source Sans Pro" w:hAnsi="Source Sans Pro"/>
                <w:sz w:val="16"/>
                <w:szCs w:val="16"/>
                <w:u w:val="single"/>
              </w:rPr>
              <w:t>74</w:t>
            </w:r>
          </w:p>
        </w:tc>
        <w:tc>
          <w:tcPr>
            <w:tcW w:w="502" w:type="pct"/>
            <w:vAlign w:val="center"/>
          </w:tcPr>
          <w:p w14:paraId="7E645B9E" w14:textId="77777777" w:rsidR="004A2D54" w:rsidRPr="004A2D54" w:rsidRDefault="004A2D54" w:rsidP="00AA5925">
            <w:pPr>
              <w:jc w:val="center"/>
              <w:rPr>
                <w:rFonts w:ascii="Source Sans Pro" w:hAnsi="Source Sans Pro" w:cs="Arial"/>
                <w:sz w:val="16"/>
                <w:szCs w:val="16"/>
              </w:rPr>
            </w:pPr>
            <w:r>
              <w:rPr>
                <w:rFonts w:ascii="Source Sans Pro" w:hAnsi="Source Sans Pro"/>
                <w:sz w:val="16"/>
                <w:szCs w:val="16"/>
              </w:rPr>
              <w:t>62</w:t>
            </w:r>
          </w:p>
        </w:tc>
        <w:tc>
          <w:tcPr>
            <w:tcW w:w="502" w:type="pct"/>
            <w:vAlign w:val="center"/>
          </w:tcPr>
          <w:p w14:paraId="6B1BB734" w14:textId="4951A996" w:rsidR="004A2D54" w:rsidRPr="004A2D54" w:rsidRDefault="002A41A8" w:rsidP="00AA5925">
            <w:pPr>
              <w:jc w:val="center"/>
              <w:rPr>
                <w:rFonts w:ascii="Source Sans Pro" w:hAnsi="Source Sans Pro" w:cs="Arial"/>
                <w:b/>
                <w:sz w:val="16"/>
                <w:szCs w:val="16"/>
              </w:rPr>
            </w:pPr>
            <w:r>
              <w:rPr>
                <w:rFonts w:ascii="Source Sans Pro" w:hAnsi="Source Sans Pro"/>
                <w:b/>
                <w:sz w:val="16"/>
                <w:szCs w:val="16"/>
              </w:rPr>
              <w:t>61</w:t>
            </w:r>
          </w:p>
        </w:tc>
      </w:tr>
    </w:tbl>
    <w:p w14:paraId="1DF46B9C" w14:textId="77777777" w:rsidR="004A2D54" w:rsidRPr="004A2D54" w:rsidRDefault="004A2D54" w:rsidP="004A2D54">
      <w:pPr>
        <w:widowControl w:val="0"/>
        <w:rPr>
          <w:rFonts w:ascii="Source Sans Pro" w:hAnsi="Source Sans Pro" w:cs="Arial"/>
          <w:sz w:val="16"/>
          <w:szCs w:val="16"/>
        </w:rPr>
      </w:pPr>
      <w:r>
        <w:rPr>
          <w:rFonts w:ascii="Source Sans Pro" w:hAnsi="Source Sans Pro"/>
          <w:sz w:val="16"/>
          <w:szCs w:val="16"/>
        </w:rPr>
        <w:t xml:space="preserve"> Source: German Property Partners (GPP)</w:t>
      </w:r>
    </w:p>
    <w:p w14:paraId="24F7C797" w14:textId="77777777" w:rsidR="00DA733A" w:rsidRDefault="00DA733A" w:rsidP="00DA733A">
      <w:pPr>
        <w:pStyle w:val="EinfAbs"/>
        <w:tabs>
          <w:tab w:val="left" w:pos="200"/>
        </w:tabs>
        <w:jc w:val="both"/>
        <w:rPr>
          <w:rFonts w:ascii="Source Sans Pro" w:hAnsi="Source Sans Pro" w:cs="Source Sans Pro"/>
          <w:sz w:val="22"/>
          <w:szCs w:val="22"/>
        </w:rPr>
      </w:pPr>
    </w:p>
    <w:p w14:paraId="11085DE5" w14:textId="77777777" w:rsidR="00054FE9" w:rsidRDefault="00054FE9">
      <w:pPr>
        <w:overflowPunct/>
        <w:autoSpaceDE/>
        <w:autoSpaceDN/>
        <w:adjustRightInd/>
        <w:textAlignment w:val="auto"/>
        <w:rPr>
          <w:rFonts w:ascii="Source Sans Pro SemiBold" w:hAnsi="Source Sans Pro SemiBold" w:cs="Source Sans Pro SemiBold"/>
          <w:b/>
          <w:bCs/>
          <w:caps/>
          <w:color w:val="0087A8"/>
          <w:sz w:val="18"/>
          <w:szCs w:val="18"/>
        </w:rPr>
      </w:pPr>
      <w:r>
        <w:br w:type="page"/>
      </w:r>
    </w:p>
    <w:p w14:paraId="50B0AF24" w14:textId="0C28B730" w:rsidR="00DA733A" w:rsidRPr="006456EA" w:rsidRDefault="00DA733A" w:rsidP="00DA733A">
      <w:pPr>
        <w:pStyle w:val="EinfAbs"/>
        <w:tabs>
          <w:tab w:val="left" w:pos="200"/>
        </w:tabs>
        <w:spacing w:line="220" w:lineRule="exact"/>
        <w:jc w:val="both"/>
        <w:rPr>
          <w:rFonts w:ascii="Source Sans Pro SemiBold" w:hAnsi="Source Sans Pro SemiBold" w:cs="Source Sans Pro"/>
          <w:b/>
          <w:bCs/>
          <w:caps/>
          <w:color w:val="0087A8"/>
          <w:sz w:val="18"/>
          <w:szCs w:val="18"/>
        </w:rPr>
      </w:pPr>
      <w:r>
        <w:rPr>
          <w:rFonts w:ascii="Source Sans Pro SemiBold" w:hAnsi="Source Sans Pro SemiBold"/>
          <w:b/>
          <w:bCs/>
          <w:caps/>
          <w:color w:val="0087A8"/>
          <w:sz w:val="18"/>
          <w:szCs w:val="18"/>
        </w:rPr>
        <w:lastRenderedPageBreak/>
        <w:t xml:space="preserve">ABOUT GERMAN PROPERTY PARTNERS </w:t>
      </w:r>
    </w:p>
    <w:p w14:paraId="47B60849" w14:textId="77777777" w:rsidR="00E1280F" w:rsidRPr="00E1280F" w:rsidRDefault="00C178FF"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hyperlink r:id="rId7" w:history="1">
        <w:r w:rsidR="002B537B">
          <w:rPr>
            <w:rFonts w:ascii="Source Sans Pro SemiBold" w:hAnsi="Source Sans Pro SemiBold"/>
            <w:bCs/>
            <w:caps/>
            <w:color w:val="0087A8"/>
            <w:sz w:val="18"/>
            <w:szCs w:val="18"/>
          </w:rPr>
          <w:t>German Property Partners</w:t>
        </w:r>
      </w:hyperlink>
      <w:r w:rsidR="002B537B">
        <w:rPr>
          <w:rFonts w:ascii="Source Sans Pro SemiBold" w:hAnsi="Source Sans Pro SemiBold"/>
          <w:bCs/>
          <w:caps/>
          <w:color w:val="0087A8"/>
          <w:sz w:val="18"/>
          <w:szCs w:val="18"/>
        </w:rPr>
        <w:t xml:space="preserve"> is a national network of property service providers; they are all leaders in their local markets. Membership now consists of Grossmann &amp; Berger, Anteon Immobilien, GREIF &amp; CONTZEN Immobilien, blackolive and E &amp; G Real Estate. The network is remarkable for the members’ intimate knowledge of local markets, the experience of the partner firms’ long-standing property consultants and the personal dedication of the owners and directors. </w:t>
      </w:r>
    </w:p>
    <w:p w14:paraId="0E6D674A" w14:textId="77777777" w:rsidR="00E1280F" w:rsidRPr="00E1280F" w:rsidRDefault="00E1280F"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p>
    <w:p w14:paraId="36C5C800" w14:textId="77777777" w:rsidR="00E1280F" w:rsidRPr="00E1280F" w:rsidRDefault="00E1280F"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r>
        <w:rPr>
          <w:rFonts w:ascii="Source Sans Pro SemiBold" w:hAnsi="Source Sans Pro SemiBold"/>
          <w:bCs/>
          <w:caps/>
          <w:color w:val="0087A8"/>
          <w:sz w:val="18"/>
          <w:szCs w:val="18"/>
        </w:rPr>
        <w:t xml:space="preserve">In Germany’s top 7 cities - Hamburg, Berlin, Düsseldorf, Cologne | Bonn, Frankfurt, Stuttgart and Munich - network partners have their own offices offering services in the field of property investment, commercial letting, corporate real estate management (CREM), property valuation and research. Rounding off the range of skills are banking, finance and administration services. </w:t>
      </w:r>
    </w:p>
    <w:p w14:paraId="24310FE5" w14:textId="77777777" w:rsidR="00E1280F" w:rsidRPr="00E1280F" w:rsidRDefault="00E1280F"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p>
    <w:p w14:paraId="071E5DAC" w14:textId="15A7E453" w:rsidR="00E1280F" w:rsidRPr="00E1280F" w:rsidRDefault="00E77B98"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r>
        <w:rPr>
          <w:rFonts w:ascii="Source Sans Pro SemiBold" w:hAnsi="Source Sans Pro SemiBold"/>
          <w:bCs/>
          <w:caps/>
          <w:color w:val="0087A8"/>
          <w:sz w:val="18"/>
          <w:szCs w:val="18"/>
        </w:rPr>
        <w:t>Currently, more than 410 property specialists work for the network. Nationwide, German Property Partners brokered lets in 2020 involving 462,800 m² of commercial property, and managed investment transactions totalling €2.45bn.</w:t>
      </w:r>
    </w:p>
    <w:p w14:paraId="03D0C7E2" w14:textId="77777777" w:rsidR="00DA733A" w:rsidRPr="006456EA" w:rsidRDefault="00DA733A" w:rsidP="00DA733A">
      <w:pPr>
        <w:pStyle w:val="EinfAbs"/>
        <w:tabs>
          <w:tab w:val="left" w:pos="200"/>
        </w:tabs>
        <w:spacing w:line="220" w:lineRule="exact"/>
        <w:jc w:val="both"/>
        <w:rPr>
          <w:rFonts w:ascii="Source Sans Pro" w:hAnsi="Source Sans Pro" w:cs="Source Sans Pro"/>
          <w:color w:val="0087A8"/>
          <w:sz w:val="18"/>
          <w:szCs w:val="18"/>
        </w:rPr>
      </w:pPr>
    </w:p>
    <w:p w14:paraId="7B90D4EE" w14:textId="77777777" w:rsidR="00DA733A" w:rsidRPr="006456EA" w:rsidRDefault="00DA733A" w:rsidP="00DA733A">
      <w:pPr>
        <w:pStyle w:val="EinfAbs"/>
        <w:tabs>
          <w:tab w:val="left" w:pos="200"/>
        </w:tabs>
        <w:spacing w:line="220" w:lineRule="exact"/>
        <w:jc w:val="both"/>
        <w:rPr>
          <w:rFonts w:ascii="Source Sans Pro SemiBold" w:hAnsi="Source Sans Pro SemiBold" w:cs="Source Sans Pro"/>
          <w:b/>
          <w:bCs/>
          <w:color w:val="0087A8"/>
          <w:sz w:val="18"/>
          <w:szCs w:val="18"/>
        </w:rPr>
      </w:pPr>
      <w:proofErr w:type="spellStart"/>
      <w:r>
        <w:rPr>
          <w:rFonts w:ascii="Source Sans Pro SemiBold" w:hAnsi="Source Sans Pro SemiBold"/>
          <w:b/>
          <w:bCs/>
          <w:color w:val="0087A8"/>
          <w:sz w:val="18"/>
          <w:szCs w:val="18"/>
        </w:rPr>
        <w:t>www.germanpropertypartners.de</w:t>
      </w:r>
      <w:proofErr w:type="spellEnd"/>
      <w:r>
        <w:rPr>
          <w:rFonts w:ascii="Source Sans Pro SemiBold" w:hAnsi="Source Sans Pro SemiBold"/>
          <w:b/>
          <w:bCs/>
          <w:color w:val="0087A8"/>
          <w:sz w:val="18"/>
          <w:szCs w:val="18"/>
        </w:rPr>
        <w:t>/</w:t>
      </w:r>
      <w:proofErr w:type="spellStart"/>
      <w:r>
        <w:rPr>
          <w:rFonts w:ascii="Source Sans Pro SemiBold" w:hAnsi="Source Sans Pro SemiBold"/>
          <w:b/>
          <w:bCs/>
          <w:color w:val="0087A8"/>
          <w:sz w:val="18"/>
          <w:szCs w:val="18"/>
        </w:rPr>
        <w:t>en</w:t>
      </w:r>
      <w:proofErr w:type="spellEnd"/>
    </w:p>
    <w:p w14:paraId="7E45B8A0" w14:textId="77777777" w:rsidR="00DA733A" w:rsidRPr="00DA733A" w:rsidRDefault="00DA733A" w:rsidP="00DA733A">
      <w:pPr>
        <w:pStyle w:val="EinfAbs"/>
        <w:tabs>
          <w:tab w:val="left" w:pos="200"/>
        </w:tabs>
        <w:spacing w:line="220" w:lineRule="exact"/>
        <w:jc w:val="both"/>
        <w:rPr>
          <w:rFonts w:ascii="Source Sans Pro" w:hAnsi="Source Sans Pro" w:cs="Source Sans Pro"/>
          <w:sz w:val="18"/>
          <w:szCs w:val="18"/>
        </w:rPr>
      </w:pPr>
    </w:p>
    <w:p w14:paraId="53C8D03A" w14:textId="77777777" w:rsidR="00DA733A" w:rsidRPr="00DA733A" w:rsidRDefault="00DA733A" w:rsidP="00DA733A">
      <w:pPr>
        <w:pStyle w:val="EinfAbs"/>
        <w:tabs>
          <w:tab w:val="left" w:pos="200"/>
        </w:tabs>
        <w:spacing w:line="220" w:lineRule="exact"/>
        <w:jc w:val="both"/>
        <w:rPr>
          <w:rFonts w:ascii="Source Sans Pro" w:hAnsi="Source Sans Pro" w:cs="Source Sans Pro"/>
          <w:sz w:val="18"/>
          <w:szCs w:val="18"/>
        </w:rPr>
      </w:pPr>
    </w:p>
    <w:p w14:paraId="59E935E2" w14:textId="77777777" w:rsidR="00DA733A" w:rsidRPr="00DA733A" w:rsidRDefault="00DA733A" w:rsidP="00DA733A">
      <w:pPr>
        <w:pStyle w:val="EinfAbs"/>
        <w:tabs>
          <w:tab w:val="left" w:pos="200"/>
        </w:tabs>
        <w:spacing w:line="220" w:lineRule="exact"/>
        <w:jc w:val="both"/>
        <w:rPr>
          <w:rFonts w:ascii="Source Sans Pro" w:hAnsi="Source Sans Pro" w:cs="Source Sans Pro"/>
          <w:sz w:val="18"/>
          <w:szCs w:val="18"/>
        </w:rPr>
      </w:pPr>
    </w:p>
    <w:p w14:paraId="62C4FFC2" w14:textId="1B639EDA" w:rsidR="00DA733A" w:rsidRPr="00917410" w:rsidRDefault="004000A8" w:rsidP="006609C2">
      <w:pPr>
        <w:pStyle w:val="EinfAbs"/>
        <w:tabs>
          <w:tab w:val="left" w:pos="200"/>
        </w:tabs>
        <w:spacing w:line="180" w:lineRule="exact"/>
        <w:jc w:val="both"/>
        <w:rPr>
          <w:rFonts w:ascii="Source Sans Pro" w:hAnsi="Source Sans Pro" w:cs="Source Sans Pro"/>
          <w:sz w:val="14"/>
          <w:szCs w:val="14"/>
        </w:rPr>
      </w:pPr>
      <w:r>
        <w:rPr>
          <w:sz w:val="14"/>
          <w:szCs w:val="14"/>
        </w:rPr>
        <w:t xml:space="preserve">German Property Partners’ </w:t>
      </w:r>
      <w:r>
        <w:rPr>
          <w:b/>
          <w:sz w:val="14"/>
          <w:szCs w:val="14"/>
        </w:rPr>
        <w:t>data protection declaration</w:t>
      </w:r>
      <w:r>
        <w:rPr>
          <w:sz w:val="14"/>
          <w:szCs w:val="14"/>
        </w:rPr>
        <w:t xml:space="preserve"> is available on the GPP website: </w:t>
      </w:r>
      <w:proofErr w:type="spellStart"/>
      <w:r>
        <w:rPr>
          <w:sz w:val="14"/>
          <w:szCs w:val="14"/>
        </w:rPr>
        <w:t>www.germanpropertypartners.de</w:t>
      </w:r>
      <w:proofErr w:type="spellEnd"/>
      <w:r>
        <w:rPr>
          <w:sz w:val="14"/>
          <w:szCs w:val="14"/>
        </w:rPr>
        <w:t>/</w:t>
      </w:r>
      <w:proofErr w:type="spellStart"/>
      <w:r>
        <w:rPr>
          <w:sz w:val="14"/>
          <w:szCs w:val="14"/>
        </w:rPr>
        <w:t>en</w:t>
      </w:r>
      <w:proofErr w:type="spellEnd"/>
      <w:r>
        <w:rPr>
          <w:sz w:val="14"/>
          <w:szCs w:val="14"/>
        </w:rPr>
        <w:t>/privacy-policy.</w:t>
      </w:r>
      <w:r>
        <w:rPr>
          <w:rFonts w:ascii="Source Sans Pro" w:hAnsi="Source Sans Pro"/>
          <w:sz w:val="14"/>
          <w:szCs w:val="14"/>
        </w:rPr>
        <w:t xml:space="preserve"> If in future you would prefer not to receive any more information from the GPP press office, please e-mail us at </w:t>
      </w:r>
      <w:proofErr w:type="spellStart"/>
      <w:r>
        <w:rPr>
          <w:rFonts w:ascii="Source Sans Pro" w:hAnsi="Source Sans Pro"/>
          <w:sz w:val="14"/>
          <w:szCs w:val="14"/>
        </w:rPr>
        <w:t>presse@germanpropertypartners.de</w:t>
      </w:r>
      <w:proofErr w:type="spellEnd"/>
      <w:r>
        <w:rPr>
          <w:rFonts w:ascii="Source Sans Pro" w:hAnsi="Source Sans Pro"/>
          <w:sz w:val="14"/>
          <w:szCs w:val="14"/>
        </w:rPr>
        <w:t xml:space="preserve"> quoting as reference "</w:t>
      </w:r>
      <w:proofErr w:type="spellStart"/>
      <w:r>
        <w:rPr>
          <w:rFonts w:ascii="Source Sans Pro" w:hAnsi="Source Sans Pro"/>
          <w:sz w:val="14"/>
          <w:szCs w:val="14"/>
        </w:rPr>
        <w:t>Abmeldung</w:t>
      </w:r>
      <w:proofErr w:type="spellEnd"/>
      <w:r>
        <w:rPr>
          <w:rFonts w:ascii="Source Sans Pro" w:hAnsi="Source Sans Pro"/>
          <w:sz w:val="14"/>
          <w:szCs w:val="14"/>
        </w:rPr>
        <w:t xml:space="preserve"> </w:t>
      </w:r>
      <w:proofErr w:type="spellStart"/>
      <w:r>
        <w:rPr>
          <w:rFonts w:ascii="Source Sans Pro" w:hAnsi="Source Sans Pro"/>
          <w:sz w:val="14"/>
          <w:szCs w:val="14"/>
        </w:rPr>
        <w:t>aus</w:t>
      </w:r>
      <w:proofErr w:type="spellEnd"/>
      <w:r>
        <w:rPr>
          <w:rFonts w:ascii="Source Sans Pro" w:hAnsi="Source Sans Pro"/>
          <w:sz w:val="14"/>
          <w:szCs w:val="14"/>
        </w:rPr>
        <w:t xml:space="preserve"> </w:t>
      </w:r>
      <w:proofErr w:type="spellStart"/>
      <w:r>
        <w:rPr>
          <w:rFonts w:ascii="Source Sans Pro" w:hAnsi="Source Sans Pro"/>
          <w:sz w:val="14"/>
          <w:szCs w:val="14"/>
        </w:rPr>
        <w:t>Presseverteiler</w:t>
      </w:r>
      <w:proofErr w:type="spellEnd"/>
      <w:r>
        <w:rPr>
          <w:rFonts w:ascii="Source Sans Pro" w:hAnsi="Source Sans Pro"/>
          <w:sz w:val="14"/>
          <w:szCs w:val="14"/>
        </w:rPr>
        <w:t xml:space="preserve">” / “Unsubscribe from press mailing list”. </w:t>
      </w:r>
    </w:p>
    <w:p w14:paraId="468FAFF6" w14:textId="77777777" w:rsidR="005C25D5" w:rsidRPr="007D5A52" w:rsidRDefault="005C25D5" w:rsidP="007D5A52">
      <w:pPr>
        <w:snapToGrid w:val="0"/>
        <w:spacing w:line="280" w:lineRule="exact"/>
        <w:jc w:val="both"/>
      </w:pPr>
    </w:p>
    <w:sectPr w:rsidR="005C25D5" w:rsidRPr="007D5A52" w:rsidSect="001B786B">
      <w:headerReference w:type="default" r:id="rId8"/>
      <w:footerReference w:type="default" r:id="rId9"/>
      <w:headerReference w:type="first" r:id="rId10"/>
      <w:footerReference w:type="first" r:id="rId11"/>
      <w:pgSz w:w="11900" w:h="16820" w:code="9"/>
      <w:pgMar w:top="2552" w:right="1304" w:bottom="567" w:left="1304" w:header="885" w:footer="567"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2065F" w14:textId="77777777" w:rsidR="008E6B28" w:rsidRDefault="008E6B28">
      <w:r>
        <w:separator/>
      </w:r>
    </w:p>
  </w:endnote>
  <w:endnote w:type="continuationSeparator" w:id="0">
    <w:p w14:paraId="27552695" w14:textId="77777777" w:rsidR="008E6B28" w:rsidRDefault="008E6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urce Sans Pro">
    <w:altName w:val="Cambria Math"/>
    <w:panose1 w:val="020B0503030403020204"/>
    <w:charset w:val="00"/>
    <w:family w:val="swiss"/>
    <w:pitch w:val="variable"/>
    <w:sig w:usb0="600002F7" w:usb1="02000001" w:usb2="00000000" w:usb3="00000000" w:csb0="0000019F" w:csb1="00000000"/>
  </w:font>
  <w:font w:name="Source Sans Pro SemiBold">
    <w:altName w:val="Cambria Math"/>
    <w:panose1 w:val="020B0603030403020204"/>
    <w:charset w:val="00"/>
    <w:family w:val="swiss"/>
    <w:pitch w:val="variable"/>
    <w:sig w:usb0="600002F7" w:usb1="02000001" w:usb2="00000000" w:usb3="00000000" w:csb0="0000019F" w:csb1="00000000"/>
  </w:font>
  <w:font w:name="HelveticaNeueLT Pro 55 Roman">
    <w:altName w:val="Arial"/>
    <w:charset w:val="4D"/>
    <w:family w:val="swiss"/>
    <w:pitch w:val="variable"/>
    <w:sig w:usb0="A00000AF" w:usb1="5000204A" w:usb2="00000000" w:usb3="00000000" w:csb0="00000093" w:csb1="00000000"/>
  </w:font>
  <w:font w:name="DengXian Light">
    <w:altName w:val="Microsoft JhengHei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C666" w14:textId="0B1390D1" w:rsidR="001B786B" w:rsidRDefault="001B786B" w:rsidP="001B786B">
    <w:pPr>
      <w:pStyle w:val="Fuzeile"/>
      <w:spacing w:line="220" w:lineRule="exact"/>
      <w:rPr>
        <w:rStyle w:val="Seitenzahl"/>
        <w:rFonts w:ascii="Source Sans Pro" w:hAnsi="Source Sans Pro" w:cs="Arial"/>
        <w:color w:val="0086A8"/>
        <w:sz w:val="18"/>
        <w:szCs w:val="18"/>
      </w:rPr>
    </w:pPr>
  </w:p>
  <w:p w14:paraId="08A74C44" w14:textId="77777777" w:rsidR="006F154A" w:rsidRDefault="006F154A" w:rsidP="001B786B">
    <w:pPr>
      <w:pStyle w:val="Fuzeile"/>
      <w:spacing w:line="220" w:lineRule="exact"/>
      <w:rPr>
        <w:rStyle w:val="Seitenzahl"/>
        <w:rFonts w:ascii="Source Sans Pro" w:hAnsi="Source Sans Pro" w:cs="Arial"/>
        <w:color w:val="0086A8"/>
        <w:sz w:val="18"/>
        <w:szCs w:val="18"/>
      </w:rPr>
    </w:pPr>
  </w:p>
  <w:p w14:paraId="1F725FAF" w14:textId="77777777" w:rsidR="006F154A" w:rsidRPr="006456EA" w:rsidRDefault="006F154A" w:rsidP="001B786B">
    <w:pPr>
      <w:pStyle w:val="Fuzeile"/>
      <w:spacing w:line="220" w:lineRule="exact"/>
      <w:rPr>
        <w:rStyle w:val="Seitenzahl"/>
        <w:rFonts w:ascii="Source Sans Pro" w:hAnsi="Source Sans Pro" w:cs="Arial"/>
        <w:color w:val="0087A8"/>
        <w:sz w:val="18"/>
        <w:szCs w:val="18"/>
      </w:rPr>
    </w:pPr>
  </w:p>
  <w:p w14:paraId="3E5BA6C5" w14:textId="532A6C4D" w:rsidR="005644BE" w:rsidRPr="006456EA" w:rsidRDefault="005644BE" w:rsidP="005644BE">
    <w:pPr>
      <w:pStyle w:val="Fuzeile"/>
      <w:spacing w:line="220" w:lineRule="exact"/>
      <w:rPr>
        <w:rStyle w:val="Seitenzahl"/>
        <w:rFonts w:ascii="Source Sans Pro" w:hAnsi="Source Sans Pro" w:cs="Arial"/>
        <w:color w:val="0087A8"/>
        <w:sz w:val="18"/>
        <w:szCs w:val="18"/>
      </w:rPr>
    </w:pP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PAGE </w:instrText>
    </w:r>
    <w:r w:rsidRPr="006456EA">
      <w:rPr>
        <w:rStyle w:val="Seitenzahl"/>
        <w:rFonts w:ascii="Source Sans Pro" w:hAnsi="Source Sans Pro" w:cs="Arial"/>
        <w:color w:val="0087A8"/>
        <w:sz w:val="18"/>
        <w:szCs w:val="18"/>
      </w:rPr>
      <w:fldChar w:fldCharType="separate"/>
    </w:r>
    <w:r w:rsidR="00C178FF">
      <w:rPr>
        <w:rStyle w:val="Seitenzahl"/>
        <w:rFonts w:ascii="Source Sans Pro" w:hAnsi="Source Sans Pro" w:cs="Arial"/>
        <w:noProof/>
        <w:color w:val="0087A8"/>
        <w:sz w:val="18"/>
        <w:szCs w:val="18"/>
      </w:rPr>
      <w:t>4</w:t>
    </w:r>
    <w:r w:rsidRPr="006456EA">
      <w:rPr>
        <w:rStyle w:val="Seitenzahl"/>
        <w:rFonts w:ascii="Source Sans Pro" w:hAnsi="Source Sans Pro" w:cs="Arial"/>
        <w:color w:val="0087A8"/>
        <w:sz w:val="18"/>
        <w:szCs w:val="18"/>
      </w:rPr>
      <w:fldChar w:fldCharType="end"/>
    </w:r>
    <w:r>
      <w:rPr>
        <w:rStyle w:val="Seitenzahl"/>
        <w:rFonts w:ascii="Source Sans Pro" w:hAnsi="Source Sans Pro"/>
        <w:color w:val="0087A8"/>
        <w:sz w:val="18"/>
        <w:szCs w:val="18"/>
      </w:rPr>
      <w:t xml:space="preserve"> I </w:t>
    </w: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NUMPAGES </w:instrText>
    </w:r>
    <w:r w:rsidRPr="006456EA">
      <w:rPr>
        <w:rStyle w:val="Seitenzahl"/>
        <w:rFonts w:ascii="Source Sans Pro" w:hAnsi="Source Sans Pro" w:cs="Arial"/>
        <w:color w:val="0087A8"/>
        <w:sz w:val="18"/>
        <w:szCs w:val="18"/>
      </w:rPr>
      <w:fldChar w:fldCharType="separate"/>
    </w:r>
    <w:r w:rsidR="00C178FF">
      <w:rPr>
        <w:rStyle w:val="Seitenzahl"/>
        <w:rFonts w:ascii="Source Sans Pro" w:hAnsi="Source Sans Pro" w:cs="Arial"/>
        <w:noProof/>
        <w:color w:val="0087A8"/>
        <w:sz w:val="18"/>
        <w:szCs w:val="18"/>
      </w:rPr>
      <w:t>4</w:t>
    </w:r>
    <w:r w:rsidRPr="006456EA">
      <w:rPr>
        <w:rStyle w:val="Seitenzahl"/>
        <w:rFonts w:ascii="Source Sans Pro" w:hAnsi="Source Sans Pro" w:cs="Arial"/>
        <w:color w:val="0087A8"/>
        <w:sz w:val="18"/>
        <w:szCs w:val="18"/>
      </w:rPr>
      <w:fldChar w:fldCharType="end"/>
    </w:r>
  </w:p>
  <w:p w14:paraId="5D199B7F" w14:textId="72E608F0" w:rsidR="005644BE" w:rsidRPr="006456EA" w:rsidRDefault="005644BE" w:rsidP="005644BE">
    <w:pPr>
      <w:pStyle w:val="EinfAbs"/>
      <w:tabs>
        <w:tab w:val="left" w:pos="2268"/>
      </w:tabs>
      <w:spacing w:line="220" w:lineRule="exact"/>
      <w:rPr>
        <w:rFonts w:ascii="Source Sans Pro" w:hAnsi="Source Sans Pro" w:cs="Source Sans Pro"/>
        <w:color w:val="0087A8"/>
        <w:sz w:val="18"/>
        <w:szCs w:val="18"/>
      </w:rPr>
    </w:pPr>
    <w:r>
      <w:rPr>
        <w:rFonts w:ascii="Source Sans Pro SemiBold" w:hAnsi="Source Sans Pro SemiBold"/>
        <w:b/>
        <w:bCs/>
        <w:caps/>
        <w:color w:val="0087A8"/>
        <w:sz w:val="18"/>
        <w:szCs w:val="18"/>
      </w:rPr>
      <w:t>PRESS CONTACT</w:t>
    </w:r>
    <w:r>
      <w:rPr>
        <w:rFonts w:ascii="Source Sans Pro SemiBold" w:hAnsi="Source Sans Pro SemiBold"/>
        <w:b/>
        <w:bCs/>
        <w:caps/>
        <w:color w:val="0087A8"/>
        <w:sz w:val="18"/>
        <w:szCs w:val="18"/>
      </w:rPr>
      <w:tab/>
    </w:r>
    <w:r>
      <w:rPr>
        <w:rFonts w:ascii="Source Sans Pro" w:hAnsi="Source Sans Pro"/>
        <w:color w:val="0087A8"/>
        <w:sz w:val="18"/>
        <w:szCs w:val="18"/>
      </w:rPr>
      <w:t xml:space="preserve">Tel.: +490 350802 -620 </w:t>
    </w:r>
  </w:p>
  <w:p w14:paraId="6F9C1B3C" w14:textId="51C2BD2D" w:rsidR="00C41C74" w:rsidRPr="005644BE" w:rsidRDefault="00965DEB" w:rsidP="001B786B">
    <w:pPr>
      <w:pStyle w:val="EinfAbs"/>
      <w:tabs>
        <w:tab w:val="left" w:pos="2268"/>
      </w:tabs>
      <w:spacing w:line="220" w:lineRule="exact"/>
      <w:rPr>
        <w:rFonts w:ascii="Source Sans Pro" w:hAnsi="Source Sans Pro" w:cs="Source Sans Pro"/>
        <w:color w:val="0086A8"/>
        <w:sz w:val="18"/>
        <w:szCs w:val="18"/>
      </w:rPr>
    </w:pPr>
    <w:r>
      <w:rPr>
        <w:noProof/>
        <w:lang w:val="de-DE"/>
      </w:rPr>
      <w:drawing>
        <wp:anchor distT="0" distB="0" distL="114300" distR="114300" simplePos="0" relativeHeight="251676672" behindDoc="0" locked="0" layoutInCell="1" allowOverlap="1" wp14:anchorId="74B63C0B" wp14:editId="0C6711F5">
          <wp:simplePos x="0" y="0"/>
          <wp:positionH relativeFrom="page">
            <wp:posOffset>4788535</wp:posOffset>
          </wp:positionH>
          <wp:positionV relativeFrom="page">
            <wp:posOffset>10196195</wp:posOffset>
          </wp:positionV>
          <wp:extent cx="1947600" cy="100800"/>
          <wp:effectExtent l="0" t="0" r="0" b="1270"/>
          <wp:wrapNone/>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pic:cNvPicPr/>
                </pic:nvPicPr>
                <pic:blipFill>
                  <a:blip r:embed="rId1">
                    <a:extLst>
                      <a:ext uri="{28A0092B-C50C-407E-A947-70E740481C1C}">
                        <a14:useLocalDpi xmlns:a14="http://schemas.microsoft.com/office/drawing/2010/main" val="0"/>
                      </a:ext>
                    </a:extLst>
                  </a:blip>
                  <a:stretch>
                    <a:fillRect/>
                  </a:stretch>
                </pic:blipFill>
                <pic:spPr>
                  <a:xfrm>
                    <a:off x="0" y="0"/>
                    <a:ext cx="1947600" cy="100800"/>
                  </a:xfrm>
                  <a:prstGeom prst="rect">
                    <a:avLst/>
                  </a:prstGeom>
                </pic:spPr>
              </pic:pic>
            </a:graphicData>
          </a:graphic>
          <wp14:sizeRelH relativeFrom="margin">
            <wp14:pctWidth>0</wp14:pctWidth>
          </wp14:sizeRelH>
          <wp14:sizeRelV relativeFrom="margin">
            <wp14:pctHeight>0</wp14:pctHeight>
          </wp14:sizeRelV>
        </wp:anchor>
      </w:drawing>
    </w:r>
    <w:r>
      <w:rPr>
        <w:rFonts w:ascii="Source Sans Pro" w:hAnsi="Source Sans Pro"/>
        <w:color w:val="0087A8"/>
        <w:sz w:val="18"/>
        <w:szCs w:val="18"/>
      </w:rPr>
      <w:t>Berit Friedrich</w:t>
    </w:r>
    <w:r>
      <w:rPr>
        <w:rFonts w:ascii="Source Sans Pro" w:hAnsi="Source Sans Pro"/>
        <w:color w:val="0087A8"/>
        <w:sz w:val="18"/>
        <w:szCs w:val="18"/>
      </w:rPr>
      <w:tab/>
    </w:r>
    <w:proofErr w:type="spellStart"/>
    <w:r>
      <w:rPr>
        <w:rFonts w:ascii="Source Sans Pro" w:hAnsi="Source Sans Pro"/>
        <w:color w:val="0087A8"/>
        <w:sz w:val="18"/>
        <w:szCs w:val="18"/>
      </w:rPr>
      <w:t>presse@germanpropertypartners.de</w:t>
    </w:r>
    <w:proofErr w:type="spellEnd"/>
    <w:r>
      <w:rPr>
        <w:rStyle w:val="Seitenzahl"/>
      </w:rPr>
      <w:tab/>
    </w:r>
    <w:r>
      <w:rPr>
        <w:rStyle w:val="Seitenzahl"/>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0AF12" w14:textId="78D04753" w:rsidR="00C41C74" w:rsidRPr="001B786B" w:rsidRDefault="00C41C74" w:rsidP="001B786B">
    <w:pPr>
      <w:pStyle w:val="Fuzeile"/>
      <w:spacing w:line="220" w:lineRule="exact"/>
      <w:rPr>
        <w:rStyle w:val="Seitenzahl"/>
        <w:rFonts w:ascii="Source Sans Pro" w:hAnsi="Source Sans Pro"/>
        <w:color w:val="0086A8"/>
        <w:sz w:val="18"/>
        <w:szCs w:val="18"/>
      </w:rPr>
    </w:pPr>
  </w:p>
  <w:p w14:paraId="00991498" w14:textId="79F374E6" w:rsidR="00C41C74" w:rsidRPr="006456EA" w:rsidRDefault="00C41C74" w:rsidP="00C35841">
    <w:pPr>
      <w:pStyle w:val="Fuzeile"/>
      <w:spacing w:line="220" w:lineRule="exact"/>
      <w:rPr>
        <w:rStyle w:val="Seitenzahl"/>
        <w:rFonts w:ascii="Source Sans Pro" w:hAnsi="Source Sans Pro" w:cs="Arial"/>
        <w:color w:val="0087A8"/>
        <w:sz w:val="18"/>
        <w:szCs w:val="18"/>
      </w:rPr>
    </w:pP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PAGE </w:instrText>
    </w:r>
    <w:r w:rsidRPr="006456EA">
      <w:rPr>
        <w:rStyle w:val="Seitenzahl"/>
        <w:rFonts w:ascii="Source Sans Pro" w:hAnsi="Source Sans Pro" w:cs="Arial"/>
        <w:color w:val="0087A8"/>
        <w:sz w:val="18"/>
        <w:szCs w:val="18"/>
      </w:rPr>
      <w:fldChar w:fldCharType="separate"/>
    </w:r>
    <w:r w:rsidR="00C178FF">
      <w:rPr>
        <w:rStyle w:val="Seitenzahl"/>
        <w:rFonts w:ascii="Source Sans Pro" w:hAnsi="Source Sans Pro" w:cs="Arial"/>
        <w:noProof/>
        <w:color w:val="0087A8"/>
        <w:sz w:val="18"/>
        <w:szCs w:val="18"/>
      </w:rPr>
      <w:t>1</w:t>
    </w:r>
    <w:r w:rsidRPr="006456EA">
      <w:rPr>
        <w:rStyle w:val="Seitenzahl"/>
        <w:rFonts w:ascii="Source Sans Pro" w:hAnsi="Source Sans Pro" w:cs="Arial"/>
        <w:color w:val="0087A8"/>
        <w:sz w:val="18"/>
        <w:szCs w:val="18"/>
      </w:rPr>
      <w:fldChar w:fldCharType="end"/>
    </w:r>
    <w:r>
      <w:rPr>
        <w:rStyle w:val="Seitenzahl"/>
        <w:rFonts w:ascii="Source Sans Pro" w:hAnsi="Source Sans Pro"/>
        <w:color w:val="0087A8"/>
        <w:sz w:val="18"/>
        <w:szCs w:val="18"/>
      </w:rPr>
      <w:t xml:space="preserve"> I </w:t>
    </w: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NUMPAGES </w:instrText>
    </w:r>
    <w:r w:rsidRPr="006456EA">
      <w:rPr>
        <w:rStyle w:val="Seitenzahl"/>
        <w:rFonts w:ascii="Source Sans Pro" w:hAnsi="Source Sans Pro" w:cs="Arial"/>
        <w:color w:val="0087A8"/>
        <w:sz w:val="18"/>
        <w:szCs w:val="18"/>
      </w:rPr>
      <w:fldChar w:fldCharType="separate"/>
    </w:r>
    <w:r w:rsidR="00C178FF">
      <w:rPr>
        <w:rStyle w:val="Seitenzahl"/>
        <w:rFonts w:ascii="Source Sans Pro" w:hAnsi="Source Sans Pro" w:cs="Arial"/>
        <w:noProof/>
        <w:color w:val="0087A8"/>
        <w:sz w:val="18"/>
        <w:szCs w:val="18"/>
      </w:rPr>
      <w:t>4</w:t>
    </w:r>
    <w:r w:rsidRPr="006456EA">
      <w:rPr>
        <w:rStyle w:val="Seitenzahl"/>
        <w:rFonts w:ascii="Source Sans Pro" w:hAnsi="Source Sans Pro" w:cs="Arial"/>
        <w:color w:val="0087A8"/>
        <w:sz w:val="18"/>
        <w:szCs w:val="18"/>
      </w:rPr>
      <w:fldChar w:fldCharType="end"/>
    </w:r>
  </w:p>
  <w:p w14:paraId="664ECE5C" w14:textId="2B0D7F87" w:rsidR="001E1829" w:rsidRPr="006456EA" w:rsidRDefault="001E1829" w:rsidP="00C846F6">
    <w:pPr>
      <w:pStyle w:val="EinfAbs"/>
      <w:tabs>
        <w:tab w:val="left" w:pos="2268"/>
      </w:tabs>
      <w:spacing w:line="220" w:lineRule="exact"/>
      <w:rPr>
        <w:rFonts w:ascii="Source Sans Pro" w:hAnsi="Source Sans Pro" w:cs="Source Sans Pro"/>
        <w:color w:val="0087A8"/>
        <w:sz w:val="18"/>
        <w:szCs w:val="18"/>
      </w:rPr>
    </w:pPr>
    <w:r>
      <w:rPr>
        <w:rFonts w:ascii="Source Sans Pro SemiBold" w:hAnsi="Source Sans Pro SemiBold"/>
        <w:b/>
        <w:bCs/>
        <w:caps/>
        <w:color w:val="0087A8"/>
        <w:sz w:val="18"/>
        <w:szCs w:val="18"/>
      </w:rPr>
      <w:t>PRESS CONTACT</w:t>
    </w:r>
    <w:r>
      <w:rPr>
        <w:rFonts w:ascii="Source Sans Pro SemiBold" w:hAnsi="Source Sans Pro SemiBold"/>
        <w:b/>
        <w:bCs/>
        <w:caps/>
        <w:color w:val="0087A8"/>
        <w:sz w:val="18"/>
        <w:szCs w:val="18"/>
      </w:rPr>
      <w:tab/>
    </w:r>
    <w:r>
      <w:rPr>
        <w:rFonts w:ascii="Source Sans Pro" w:hAnsi="Source Sans Pro"/>
        <w:color w:val="0087A8"/>
        <w:sz w:val="18"/>
        <w:szCs w:val="18"/>
      </w:rPr>
      <w:t xml:space="preserve">Tel.: +490 350802 -620 </w:t>
    </w:r>
  </w:p>
  <w:p w14:paraId="5F7CBAE8" w14:textId="089DD86C" w:rsidR="001E1829" w:rsidRPr="006456EA" w:rsidRDefault="00965DEB" w:rsidP="001B786B">
    <w:pPr>
      <w:pStyle w:val="EinfAbs"/>
      <w:tabs>
        <w:tab w:val="left" w:pos="2268"/>
      </w:tabs>
      <w:spacing w:line="220" w:lineRule="exact"/>
      <w:rPr>
        <w:rFonts w:ascii="Source Sans Pro" w:hAnsi="Source Sans Pro" w:cs="Source Sans Pro"/>
        <w:color w:val="0087A8"/>
        <w:sz w:val="18"/>
        <w:szCs w:val="18"/>
      </w:rPr>
    </w:pPr>
    <w:r>
      <w:rPr>
        <w:rFonts w:ascii="Source Sans Pro" w:hAnsi="Source Sans Pro"/>
        <w:noProof/>
        <w:color w:val="0087A8"/>
        <w:sz w:val="18"/>
        <w:szCs w:val="18"/>
        <w:lang w:val="de-DE"/>
      </w:rPr>
      <w:drawing>
        <wp:anchor distT="0" distB="0" distL="114300" distR="114300" simplePos="0" relativeHeight="251673600" behindDoc="0" locked="0" layoutInCell="1" allowOverlap="1" wp14:anchorId="5D69998A" wp14:editId="68FB5133">
          <wp:simplePos x="0" y="0"/>
          <wp:positionH relativeFrom="page">
            <wp:posOffset>4788535</wp:posOffset>
          </wp:positionH>
          <wp:positionV relativeFrom="page">
            <wp:posOffset>10196195</wp:posOffset>
          </wp:positionV>
          <wp:extent cx="1947600" cy="100800"/>
          <wp:effectExtent l="0" t="0" r="0" b="1270"/>
          <wp:wrapNone/>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pic:cNvPicPr/>
                </pic:nvPicPr>
                <pic:blipFill>
                  <a:blip r:embed="rId1">
                    <a:extLst>
                      <a:ext uri="{28A0092B-C50C-407E-A947-70E740481C1C}">
                        <a14:useLocalDpi xmlns:a14="http://schemas.microsoft.com/office/drawing/2010/main" val="0"/>
                      </a:ext>
                    </a:extLst>
                  </a:blip>
                  <a:stretch>
                    <a:fillRect/>
                  </a:stretch>
                </pic:blipFill>
                <pic:spPr>
                  <a:xfrm>
                    <a:off x="0" y="0"/>
                    <a:ext cx="1947600" cy="100800"/>
                  </a:xfrm>
                  <a:prstGeom prst="rect">
                    <a:avLst/>
                  </a:prstGeom>
                </pic:spPr>
              </pic:pic>
            </a:graphicData>
          </a:graphic>
          <wp14:sizeRelH relativeFrom="margin">
            <wp14:pctWidth>0</wp14:pctWidth>
          </wp14:sizeRelH>
          <wp14:sizeRelV relativeFrom="margin">
            <wp14:pctHeight>0</wp14:pctHeight>
          </wp14:sizeRelV>
        </wp:anchor>
      </w:drawing>
    </w:r>
    <w:r>
      <w:rPr>
        <w:rFonts w:ascii="Source Sans Pro" w:hAnsi="Source Sans Pro"/>
        <w:color w:val="0087A8"/>
        <w:sz w:val="18"/>
        <w:szCs w:val="18"/>
      </w:rPr>
      <w:t>Berit Friedrich</w:t>
    </w:r>
    <w:r>
      <w:rPr>
        <w:rFonts w:ascii="Source Sans Pro" w:hAnsi="Source Sans Pro"/>
        <w:color w:val="0087A8"/>
        <w:sz w:val="18"/>
        <w:szCs w:val="18"/>
      </w:rPr>
      <w:tab/>
    </w:r>
    <w:proofErr w:type="spellStart"/>
    <w:r>
      <w:rPr>
        <w:rFonts w:ascii="Source Sans Pro" w:hAnsi="Source Sans Pro"/>
        <w:color w:val="0087A8"/>
        <w:sz w:val="18"/>
        <w:szCs w:val="18"/>
      </w:rPr>
      <w:t>presse@germanpropertypartners.de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1765C" w14:textId="77777777" w:rsidR="008E6B28" w:rsidRDefault="008E6B28">
      <w:r>
        <w:separator/>
      </w:r>
    </w:p>
  </w:footnote>
  <w:footnote w:type="continuationSeparator" w:id="0">
    <w:p w14:paraId="56096E4B" w14:textId="77777777" w:rsidR="008E6B28" w:rsidRDefault="008E6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9AE73" w14:textId="5A8CA290" w:rsidR="004D2CD0" w:rsidRDefault="00965DEB" w:rsidP="004D2CD0">
    <w:pPr>
      <w:pStyle w:val="Kopfzeile"/>
      <w:tabs>
        <w:tab w:val="clear" w:pos="4536"/>
        <w:tab w:val="clear" w:pos="9072"/>
        <w:tab w:val="left" w:pos="7938"/>
      </w:tabs>
      <w:ind w:right="-2043"/>
    </w:pPr>
    <w:r>
      <w:rPr>
        <w:noProof/>
        <w:lang w:val="de-DE"/>
      </w:rPr>
      <w:drawing>
        <wp:anchor distT="0" distB="0" distL="114300" distR="114300" simplePos="0" relativeHeight="251675648" behindDoc="0" locked="0" layoutInCell="1" allowOverlap="1" wp14:anchorId="08033756" wp14:editId="605ECF66">
          <wp:simplePos x="0" y="0"/>
          <wp:positionH relativeFrom="page">
            <wp:posOffset>5995035</wp:posOffset>
          </wp:positionH>
          <wp:positionV relativeFrom="page">
            <wp:posOffset>100965</wp:posOffset>
          </wp:positionV>
          <wp:extent cx="828000" cy="1065600"/>
          <wp:effectExtent l="0" t="0" r="0" b="127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pic:cNvPicPr/>
                </pic:nvPicPr>
                <pic:blipFill>
                  <a:blip r:embed="rId1">
                    <a:extLst>
                      <a:ext uri="{28A0092B-C50C-407E-A947-70E740481C1C}">
                        <a14:useLocalDpi xmlns:a14="http://schemas.microsoft.com/office/drawing/2010/main" val="0"/>
                      </a:ext>
                    </a:extLst>
                  </a:blip>
                  <a:stretch>
                    <a:fillRect/>
                  </a:stretch>
                </pic:blipFill>
                <pic:spPr>
                  <a:xfrm>
                    <a:off x="0" y="0"/>
                    <a:ext cx="828000" cy="1065600"/>
                  </a:xfrm>
                  <a:prstGeom prst="rect">
                    <a:avLst/>
                  </a:prstGeom>
                </pic:spPr>
              </pic:pic>
            </a:graphicData>
          </a:graphic>
          <wp14:sizeRelH relativeFrom="margin">
            <wp14:pctWidth>0</wp14:pctWidth>
          </wp14:sizeRelH>
          <wp14:sizeRelV relativeFrom="margin">
            <wp14:pctHeight>0</wp14:pctHeight>
          </wp14:sizeRelV>
        </wp:anchor>
      </w:drawing>
    </w:r>
    <w:r>
      <w:tab/>
    </w:r>
  </w:p>
  <w:p w14:paraId="1736273E" w14:textId="0051BB57" w:rsidR="004D2CD0" w:rsidRDefault="004D2CD0" w:rsidP="004D2CD0">
    <w:pPr>
      <w:pStyle w:val="Kopfzeile"/>
      <w:tabs>
        <w:tab w:val="clear" w:pos="4536"/>
        <w:tab w:val="clear" w:pos="9072"/>
        <w:tab w:val="left" w:pos="7938"/>
      </w:tabs>
      <w:ind w:right="-1985"/>
    </w:pPr>
  </w:p>
  <w:p w14:paraId="138C2CDC" w14:textId="18B83CBB" w:rsidR="00C41C74" w:rsidRDefault="00BB0F85" w:rsidP="001E5503">
    <w:pPr>
      <w:pStyle w:val="Kopfzeile"/>
      <w:tabs>
        <w:tab w:val="clear" w:pos="4536"/>
        <w:tab w:val="clear" w:pos="9072"/>
        <w:tab w:val="left" w:pos="7938"/>
      </w:tabs>
      <w:ind w:right="-1985"/>
    </w:pPr>
    <w:r>
      <w:rPr>
        <w:noProof/>
        <w:lang w:val="de-DE"/>
      </w:rPr>
      <mc:AlternateContent>
        <mc:Choice Requires="wps">
          <w:drawing>
            <wp:anchor distT="0" distB="0" distL="114300" distR="114300" simplePos="0" relativeHeight="251655168" behindDoc="0" locked="0" layoutInCell="0" allowOverlap="1" wp14:anchorId="36E0A73C" wp14:editId="0C60B6D8">
              <wp:simplePos x="0" y="0"/>
              <wp:positionH relativeFrom="column">
                <wp:posOffset>-26035</wp:posOffset>
              </wp:positionH>
              <wp:positionV relativeFrom="page">
                <wp:posOffset>1332865</wp:posOffset>
              </wp:positionV>
              <wp:extent cx="685800" cy="601345"/>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01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41B8D" id="Rectangle 5" o:spid="_x0000_s1026" style="position:absolute;margin-left:-2.05pt;margin-top:104.95pt;width:54pt;height:4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" o:allowincell="f" filled="f" stroked="f" strokeweight="0">
              <w10:wrap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5C617" w14:textId="0096DDD3" w:rsidR="00C41C74" w:rsidRDefault="007B33CE" w:rsidP="009F28F5">
    <w:pPr>
      <w:pStyle w:val="Kopfzeile"/>
      <w:tabs>
        <w:tab w:val="clear" w:pos="4536"/>
        <w:tab w:val="clear" w:pos="9072"/>
        <w:tab w:val="left" w:pos="7938"/>
      </w:tabs>
      <w:ind w:right="-2043"/>
    </w:pPr>
    <w:r>
      <w:rPr>
        <w:noProof/>
        <w:lang w:val="de-DE"/>
      </w:rPr>
      <w:drawing>
        <wp:anchor distT="0" distB="0" distL="114300" distR="114300" simplePos="0" relativeHeight="251654143" behindDoc="0" locked="0" layoutInCell="1" allowOverlap="1" wp14:anchorId="5CC17046" wp14:editId="66798E8E">
          <wp:simplePos x="0" y="0"/>
          <wp:positionH relativeFrom="page">
            <wp:posOffset>5995035</wp:posOffset>
          </wp:positionH>
          <wp:positionV relativeFrom="page">
            <wp:posOffset>102235</wp:posOffset>
          </wp:positionV>
          <wp:extent cx="828000" cy="1065600"/>
          <wp:effectExtent l="0" t="0" r="0" b="1270"/>
          <wp:wrapNone/>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pic:cNvPicPr/>
                </pic:nvPicPr>
                <pic:blipFill>
                  <a:blip r:embed="rId1">
                    <a:extLst>
                      <a:ext uri="{28A0092B-C50C-407E-A947-70E740481C1C}">
                        <a14:useLocalDpi xmlns:a14="http://schemas.microsoft.com/office/drawing/2010/main" val="0"/>
                      </a:ext>
                    </a:extLst>
                  </a:blip>
                  <a:stretch>
                    <a:fillRect/>
                  </a:stretch>
                </pic:blipFill>
                <pic:spPr>
                  <a:xfrm>
                    <a:off x="0" y="0"/>
                    <a:ext cx="828000" cy="10656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rPr>
      <mc:AlternateContent>
        <mc:Choice Requires="wps">
          <w:drawing>
            <wp:anchor distT="0" distB="0" distL="114300" distR="114300" simplePos="0" relativeHeight="251666432" behindDoc="0" locked="1" layoutInCell="0" allowOverlap="1" wp14:anchorId="7A25BCC8" wp14:editId="12A8C88E">
              <wp:simplePos x="0" y="0"/>
              <wp:positionH relativeFrom="page">
                <wp:posOffset>828040</wp:posOffset>
              </wp:positionH>
              <wp:positionV relativeFrom="page">
                <wp:posOffset>617220</wp:posOffset>
              </wp:positionV>
              <wp:extent cx="3333600" cy="288000"/>
              <wp:effectExtent l="0" t="0" r="6985" b="4445"/>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600"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B4E771" w14:textId="77777777" w:rsidR="000E6577" w:rsidRDefault="000E6577" w:rsidP="000E6577">
                          <w:pPr>
                            <w:pStyle w:val="EinfAbs"/>
                            <w:rPr>
                              <w:rFonts w:ascii="Source Sans Pro" w:hAnsi="Source Sans Pro" w:cs="Source Sans Pro"/>
                              <w:sz w:val="32"/>
                              <w:szCs w:val="32"/>
                            </w:rPr>
                          </w:pPr>
                          <w:r>
                            <w:rPr>
                              <w:rFonts w:ascii="Source Sans Pro" w:hAnsi="Source Sans Pro"/>
                              <w:sz w:val="32"/>
                              <w:szCs w:val="32"/>
                            </w:rPr>
                            <w:t>PRESS RELEASE</w:t>
                          </w:r>
                          <w:r>
                            <w:rPr>
                              <w:rFonts w:ascii="Source Sans Pro" w:hAnsi="Source Sans Pro"/>
                              <w:sz w:val="32"/>
                              <w:szCs w:val="32"/>
                            </w:rPr>
                            <w:br/>
                          </w:r>
                        </w:p>
                        <w:p w14:paraId="10D6939D" w14:textId="4BFF8C44" w:rsidR="00E775AC" w:rsidRPr="00B922EE" w:rsidRDefault="00E775AC" w:rsidP="00E775AC">
                          <w:pPr>
                            <w:pStyle w:val="AbsenderArial2"/>
                            <w:spacing w:line="240" w:lineRule="auto"/>
                            <w:rPr>
                              <w:rFonts w:ascii="HelveticaNeueLT Pro 55 Roman" w:hAnsi="HelveticaNeueLT Pro 55 Roman" w:cs="Arial"/>
                              <w:b w:val="0"/>
                              <w:color w:val="002639"/>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5BCC8" id="Rectangle 6" o:spid="_x0000_s1026" style="position:absolute;margin-left:65.2pt;margin-top:48.6pt;width:262.5pt;height:22.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" o:allowincell="f" filled="f" stroked="f" strokeweight="0">
              <v:textbox inset="0,0,0,0">
                <w:txbxContent>
                  <w:p w14:paraId="25B4E771" w14:textId="77777777" w:rsidR="000E6577" w:rsidRDefault="000E6577" w:rsidP="000E6577">
                    <w:pPr>
                      <w:pStyle w:val="EinfAbs"/>
                      <w:rPr>
                        <w:rFonts w:ascii="Source Sans Pro" w:hAnsi="Source Sans Pro" w:cs="Source Sans Pro"/>
                        <w:sz w:val="32"/>
                        <w:szCs w:val="32"/>
                      </w:rPr>
                    </w:pPr>
                    <w:r>
                      <w:rPr>
                        <w:rFonts w:ascii="Source Sans Pro" w:hAnsi="Source Sans Pro"/>
                        <w:sz w:val="32"/>
                        <w:szCs w:val="32"/>
                      </w:rPr>
                      <w:t>PRESS RELEASE</w:t>
                    </w:r>
                    <w:r>
                      <w:rPr>
                        <w:rFonts w:ascii="Source Sans Pro" w:hAnsi="Source Sans Pro"/>
                        <w:sz w:val="32"/>
                        <w:szCs w:val="32"/>
                      </w:rPr>
                      <w:br/>
                    </w:r>
                  </w:p>
                  <w:p w14:paraId="10D6939D" w14:textId="4BFF8C44" w:rsidR="00E775AC" w:rsidRPr="00B922EE" w:rsidRDefault="00E775AC" w:rsidP="00E775AC">
                    <w:pPr>
                      <w:pStyle w:val="AbsenderArial2"/>
                      <w:spacing w:line="240" w:lineRule="auto"/>
                      <w:rPr>
                        <w:rFonts w:ascii="HelveticaNeueLT Pro 55 Roman" w:hAnsi="HelveticaNeueLT Pro 55 Roman" w:cs="Arial"/>
                        <w:b w:val="0"/>
                        <w:color w:val="002639"/>
                        <w:sz w:val="36"/>
                        <w:szCs w:val="36"/>
                      </w:rPr>
                    </w:pPr>
                  </w:p>
                </w:txbxContent>
              </v:textbox>
              <w10:wrap anchorx="page" anchory="page"/>
              <w10:anchorlock/>
            </v:rect>
          </w:pict>
        </mc:Fallback>
      </mc:AlternateContent>
    </w:r>
    <w:r>
      <w:tab/>
    </w:r>
  </w:p>
  <w:p w14:paraId="3EAD45CF" w14:textId="5FC2DEDD" w:rsidR="004D2CD0" w:rsidRDefault="004D2CD0" w:rsidP="0005029E">
    <w:r>
      <w:tab/>
    </w:r>
  </w:p>
  <w:p w14:paraId="185BEDCB" w14:textId="4F512084" w:rsidR="004D2CD0" w:rsidRDefault="004D2CD0" w:rsidP="004D2CD0">
    <w:pPr>
      <w:pStyle w:val="Kopfzeile"/>
      <w:tabs>
        <w:tab w:val="clear" w:pos="4536"/>
        <w:tab w:val="clear" w:pos="9072"/>
        <w:tab w:val="left" w:pos="7938"/>
      </w:tabs>
      <w:ind w:right="-1985"/>
    </w:pPr>
    <w:r>
      <w:tab/>
    </w:r>
  </w:p>
  <w:p w14:paraId="19BE4530" w14:textId="5BD8E383" w:rsidR="004D2CD0" w:rsidRDefault="004D2CD0" w:rsidP="004D2CD0">
    <w:pPr>
      <w:pStyle w:val="Kopfzeile"/>
      <w:tabs>
        <w:tab w:val="clear" w:pos="4536"/>
        <w:tab w:val="clear" w:pos="9072"/>
        <w:tab w:val="left" w:pos="6265"/>
      </w:tabs>
      <w:ind w:right="-2043"/>
    </w:pPr>
  </w:p>
  <w:p w14:paraId="3370FE02" w14:textId="755B0682" w:rsidR="00C41C74" w:rsidRPr="00DA6836" w:rsidRDefault="00DA6836" w:rsidP="00FC69D9">
    <w:pPr>
      <w:pStyle w:val="Kopfzeile"/>
      <w:tabs>
        <w:tab w:val="clear" w:pos="4536"/>
        <w:tab w:val="clear" w:pos="9072"/>
        <w:tab w:val="left" w:pos="7230"/>
        <w:tab w:val="left" w:pos="8445"/>
      </w:tabs>
      <w:ind w:right="-2043"/>
      <w:rPr>
        <w:b/>
      </w:rPr>
    </w:pPr>
    <w:r>
      <w:tab/>
    </w:r>
  </w:p>
  <w:p w14:paraId="10CD55B7" w14:textId="6876FB57" w:rsidR="00C41C74" w:rsidRDefault="00F5697E">
    <w:pPr>
      <w:pStyle w:val="Kopfzeile"/>
      <w:tabs>
        <w:tab w:val="clear" w:pos="4536"/>
        <w:tab w:val="clear" w:pos="9072"/>
        <w:tab w:val="left" w:pos="6265"/>
      </w:tabs>
      <w:ind w:right="-2043"/>
      <w:rPr>
        <w:rFonts w:ascii="Arial" w:hAnsi="Arial"/>
        <w:sz w:val="15"/>
      </w:rPr>
    </w:pPr>
    <w:r>
      <w:rPr>
        <w:rFonts w:ascii="Arial" w:hAnsi="Arial"/>
        <w:sz w:val="15"/>
      </w:rPr>
      <w:softHyphen/>
    </w:r>
    <w:r>
      <w:rPr>
        <w:rFonts w:ascii="Arial" w:hAnsi="Arial"/>
        <w:sz w:val="15"/>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85"/>
    <w:rsid w:val="00003819"/>
    <w:rsid w:val="00004E93"/>
    <w:rsid w:val="00012426"/>
    <w:rsid w:val="000136D7"/>
    <w:rsid w:val="00013D73"/>
    <w:rsid w:val="00013FE8"/>
    <w:rsid w:val="00020AC9"/>
    <w:rsid w:val="0002187D"/>
    <w:rsid w:val="00022F25"/>
    <w:rsid w:val="00024032"/>
    <w:rsid w:val="00027EA3"/>
    <w:rsid w:val="00032028"/>
    <w:rsid w:val="00033F7F"/>
    <w:rsid w:val="0003409F"/>
    <w:rsid w:val="000440EB"/>
    <w:rsid w:val="0005029E"/>
    <w:rsid w:val="000513D0"/>
    <w:rsid w:val="00054FE9"/>
    <w:rsid w:val="000663B5"/>
    <w:rsid w:val="00066A8A"/>
    <w:rsid w:val="00071BAF"/>
    <w:rsid w:val="00077E8A"/>
    <w:rsid w:val="00082C59"/>
    <w:rsid w:val="00091562"/>
    <w:rsid w:val="0009382E"/>
    <w:rsid w:val="000A4FBB"/>
    <w:rsid w:val="000A6A78"/>
    <w:rsid w:val="000B310B"/>
    <w:rsid w:val="000C36A5"/>
    <w:rsid w:val="000C3A22"/>
    <w:rsid w:val="000D6F2E"/>
    <w:rsid w:val="000D7FD3"/>
    <w:rsid w:val="000E194E"/>
    <w:rsid w:val="000E6577"/>
    <w:rsid w:val="000E7EA5"/>
    <w:rsid w:val="000F57F1"/>
    <w:rsid w:val="00103C4E"/>
    <w:rsid w:val="001116D7"/>
    <w:rsid w:val="00113D8C"/>
    <w:rsid w:val="00120624"/>
    <w:rsid w:val="0012156C"/>
    <w:rsid w:val="0014498B"/>
    <w:rsid w:val="001550FE"/>
    <w:rsid w:val="00155828"/>
    <w:rsid w:val="001647B3"/>
    <w:rsid w:val="00166ED2"/>
    <w:rsid w:val="00184BB0"/>
    <w:rsid w:val="00187963"/>
    <w:rsid w:val="001963BB"/>
    <w:rsid w:val="001A22F5"/>
    <w:rsid w:val="001B786B"/>
    <w:rsid w:val="001C518B"/>
    <w:rsid w:val="001C5D5B"/>
    <w:rsid w:val="001D3808"/>
    <w:rsid w:val="001E1829"/>
    <w:rsid w:val="001E5503"/>
    <w:rsid w:val="001E6935"/>
    <w:rsid w:val="001F218D"/>
    <w:rsid w:val="001F35E1"/>
    <w:rsid w:val="00200C83"/>
    <w:rsid w:val="002014F7"/>
    <w:rsid w:val="00202DD3"/>
    <w:rsid w:val="00223AD5"/>
    <w:rsid w:val="00226210"/>
    <w:rsid w:val="0022694F"/>
    <w:rsid w:val="00235393"/>
    <w:rsid w:val="00264A0A"/>
    <w:rsid w:val="00270180"/>
    <w:rsid w:val="0028070D"/>
    <w:rsid w:val="00282ED8"/>
    <w:rsid w:val="002A09C2"/>
    <w:rsid w:val="002A41A8"/>
    <w:rsid w:val="002A480D"/>
    <w:rsid w:val="002A7D58"/>
    <w:rsid w:val="002B537B"/>
    <w:rsid w:val="002C52C5"/>
    <w:rsid w:val="002F461A"/>
    <w:rsid w:val="003152C9"/>
    <w:rsid w:val="00316196"/>
    <w:rsid w:val="003250ED"/>
    <w:rsid w:val="0033523C"/>
    <w:rsid w:val="00341D84"/>
    <w:rsid w:val="003424EC"/>
    <w:rsid w:val="0034454C"/>
    <w:rsid w:val="00355438"/>
    <w:rsid w:val="00355ED1"/>
    <w:rsid w:val="00363075"/>
    <w:rsid w:val="00366AF3"/>
    <w:rsid w:val="00371640"/>
    <w:rsid w:val="00371F87"/>
    <w:rsid w:val="00374F87"/>
    <w:rsid w:val="00392C51"/>
    <w:rsid w:val="003948FA"/>
    <w:rsid w:val="003A463F"/>
    <w:rsid w:val="003D36F0"/>
    <w:rsid w:val="003D5215"/>
    <w:rsid w:val="003E772C"/>
    <w:rsid w:val="003F293B"/>
    <w:rsid w:val="003F5E07"/>
    <w:rsid w:val="004000A8"/>
    <w:rsid w:val="0040331F"/>
    <w:rsid w:val="00403C95"/>
    <w:rsid w:val="00423DAC"/>
    <w:rsid w:val="00425DBF"/>
    <w:rsid w:val="004329C6"/>
    <w:rsid w:val="004343B1"/>
    <w:rsid w:val="00434EB9"/>
    <w:rsid w:val="00453BB0"/>
    <w:rsid w:val="00453F14"/>
    <w:rsid w:val="00456442"/>
    <w:rsid w:val="00474099"/>
    <w:rsid w:val="00483578"/>
    <w:rsid w:val="00491CBC"/>
    <w:rsid w:val="004A2A30"/>
    <w:rsid w:val="004A2D54"/>
    <w:rsid w:val="004B5CB6"/>
    <w:rsid w:val="004C616B"/>
    <w:rsid w:val="004D2CD0"/>
    <w:rsid w:val="004F1EDD"/>
    <w:rsid w:val="004F77D4"/>
    <w:rsid w:val="00500981"/>
    <w:rsid w:val="005045E7"/>
    <w:rsid w:val="00510C33"/>
    <w:rsid w:val="005122A0"/>
    <w:rsid w:val="0054038E"/>
    <w:rsid w:val="0054593A"/>
    <w:rsid w:val="005476AA"/>
    <w:rsid w:val="00554C9F"/>
    <w:rsid w:val="00557B57"/>
    <w:rsid w:val="005632DA"/>
    <w:rsid w:val="005644BE"/>
    <w:rsid w:val="0057524E"/>
    <w:rsid w:val="00575A55"/>
    <w:rsid w:val="00580A44"/>
    <w:rsid w:val="005810F0"/>
    <w:rsid w:val="005A5999"/>
    <w:rsid w:val="005A7DA9"/>
    <w:rsid w:val="005C25D5"/>
    <w:rsid w:val="005D0D0E"/>
    <w:rsid w:val="005D449F"/>
    <w:rsid w:val="005D73BE"/>
    <w:rsid w:val="005E6515"/>
    <w:rsid w:val="005F27EF"/>
    <w:rsid w:val="005F3B7B"/>
    <w:rsid w:val="0060257F"/>
    <w:rsid w:val="00605989"/>
    <w:rsid w:val="00613713"/>
    <w:rsid w:val="006224FB"/>
    <w:rsid w:val="0063115F"/>
    <w:rsid w:val="006363DA"/>
    <w:rsid w:val="006432C0"/>
    <w:rsid w:val="006456EA"/>
    <w:rsid w:val="00653983"/>
    <w:rsid w:val="006609C2"/>
    <w:rsid w:val="00675E89"/>
    <w:rsid w:val="00695F46"/>
    <w:rsid w:val="006A3C35"/>
    <w:rsid w:val="006A6D11"/>
    <w:rsid w:val="006B2259"/>
    <w:rsid w:val="006B2684"/>
    <w:rsid w:val="006B5252"/>
    <w:rsid w:val="006C1FF3"/>
    <w:rsid w:val="006C5754"/>
    <w:rsid w:val="006D6526"/>
    <w:rsid w:val="006D7E9F"/>
    <w:rsid w:val="006E03E0"/>
    <w:rsid w:val="006E674D"/>
    <w:rsid w:val="006E6770"/>
    <w:rsid w:val="006F154A"/>
    <w:rsid w:val="006F3F00"/>
    <w:rsid w:val="0070363C"/>
    <w:rsid w:val="00712023"/>
    <w:rsid w:val="007144E9"/>
    <w:rsid w:val="00714A1F"/>
    <w:rsid w:val="00717328"/>
    <w:rsid w:val="0072073D"/>
    <w:rsid w:val="00742C04"/>
    <w:rsid w:val="0074571D"/>
    <w:rsid w:val="00771C92"/>
    <w:rsid w:val="00797DA3"/>
    <w:rsid w:val="007A4844"/>
    <w:rsid w:val="007B3142"/>
    <w:rsid w:val="007B33CE"/>
    <w:rsid w:val="007B7B81"/>
    <w:rsid w:val="007D1495"/>
    <w:rsid w:val="007D5A52"/>
    <w:rsid w:val="007D75C8"/>
    <w:rsid w:val="007E2C66"/>
    <w:rsid w:val="007F02A1"/>
    <w:rsid w:val="007F1021"/>
    <w:rsid w:val="007F2DBB"/>
    <w:rsid w:val="007F7E7C"/>
    <w:rsid w:val="008010F4"/>
    <w:rsid w:val="008113A7"/>
    <w:rsid w:val="00816366"/>
    <w:rsid w:val="00821A81"/>
    <w:rsid w:val="00856A7C"/>
    <w:rsid w:val="008739E7"/>
    <w:rsid w:val="00874645"/>
    <w:rsid w:val="00881685"/>
    <w:rsid w:val="008844D9"/>
    <w:rsid w:val="00891C3A"/>
    <w:rsid w:val="00895BBC"/>
    <w:rsid w:val="008A3A3B"/>
    <w:rsid w:val="008A7188"/>
    <w:rsid w:val="008D24F1"/>
    <w:rsid w:val="008D6B2E"/>
    <w:rsid w:val="008E6B28"/>
    <w:rsid w:val="008F2058"/>
    <w:rsid w:val="009064CE"/>
    <w:rsid w:val="00912233"/>
    <w:rsid w:val="00917410"/>
    <w:rsid w:val="009264D0"/>
    <w:rsid w:val="009312C4"/>
    <w:rsid w:val="0093360A"/>
    <w:rsid w:val="009358D3"/>
    <w:rsid w:val="00955433"/>
    <w:rsid w:val="00955764"/>
    <w:rsid w:val="00957A6F"/>
    <w:rsid w:val="009649C2"/>
    <w:rsid w:val="00965DEB"/>
    <w:rsid w:val="00973056"/>
    <w:rsid w:val="009738DE"/>
    <w:rsid w:val="009758E9"/>
    <w:rsid w:val="00977A0F"/>
    <w:rsid w:val="00980BEB"/>
    <w:rsid w:val="00980D94"/>
    <w:rsid w:val="00982F7B"/>
    <w:rsid w:val="009843D4"/>
    <w:rsid w:val="0099076D"/>
    <w:rsid w:val="0099690F"/>
    <w:rsid w:val="00996D38"/>
    <w:rsid w:val="00997675"/>
    <w:rsid w:val="009A3211"/>
    <w:rsid w:val="009A53E2"/>
    <w:rsid w:val="009B008F"/>
    <w:rsid w:val="009C3FDE"/>
    <w:rsid w:val="009E6FDF"/>
    <w:rsid w:val="009F28F5"/>
    <w:rsid w:val="00A07846"/>
    <w:rsid w:val="00A159F8"/>
    <w:rsid w:val="00A17CA6"/>
    <w:rsid w:val="00A2086A"/>
    <w:rsid w:val="00A22C2C"/>
    <w:rsid w:val="00A346EF"/>
    <w:rsid w:val="00A54087"/>
    <w:rsid w:val="00A65690"/>
    <w:rsid w:val="00A65FB0"/>
    <w:rsid w:val="00A66A23"/>
    <w:rsid w:val="00A67512"/>
    <w:rsid w:val="00A743C6"/>
    <w:rsid w:val="00A9412B"/>
    <w:rsid w:val="00A95739"/>
    <w:rsid w:val="00AB300C"/>
    <w:rsid w:val="00AB69AD"/>
    <w:rsid w:val="00AC6B15"/>
    <w:rsid w:val="00AD2569"/>
    <w:rsid w:val="00AD4124"/>
    <w:rsid w:val="00AE0761"/>
    <w:rsid w:val="00AE07A3"/>
    <w:rsid w:val="00AE0E7B"/>
    <w:rsid w:val="00AE2412"/>
    <w:rsid w:val="00AE318F"/>
    <w:rsid w:val="00AF237D"/>
    <w:rsid w:val="00AF2F5E"/>
    <w:rsid w:val="00B005BD"/>
    <w:rsid w:val="00B03444"/>
    <w:rsid w:val="00B04F23"/>
    <w:rsid w:val="00B14E68"/>
    <w:rsid w:val="00B23669"/>
    <w:rsid w:val="00B24860"/>
    <w:rsid w:val="00B4714C"/>
    <w:rsid w:val="00B56AFB"/>
    <w:rsid w:val="00B576A5"/>
    <w:rsid w:val="00B62EDB"/>
    <w:rsid w:val="00B71718"/>
    <w:rsid w:val="00B862DB"/>
    <w:rsid w:val="00B922EE"/>
    <w:rsid w:val="00B9596E"/>
    <w:rsid w:val="00BA6227"/>
    <w:rsid w:val="00BB0F85"/>
    <w:rsid w:val="00BC0132"/>
    <w:rsid w:val="00BC0598"/>
    <w:rsid w:val="00BD0426"/>
    <w:rsid w:val="00BD2784"/>
    <w:rsid w:val="00BF11C6"/>
    <w:rsid w:val="00C11004"/>
    <w:rsid w:val="00C111FE"/>
    <w:rsid w:val="00C1497F"/>
    <w:rsid w:val="00C178FF"/>
    <w:rsid w:val="00C20B9C"/>
    <w:rsid w:val="00C2509E"/>
    <w:rsid w:val="00C2778C"/>
    <w:rsid w:val="00C27F6A"/>
    <w:rsid w:val="00C35841"/>
    <w:rsid w:val="00C41C74"/>
    <w:rsid w:val="00C43C76"/>
    <w:rsid w:val="00C47F8B"/>
    <w:rsid w:val="00C64096"/>
    <w:rsid w:val="00C846F6"/>
    <w:rsid w:val="00C85B10"/>
    <w:rsid w:val="00C96048"/>
    <w:rsid w:val="00C96214"/>
    <w:rsid w:val="00C9797F"/>
    <w:rsid w:val="00CA1FB9"/>
    <w:rsid w:val="00CA73C1"/>
    <w:rsid w:val="00CA79D7"/>
    <w:rsid w:val="00CC40B9"/>
    <w:rsid w:val="00CD463B"/>
    <w:rsid w:val="00CD77DD"/>
    <w:rsid w:val="00CD7E39"/>
    <w:rsid w:val="00CE2EFB"/>
    <w:rsid w:val="00CE5A10"/>
    <w:rsid w:val="00CF6D99"/>
    <w:rsid w:val="00D02FD8"/>
    <w:rsid w:val="00D10832"/>
    <w:rsid w:val="00D30707"/>
    <w:rsid w:val="00D3104C"/>
    <w:rsid w:val="00D50FDD"/>
    <w:rsid w:val="00D602AC"/>
    <w:rsid w:val="00D70824"/>
    <w:rsid w:val="00D760A9"/>
    <w:rsid w:val="00D925B8"/>
    <w:rsid w:val="00D92C1C"/>
    <w:rsid w:val="00DA3B66"/>
    <w:rsid w:val="00DA6836"/>
    <w:rsid w:val="00DA733A"/>
    <w:rsid w:val="00DB2417"/>
    <w:rsid w:val="00DC05A3"/>
    <w:rsid w:val="00DC0951"/>
    <w:rsid w:val="00DC6A0C"/>
    <w:rsid w:val="00DC7EB8"/>
    <w:rsid w:val="00DD2947"/>
    <w:rsid w:val="00DD3BDB"/>
    <w:rsid w:val="00DF25FA"/>
    <w:rsid w:val="00E03DB3"/>
    <w:rsid w:val="00E05ECE"/>
    <w:rsid w:val="00E1280F"/>
    <w:rsid w:val="00E17B2C"/>
    <w:rsid w:val="00E20271"/>
    <w:rsid w:val="00E27DEF"/>
    <w:rsid w:val="00E32743"/>
    <w:rsid w:val="00E342C7"/>
    <w:rsid w:val="00E354F6"/>
    <w:rsid w:val="00E41A83"/>
    <w:rsid w:val="00E4317C"/>
    <w:rsid w:val="00E63703"/>
    <w:rsid w:val="00E704C6"/>
    <w:rsid w:val="00E775AC"/>
    <w:rsid w:val="00E77B98"/>
    <w:rsid w:val="00E8471E"/>
    <w:rsid w:val="00E942DA"/>
    <w:rsid w:val="00E94EF3"/>
    <w:rsid w:val="00E959E9"/>
    <w:rsid w:val="00E95E00"/>
    <w:rsid w:val="00E97167"/>
    <w:rsid w:val="00EB19E5"/>
    <w:rsid w:val="00EB468A"/>
    <w:rsid w:val="00EC3DC1"/>
    <w:rsid w:val="00EC6CC2"/>
    <w:rsid w:val="00ED0970"/>
    <w:rsid w:val="00ED6DCA"/>
    <w:rsid w:val="00EF7BE7"/>
    <w:rsid w:val="00F05141"/>
    <w:rsid w:val="00F167CB"/>
    <w:rsid w:val="00F2164E"/>
    <w:rsid w:val="00F240EB"/>
    <w:rsid w:val="00F315FE"/>
    <w:rsid w:val="00F31FE6"/>
    <w:rsid w:val="00F45BB8"/>
    <w:rsid w:val="00F53F80"/>
    <w:rsid w:val="00F5697E"/>
    <w:rsid w:val="00F6556A"/>
    <w:rsid w:val="00F65709"/>
    <w:rsid w:val="00F673A2"/>
    <w:rsid w:val="00F72A3E"/>
    <w:rsid w:val="00F7577B"/>
    <w:rsid w:val="00F77715"/>
    <w:rsid w:val="00FB3B53"/>
    <w:rsid w:val="00FC69D9"/>
    <w:rsid w:val="00FD6D0F"/>
    <w:rsid w:val="00FD7412"/>
    <w:rsid w:val="00FF1703"/>
    <w:rsid w:val="00FF1EF9"/>
    <w:rsid w:val="00FF69E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746E54"/>
  <w15:docId w15:val="{DA200AF1-3040-44BB-A866-53047B98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sz w:val="24"/>
    </w:rPr>
  </w:style>
  <w:style w:type="paragraph" w:styleId="berschrift1">
    <w:name w:val="heading 1"/>
    <w:basedOn w:val="Standard"/>
    <w:next w:val="Standard"/>
    <w:qFormat/>
    <w:pPr>
      <w:keepNext/>
      <w:spacing w:before="240" w:after="240"/>
      <w:ind w:left="1134" w:hanging="1134"/>
      <w:outlineLvl w:val="0"/>
    </w:pPr>
    <w:rPr>
      <w:rFonts w:ascii="Arial" w:hAnsi="Arial"/>
      <w:b/>
      <w:kern w:val="28"/>
      <w:sz w:val="28"/>
    </w:rPr>
  </w:style>
  <w:style w:type="paragraph" w:styleId="berschrift2">
    <w:name w:val="heading 2"/>
    <w:basedOn w:val="Standard"/>
    <w:next w:val="Standard"/>
    <w:qFormat/>
    <w:pPr>
      <w:keepNext/>
      <w:spacing w:before="240" w:after="240"/>
      <w:ind w:left="1134" w:hanging="1134"/>
      <w:outlineLvl w:val="1"/>
    </w:pPr>
    <w:rPr>
      <w:rFonts w:ascii="Arial" w:hAnsi="Arial"/>
      <w:b/>
      <w:sz w:val="28"/>
    </w:rPr>
  </w:style>
  <w:style w:type="paragraph" w:styleId="berschrift3">
    <w:name w:val="heading 3"/>
    <w:basedOn w:val="Standard"/>
    <w:next w:val="Standard"/>
    <w:qFormat/>
    <w:pPr>
      <w:keepNext/>
      <w:spacing w:before="240" w:after="240"/>
      <w:ind w:left="1134" w:hanging="1134"/>
      <w:outlineLvl w:val="2"/>
    </w:pPr>
    <w:rPr>
      <w:rFonts w:ascii="Arial" w:hAnsi="Arial"/>
      <w:b/>
    </w:rPr>
  </w:style>
  <w:style w:type="paragraph" w:styleId="berschrift4">
    <w:name w:val="heading 4"/>
    <w:basedOn w:val="Standard"/>
    <w:next w:val="Standard"/>
    <w:qFormat/>
    <w:pPr>
      <w:ind w:left="2552" w:hanging="851"/>
      <w:outlineLvl w:val="3"/>
    </w:pPr>
    <w:rPr>
      <w:rFonts w:ascii="Arial" w:hAnsi="Arial"/>
      <w:b/>
    </w:rPr>
  </w:style>
  <w:style w:type="paragraph" w:styleId="berschrift5">
    <w:name w:val="heading 5"/>
    <w:basedOn w:val="Standard"/>
    <w:next w:val="Standard"/>
    <w:qFormat/>
    <w:pPr>
      <w:spacing w:before="240" w:after="240"/>
      <w:ind w:left="1418" w:hanging="1418"/>
      <w:outlineLvl w:val="4"/>
    </w:pPr>
    <w:rPr>
      <w:rFonts w:ascii="Arial" w:hAnsi="Arial"/>
      <w:b/>
    </w:rPr>
  </w:style>
  <w:style w:type="paragraph" w:styleId="berschrift6">
    <w:name w:val="heading 6"/>
    <w:basedOn w:val="Standard"/>
    <w:next w:val="Standard"/>
    <w:qFormat/>
    <w:pPr>
      <w:spacing w:before="240" w:after="240"/>
      <w:ind w:left="1418" w:hanging="1418"/>
      <w:outlineLvl w:val="5"/>
    </w:pPr>
    <w:rPr>
      <w:rFonts w:ascii="Arial" w:hAnsi="Arial"/>
      <w:b/>
    </w:rPr>
  </w:style>
  <w:style w:type="paragraph" w:styleId="berschrift7">
    <w:name w:val="heading 7"/>
    <w:basedOn w:val="Standard"/>
    <w:next w:val="Standard"/>
    <w:qFormat/>
    <w:pPr>
      <w:spacing w:before="240" w:after="240"/>
      <w:ind w:left="1418" w:hanging="1418"/>
      <w:outlineLvl w:val="6"/>
    </w:pPr>
    <w:rPr>
      <w:rFonts w:ascii="Arial" w:hAnsi="Arial"/>
      <w:b/>
    </w:rPr>
  </w:style>
  <w:style w:type="paragraph" w:styleId="berschrift8">
    <w:name w:val="heading 8"/>
    <w:basedOn w:val="Standard"/>
    <w:next w:val="Standard"/>
    <w:qFormat/>
    <w:pPr>
      <w:spacing w:before="240" w:after="240"/>
      <w:ind w:left="1418" w:hanging="1418"/>
      <w:outlineLvl w:val="7"/>
    </w:pPr>
    <w:rPr>
      <w:rFonts w:ascii="Arial" w:hAnsi="Arial"/>
      <w:b/>
    </w:rPr>
  </w:style>
  <w:style w:type="paragraph" w:styleId="berschrift9">
    <w:name w:val="heading 9"/>
    <w:basedOn w:val="Standard"/>
    <w:next w:val="Standard"/>
    <w:qFormat/>
    <w:pPr>
      <w:spacing w:before="240" w:after="240"/>
      <w:ind w:left="1418" w:hanging="1418"/>
      <w:outlineLvl w:val="8"/>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after="120"/>
      <w:jc w:val="center"/>
    </w:pPr>
    <w:rPr>
      <w:rFonts w:ascii="Arial" w:hAnsi="Arial"/>
      <w:b/>
      <w:sz w:val="20"/>
    </w:rPr>
  </w:style>
  <w:style w:type="paragraph" w:styleId="Kopfzeile">
    <w:name w:val="header"/>
    <w:basedOn w:val="Standard"/>
    <w:link w:val="KopfzeileZchn"/>
    <w:pPr>
      <w:tabs>
        <w:tab w:val="center" w:pos="4536"/>
        <w:tab w:val="right" w:pos="9072"/>
      </w:tabs>
    </w:pPr>
    <w:rPr>
      <w:sz w:val="20"/>
    </w:rPr>
  </w:style>
  <w:style w:type="paragraph" w:customStyle="1" w:styleId="HFlietext">
    <w:name w:val="H_Fließtext"/>
    <w:pPr>
      <w:overflowPunct w:val="0"/>
      <w:autoSpaceDE w:val="0"/>
      <w:autoSpaceDN w:val="0"/>
      <w:adjustRightInd w:val="0"/>
      <w:spacing w:line="280" w:lineRule="exact"/>
      <w:textAlignment w:val="baseline"/>
    </w:pPr>
    <w:rPr>
      <w:sz w:val="22"/>
    </w:rPr>
  </w:style>
  <w:style w:type="paragraph" w:styleId="Fuzeile">
    <w:name w:val="footer"/>
    <w:basedOn w:val="Standard"/>
    <w:pPr>
      <w:tabs>
        <w:tab w:val="center" w:pos="4536"/>
        <w:tab w:val="right" w:pos="9072"/>
      </w:tabs>
    </w:pPr>
    <w:rPr>
      <w:sz w:val="20"/>
    </w:rPr>
  </w:style>
  <w:style w:type="paragraph" w:customStyle="1" w:styleId="HFlietextfett">
    <w:name w:val="H_Fließtext fett"/>
    <w:basedOn w:val="HFlietext"/>
    <w:rPr>
      <w:b/>
    </w:rPr>
  </w:style>
  <w:style w:type="paragraph" w:customStyle="1" w:styleId="AbsenderArial2">
    <w:name w:val="Absender_Arial2"/>
    <w:basedOn w:val="Standard"/>
    <w:pPr>
      <w:spacing w:after="85" w:line="190" w:lineRule="exact"/>
    </w:pPr>
    <w:rPr>
      <w:rFonts w:ascii="Arial" w:hAnsi="Arial"/>
      <w:b/>
      <w:sz w:val="15"/>
    </w:rPr>
  </w:style>
  <w:style w:type="character" w:styleId="Seitenzahl">
    <w:name w:val="page number"/>
    <w:basedOn w:val="Absatz-Standardschriftart"/>
  </w:style>
  <w:style w:type="paragraph" w:customStyle="1" w:styleId="Sprechblasentext1">
    <w:name w:val="Sprechblasentext1"/>
    <w:basedOn w:val="Standard"/>
    <w:rPr>
      <w:rFonts w:ascii="Tahoma" w:hAnsi="Tahoma"/>
      <w:sz w:val="16"/>
    </w:rPr>
  </w:style>
  <w:style w:type="paragraph" w:styleId="Sprechblasentext">
    <w:name w:val="Balloon Text"/>
    <w:basedOn w:val="Standard"/>
    <w:semiHidden/>
    <w:rsid w:val="00B9596E"/>
    <w:rPr>
      <w:rFonts w:ascii="Tahoma" w:hAnsi="Tahoma" w:cs="Tahoma"/>
      <w:sz w:val="16"/>
      <w:szCs w:val="16"/>
    </w:rPr>
  </w:style>
  <w:style w:type="character" w:customStyle="1" w:styleId="KopfzeileZchn">
    <w:name w:val="Kopfzeile Zchn"/>
    <w:basedOn w:val="Absatz-Standardschriftart"/>
    <w:link w:val="Kopfzeile"/>
    <w:rsid w:val="00575A55"/>
  </w:style>
  <w:style w:type="character" w:styleId="Hyperlink">
    <w:name w:val="Hyperlink"/>
    <w:uiPriority w:val="99"/>
    <w:unhideWhenUsed/>
    <w:rsid w:val="0072073D"/>
    <w:rPr>
      <w:color w:val="0563C1"/>
      <w:u w:val="single"/>
    </w:rPr>
  </w:style>
  <w:style w:type="paragraph" w:customStyle="1" w:styleId="EinfAbs">
    <w:name w:val="[Einf. Abs.]"/>
    <w:basedOn w:val="Standard"/>
    <w:uiPriority w:val="99"/>
    <w:rsid w:val="00E775AC"/>
    <w:pPr>
      <w:overflowPunct/>
      <w:spacing w:line="288" w:lineRule="auto"/>
      <w:textAlignment w:val="center"/>
    </w:pPr>
    <w:rPr>
      <w:rFonts w:ascii="MinionPro-Regular" w:hAnsi="MinionPro-Regular" w:cs="MinionPro-Regular"/>
      <w:color w:val="000000"/>
      <w:szCs w:val="24"/>
    </w:rPr>
  </w:style>
  <w:style w:type="character" w:customStyle="1" w:styleId="UnresolvedMention">
    <w:name w:val="Unresolved Mention"/>
    <w:basedOn w:val="Absatz-Standardschriftart"/>
    <w:uiPriority w:val="99"/>
    <w:semiHidden/>
    <w:unhideWhenUsed/>
    <w:rsid w:val="00881685"/>
    <w:rPr>
      <w:color w:val="605E5C"/>
      <w:shd w:val="clear" w:color="auto" w:fill="E1DFDD"/>
    </w:rPr>
  </w:style>
  <w:style w:type="character" w:styleId="BesuchterLink">
    <w:name w:val="FollowedHyperlink"/>
    <w:basedOn w:val="Absatz-Standardschriftart"/>
    <w:uiPriority w:val="99"/>
    <w:semiHidden/>
    <w:unhideWhenUsed/>
    <w:rsid w:val="00881685"/>
    <w:rPr>
      <w:color w:val="954F72" w:themeColor="followedHyperlink"/>
      <w:u w:val="single"/>
    </w:rPr>
  </w:style>
  <w:style w:type="table" w:styleId="Tabellenraster">
    <w:name w:val="Table Grid"/>
    <w:basedOn w:val="NormaleTabelle"/>
    <w:uiPriority w:val="59"/>
    <w:rsid w:val="004A2D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268992">
      <w:bodyDiv w:val="1"/>
      <w:marLeft w:val="0"/>
      <w:marRight w:val="0"/>
      <w:marTop w:val="0"/>
      <w:marBottom w:val="0"/>
      <w:divBdr>
        <w:top w:val="none" w:sz="0" w:space="0" w:color="auto"/>
        <w:left w:val="none" w:sz="0" w:space="0" w:color="auto"/>
        <w:bottom w:val="none" w:sz="0" w:space="0" w:color="auto"/>
        <w:right w:val="none" w:sz="0" w:space="0" w:color="auto"/>
      </w:divBdr>
      <w:divsChild>
        <w:div w:id="1579559349">
          <w:marLeft w:val="0"/>
          <w:marRight w:val="0"/>
          <w:marTop w:val="0"/>
          <w:marBottom w:val="0"/>
          <w:divBdr>
            <w:top w:val="none" w:sz="0" w:space="0" w:color="auto"/>
            <w:left w:val="none" w:sz="0" w:space="0" w:color="auto"/>
            <w:bottom w:val="none" w:sz="0" w:space="0" w:color="auto"/>
            <w:right w:val="none" w:sz="0" w:space="0" w:color="auto"/>
          </w:divBdr>
        </w:div>
      </w:divsChild>
    </w:div>
    <w:div w:id="575019974">
      <w:bodyDiv w:val="1"/>
      <w:marLeft w:val="0"/>
      <w:marRight w:val="0"/>
      <w:marTop w:val="0"/>
      <w:marBottom w:val="0"/>
      <w:divBdr>
        <w:top w:val="none" w:sz="0" w:space="0" w:color="auto"/>
        <w:left w:val="none" w:sz="0" w:space="0" w:color="auto"/>
        <w:bottom w:val="none" w:sz="0" w:space="0" w:color="auto"/>
        <w:right w:val="none" w:sz="0" w:space="0" w:color="auto"/>
      </w:divBdr>
    </w:div>
    <w:div w:id="1459373238">
      <w:bodyDiv w:val="1"/>
      <w:marLeft w:val="0"/>
      <w:marRight w:val="0"/>
      <w:marTop w:val="0"/>
      <w:marBottom w:val="0"/>
      <w:divBdr>
        <w:top w:val="none" w:sz="0" w:space="0" w:color="auto"/>
        <w:left w:val="none" w:sz="0" w:space="0" w:color="auto"/>
        <w:bottom w:val="none" w:sz="0" w:space="0" w:color="auto"/>
        <w:right w:val="none" w:sz="0" w:space="0" w:color="auto"/>
      </w:divBdr>
      <w:divsChild>
        <w:div w:id="1865098538">
          <w:marLeft w:val="0"/>
          <w:marRight w:val="0"/>
          <w:marTop w:val="0"/>
          <w:marBottom w:val="0"/>
          <w:divBdr>
            <w:top w:val="none" w:sz="0" w:space="0" w:color="auto"/>
            <w:left w:val="none" w:sz="0" w:space="0" w:color="auto"/>
            <w:bottom w:val="none" w:sz="0" w:space="0" w:color="auto"/>
            <w:right w:val="none" w:sz="0" w:space="0" w:color="auto"/>
          </w:divBdr>
        </w:div>
      </w:divsChild>
    </w:div>
    <w:div w:id="1639645235">
      <w:bodyDiv w:val="1"/>
      <w:marLeft w:val="0"/>
      <w:marRight w:val="0"/>
      <w:marTop w:val="0"/>
      <w:marBottom w:val="0"/>
      <w:divBdr>
        <w:top w:val="none" w:sz="0" w:space="0" w:color="auto"/>
        <w:left w:val="none" w:sz="0" w:space="0" w:color="auto"/>
        <w:bottom w:val="none" w:sz="0" w:space="0" w:color="auto"/>
        <w:right w:val="none" w:sz="0" w:space="0" w:color="auto"/>
      </w:divBdr>
    </w:div>
    <w:div w:id="1647053523">
      <w:bodyDiv w:val="1"/>
      <w:marLeft w:val="0"/>
      <w:marRight w:val="0"/>
      <w:marTop w:val="0"/>
      <w:marBottom w:val="0"/>
      <w:divBdr>
        <w:top w:val="none" w:sz="0" w:space="0" w:color="auto"/>
        <w:left w:val="none" w:sz="0" w:space="0" w:color="auto"/>
        <w:bottom w:val="none" w:sz="0" w:space="0" w:color="auto"/>
        <w:right w:val="none" w:sz="0" w:space="0" w:color="auto"/>
      </w:divBdr>
    </w:div>
    <w:div w:id="1865942798">
      <w:bodyDiv w:val="1"/>
      <w:marLeft w:val="0"/>
      <w:marRight w:val="0"/>
      <w:marTop w:val="0"/>
      <w:marBottom w:val="0"/>
      <w:divBdr>
        <w:top w:val="none" w:sz="0" w:space="0" w:color="auto"/>
        <w:left w:val="none" w:sz="0" w:space="0" w:color="auto"/>
        <w:bottom w:val="none" w:sz="0" w:space="0" w:color="auto"/>
        <w:right w:val="none" w:sz="0" w:space="0" w:color="auto"/>
      </w:divBdr>
    </w:div>
    <w:div w:id="208236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ermanpropertypartners.de/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6223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OFB-Brief Frankfurt</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OFB-Brief Frankfurt</dc:title>
  <dc:subject/>
  <dc:creator>Keller, Yvonne</dc:creator>
  <cp:keywords/>
  <cp:lastModifiedBy>Berit Friedrich</cp:lastModifiedBy>
  <cp:revision>3</cp:revision>
  <cp:lastPrinted>2021-10-05T12:12:00Z</cp:lastPrinted>
  <dcterms:created xsi:type="dcterms:W3CDTF">2021-10-05T13:30:00Z</dcterms:created>
  <dcterms:modified xsi:type="dcterms:W3CDTF">2021-10-05T14:26:00Z</dcterms:modified>
</cp:coreProperties>
</file>