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17B" w:rsidRDefault="00FF217B" w:rsidP="00462FC6">
      <w:pPr>
        <w:widowControl w:val="0"/>
        <w:spacing w:after="40"/>
        <w:rPr>
          <w:rFonts w:ascii="Arial" w:hAnsi="Arial"/>
          <w:color w:val="000000" w:themeColor="text1"/>
          <w:sz w:val="40"/>
        </w:rPr>
      </w:pPr>
    </w:p>
    <w:p w:rsidR="000B1E51" w:rsidRPr="00E9423F" w:rsidRDefault="00436816" w:rsidP="00462FC6">
      <w:pPr>
        <w:widowControl w:val="0"/>
        <w:spacing w:after="40"/>
        <w:rPr>
          <w:rFonts w:ascii="Arial" w:hAnsi="Arial" w:cs="Arial"/>
          <w:b/>
          <w:color w:val="000000" w:themeColor="text1"/>
          <w:sz w:val="40"/>
          <w:szCs w:val="40"/>
        </w:rPr>
      </w:pPr>
      <w:r>
        <w:rPr>
          <w:noProof/>
          <w:color w:val="000000" w:themeColor="text1"/>
          <w:lang w:val="de-DE" w:eastAsia="de-DE" w:bidi="ar-SA"/>
        </w:rPr>
        <mc:AlternateContent>
          <mc:Choice Requires="wps">
            <w:drawing>
              <wp:anchor distT="0" distB="0" distL="114300" distR="114300" simplePos="0" relativeHeight="251674624" behindDoc="0" locked="0" layoutInCell="1" allowOverlap="1" wp14:anchorId="55954C21" wp14:editId="5B967BFB">
                <wp:simplePos x="0" y="0"/>
                <wp:positionH relativeFrom="column">
                  <wp:posOffset>3746307</wp:posOffset>
                </wp:positionH>
                <wp:positionV relativeFrom="paragraph">
                  <wp:posOffset>-896178</wp:posOffset>
                </wp:positionV>
                <wp:extent cx="2032000" cy="803081"/>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803081"/>
                        </a:xfrm>
                        <a:prstGeom prst="rect">
                          <a:avLst/>
                        </a:prstGeom>
                        <a:noFill/>
                        <a:ln w="9525">
                          <a:noFill/>
                          <a:miter lim="800000"/>
                          <a:headEnd/>
                          <a:tailEnd/>
                        </a:ln>
                      </wps:spPr>
                      <wps:txbx>
                        <w:txbxContent>
                          <w:p w:rsidR="00436816" w:rsidRDefault="00436816" w:rsidP="00436816">
                            <w:pPr>
                              <w:spacing w:after="0" w:line="240" w:lineRule="auto"/>
                              <w:ind w:left="2124" w:hanging="2124"/>
                              <w:rPr>
                                <w:rFonts w:ascii="Arial" w:hAnsi="Arial" w:cs="Arial"/>
                                <w:color w:val="808080" w:themeColor="background1" w:themeShade="80"/>
                                <w:sz w:val="16"/>
                                <w:szCs w:val="16"/>
                              </w:rPr>
                            </w:pPr>
                            <w:r>
                              <w:rPr>
                                <w:rFonts w:ascii="Arial" w:hAnsi="Arial"/>
                                <w:color w:val="808080" w:themeColor="background1" w:themeShade="80"/>
                                <w:sz w:val="16"/>
                              </w:rPr>
                              <w:t xml:space="preserve">PRESS CONTACT </w:t>
                            </w:r>
                          </w:p>
                          <w:p w:rsidR="00436816" w:rsidRDefault="00436816" w:rsidP="00436816">
                            <w:pPr>
                              <w:spacing w:after="0" w:line="240" w:lineRule="auto"/>
                              <w:ind w:left="2124" w:hanging="2124"/>
                              <w:rPr>
                                <w:rFonts w:ascii="Arial" w:hAnsi="Arial" w:cs="Arial"/>
                                <w:color w:val="808080" w:themeColor="background1" w:themeShade="80"/>
                                <w:sz w:val="16"/>
                                <w:szCs w:val="16"/>
                              </w:rPr>
                            </w:pPr>
                            <w:r>
                              <w:rPr>
                                <w:rFonts w:ascii="Arial" w:hAnsi="Arial"/>
                                <w:color w:val="808080" w:themeColor="background1" w:themeShade="80"/>
                                <w:sz w:val="16"/>
                              </w:rPr>
                              <w:t xml:space="preserve">Ms Britt Finke </w:t>
                            </w:r>
                          </w:p>
                          <w:p w:rsidR="00436816" w:rsidRDefault="00E90337" w:rsidP="00436816">
                            <w:pPr>
                              <w:spacing w:after="0" w:line="240" w:lineRule="auto"/>
                              <w:ind w:left="2124" w:hanging="2124"/>
                              <w:rPr>
                                <w:rFonts w:ascii="Arial" w:hAnsi="Arial" w:cs="Arial"/>
                                <w:color w:val="808080" w:themeColor="background1" w:themeShade="80"/>
                                <w:sz w:val="16"/>
                                <w:szCs w:val="16"/>
                              </w:rPr>
                            </w:pPr>
                            <w:r>
                              <w:rPr>
                                <w:rFonts w:ascii="Arial" w:hAnsi="Arial"/>
                                <w:color w:val="808080" w:themeColor="background1" w:themeShade="80"/>
                                <w:sz w:val="16"/>
                              </w:rPr>
                              <w:t>P</w:t>
                            </w:r>
                            <w:r w:rsidR="00436816">
                              <w:rPr>
                                <w:rFonts w:ascii="Arial" w:hAnsi="Arial"/>
                                <w:color w:val="808080" w:themeColor="background1" w:themeShade="80"/>
                                <w:sz w:val="16"/>
                              </w:rPr>
                              <w:t xml:space="preserve">hone: +49 (0)40 / 350 80 2 - 993 </w:t>
                            </w:r>
                          </w:p>
                          <w:p w:rsidR="00436816" w:rsidRDefault="00436816" w:rsidP="00436816">
                            <w:pPr>
                              <w:spacing w:after="0" w:line="240" w:lineRule="auto"/>
                              <w:ind w:left="2124" w:hanging="2124"/>
                              <w:rPr>
                                <w:rFonts w:ascii="Arial" w:hAnsi="Arial" w:cs="Arial"/>
                                <w:color w:val="808080" w:themeColor="background1" w:themeShade="80"/>
                                <w:sz w:val="16"/>
                                <w:szCs w:val="16"/>
                              </w:rPr>
                            </w:pPr>
                            <w:r>
                              <w:rPr>
                                <w:rFonts w:ascii="Arial" w:hAnsi="Arial"/>
                                <w:color w:val="808080" w:themeColor="background1" w:themeShade="80"/>
                                <w:sz w:val="16"/>
                              </w:rPr>
                              <w:t>Fax</w:t>
                            </w:r>
                            <w:r w:rsidR="00E90337">
                              <w:rPr>
                                <w:rFonts w:ascii="Arial" w:hAnsi="Arial"/>
                                <w:color w:val="808080" w:themeColor="background1" w:themeShade="80"/>
                                <w:sz w:val="16"/>
                              </w:rPr>
                              <w:t>:</w:t>
                            </w:r>
                            <w:r>
                              <w:rPr>
                                <w:rFonts w:ascii="Arial" w:hAnsi="Arial"/>
                                <w:color w:val="808080" w:themeColor="background1" w:themeShade="80"/>
                                <w:sz w:val="16"/>
                              </w:rPr>
                              <w:t xml:space="preserve"> +49 (0)40 / 350 80 2 - 36</w:t>
                            </w:r>
                          </w:p>
                          <w:p w:rsidR="009D4AD0" w:rsidRDefault="009D4AD0" w:rsidP="00436816">
                            <w:pPr>
                              <w:spacing w:after="0" w:line="240" w:lineRule="auto"/>
                              <w:ind w:left="2124" w:hanging="2124"/>
                              <w:rPr>
                                <w:rFonts w:ascii="Arial" w:hAnsi="Arial" w:cs="Arial"/>
                                <w:color w:val="808080" w:themeColor="background1" w:themeShade="80"/>
                                <w:sz w:val="16"/>
                                <w:szCs w:val="16"/>
                              </w:rPr>
                            </w:pPr>
                            <w:r>
                              <w:rPr>
                                <w:rFonts w:ascii="Arial" w:hAnsi="Arial"/>
                                <w:color w:val="808080" w:themeColor="background1" w:themeShade="80"/>
                                <w:sz w:val="16"/>
                              </w:rPr>
                              <w:t>Mobile:  +49 (0)162 / 232 30 37</w:t>
                            </w:r>
                          </w:p>
                          <w:p w:rsidR="00436816" w:rsidRPr="00436816" w:rsidRDefault="00E90337" w:rsidP="00436816">
                            <w:pPr>
                              <w:spacing w:after="0" w:line="240" w:lineRule="auto"/>
                              <w:rPr>
                                <w:rFonts w:ascii="Arial" w:hAnsi="Arial" w:cs="Arial"/>
                                <w:color w:val="808080" w:themeColor="background1" w:themeShade="80"/>
                                <w:sz w:val="16"/>
                                <w:szCs w:val="16"/>
                              </w:rPr>
                            </w:pPr>
                            <w:r>
                              <w:rPr>
                                <w:rFonts w:ascii="Arial" w:hAnsi="Arial"/>
                                <w:color w:val="808080" w:themeColor="background1" w:themeShade="80"/>
                                <w:sz w:val="16"/>
                              </w:rPr>
                              <w:t>M</w:t>
                            </w:r>
                            <w:r w:rsidR="0007424C">
                              <w:rPr>
                                <w:rFonts w:ascii="Arial" w:hAnsi="Arial"/>
                                <w:color w:val="808080" w:themeColor="background1" w:themeShade="80"/>
                                <w:sz w:val="16"/>
                              </w:rPr>
                              <w:t>ail: b.finke@grossmann-berger.de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95pt;margin-top:-70.55pt;width:160pt;height:6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GVCAIAAPIDAAAOAAAAZHJzL2Uyb0RvYy54bWysU9tu2zAMfR+wfxD0vthxky014hRduw4D&#10;ugvQ7gMUXWJhkqhJSuzu60fJaRpsb8P8IIgmechzSK2vRmvIQYaowXV0PqspkY6D0G7X0e+Pd29W&#10;lMTEnGAGnOzok4z0avP61XrwrWygByNkIAjiYjv4jvYp+baqIu+lZXEGXjp0KgiWJTTDrhKBDYhu&#10;TdXU9dtqgCB8AC5jxL+3k5NuCr5SkqevSkWZiOko9pbKGcq5zWe1WbN2F5jvNT+2wf6hC8u0w6In&#10;qFuWGNkH/ReU1TxABJVmHGwFSmkuCwdkM6//YPPQMy8LFxQn+pNM8f/B8i+Hb4Fo0dGGEscsjuhR&#10;jklJI0iT1Rl8bDHowWNYGt/DiFMuTKO/B/4jEgc3PXM7eR0CDL1kArub58zqLHXCiRlkO3wGgWXY&#10;PkEBGlWwWToUgyA6TunpNBlshXD82dQXOG10cfSt6ot6NZVg7XO2DzF9lGBJvnQ04OQLOjvcx5S7&#10;Ye1zSC7m4E4bU6ZvHBk6erlsliXhzGN1wuU02uaa+ZvWJZP84ERJTkyb6Y4FjDuyzkQnymncjhiY&#10;pdiCeEL+AaYlxEeDlx7CL0oGXMCOxp97FiQl5pNDDS/ni0Xe2GIslu8aNMK5Z3vuYY4jVEcTJdP1&#10;JpUtn7heo9ZKFxleOjn2iotV1Dk+gry553aJenmqm98AAAD//wMAUEsDBBQABgAIAAAAIQAgBYKK&#10;3gAAAAwBAAAPAAAAZHJzL2Rvd25yZXYueG1sTI/BTsMwEETvSPyDtUjcWtuorUiaTYVAXEG0gNSb&#10;G2+TiHgdxW4T/h6XCxx3djTzpthMrhNnGkLrGUHPFQjiytuWa4T33fPsHkSIhq3pPBPCNwXYlNdX&#10;hcmtH/mNzttYixTCITcITYx9LmWoGnImzH1PnH5HPzgT0znU0g5mTOGuk3dKraQzLaeGxvT02FD1&#10;tT05hI+X4/5zoV7rJ7fsRz8pyS6TiLc308MaRKQp/pnhgp/QoUxMB39iG0SHsMxU2hIRZnqhNYhk&#10;yfRFOvxKK5BlIf+PKH8AAAD//wMAUEsBAi0AFAAGAAgAAAAhALaDOJL+AAAA4QEAABMAAAAAAAAA&#10;AAAAAAAAAAAAAFtDb250ZW50X1R5cGVzXS54bWxQSwECLQAUAAYACAAAACEAOP0h/9YAAACUAQAA&#10;CwAAAAAAAAAAAAAAAAAvAQAAX3JlbHMvLnJlbHNQSwECLQAUAAYACAAAACEAubxBlQgCAADyAwAA&#10;DgAAAAAAAAAAAAAAAAAuAgAAZHJzL2Uyb0RvYy54bWxQSwECLQAUAAYACAAAACEAIAWCit4AAAAM&#10;AQAADwAAAAAAAAAAAAAAAABiBAAAZHJzL2Rvd25yZXYueG1sUEsFBgAAAAAEAAQA8wAAAG0FAAAA&#10;AA==&#10;" filled="f" stroked="f">
                <v:textbox>
                  <w:txbxContent>
                    <w:p w:rsidR="00436816" w:rsidRDefault="00436816" w:rsidP="00436816">
                      <w:pPr>
                        <w:spacing w:after="0" w:line="240" w:lineRule="auto"/>
                        <w:ind w:left="2124" w:hanging="2124"/>
                        <w:rPr>
                          <w:rFonts w:ascii="Arial" w:hAnsi="Arial" w:cs="Arial"/>
                          <w:color w:val="808080" w:themeColor="background1" w:themeShade="80"/>
                          <w:sz w:val="16"/>
                          <w:szCs w:val="16"/>
                        </w:rPr>
                      </w:pPr>
                      <w:r>
                        <w:rPr>
                          <w:rFonts w:ascii="Arial" w:hAnsi="Arial"/>
                          <w:color w:val="808080" w:themeColor="background1" w:themeShade="80"/>
                          <w:sz w:val="16"/>
                        </w:rPr>
                        <w:t xml:space="preserve">PRESS CONTACT </w:t>
                      </w:r>
                    </w:p>
                    <w:p w:rsidR="00436816" w:rsidRDefault="00436816" w:rsidP="00436816">
                      <w:pPr>
                        <w:spacing w:after="0" w:line="240" w:lineRule="auto"/>
                        <w:ind w:left="2124" w:hanging="2124"/>
                        <w:rPr>
                          <w:rFonts w:ascii="Arial" w:hAnsi="Arial" w:cs="Arial"/>
                          <w:color w:val="808080" w:themeColor="background1" w:themeShade="80"/>
                          <w:sz w:val="16"/>
                          <w:szCs w:val="16"/>
                        </w:rPr>
                      </w:pPr>
                      <w:r>
                        <w:rPr>
                          <w:rFonts w:ascii="Arial" w:hAnsi="Arial"/>
                          <w:color w:val="808080" w:themeColor="background1" w:themeShade="80"/>
                          <w:sz w:val="16"/>
                        </w:rPr>
                        <w:t xml:space="preserve">Ms Britt Finke </w:t>
                      </w:r>
                    </w:p>
                    <w:p w:rsidR="00436816" w:rsidRDefault="00E90337" w:rsidP="00436816">
                      <w:pPr>
                        <w:spacing w:after="0" w:line="240" w:lineRule="auto"/>
                        <w:ind w:left="2124" w:hanging="2124"/>
                        <w:rPr>
                          <w:rFonts w:ascii="Arial" w:hAnsi="Arial" w:cs="Arial"/>
                          <w:color w:val="808080" w:themeColor="background1" w:themeShade="80"/>
                          <w:sz w:val="16"/>
                          <w:szCs w:val="16"/>
                        </w:rPr>
                      </w:pPr>
                      <w:r>
                        <w:rPr>
                          <w:rFonts w:ascii="Arial" w:hAnsi="Arial"/>
                          <w:color w:val="808080" w:themeColor="background1" w:themeShade="80"/>
                          <w:sz w:val="16"/>
                        </w:rPr>
                        <w:t>P</w:t>
                      </w:r>
                      <w:r w:rsidR="00436816">
                        <w:rPr>
                          <w:rFonts w:ascii="Arial" w:hAnsi="Arial"/>
                          <w:color w:val="808080" w:themeColor="background1" w:themeShade="80"/>
                          <w:sz w:val="16"/>
                        </w:rPr>
                        <w:t xml:space="preserve">hone: +49 (0)40 / 350 80 2 - 993 </w:t>
                      </w:r>
                    </w:p>
                    <w:p w:rsidR="00436816" w:rsidRDefault="00436816" w:rsidP="00436816">
                      <w:pPr>
                        <w:spacing w:after="0" w:line="240" w:lineRule="auto"/>
                        <w:ind w:left="2124" w:hanging="2124"/>
                        <w:rPr>
                          <w:rFonts w:ascii="Arial" w:hAnsi="Arial" w:cs="Arial"/>
                          <w:color w:val="808080" w:themeColor="background1" w:themeShade="80"/>
                          <w:sz w:val="16"/>
                          <w:szCs w:val="16"/>
                        </w:rPr>
                      </w:pPr>
                      <w:r>
                        <w:rPr>
                          <w:rFonts w:ascii="Arial" w:hAnsi="Arial"/>
                          <w:color w:val="808080" w:themeColor="background1" w:themeShade="80"/>
                          <w:sz w:val="16"/>
                        </w:rPr>
                        <w:t>Fax</w:t>
                      </w:r>
                      <w:r w:rsidR="00E90337">
                        <w:rPr>
                          <w:rFonts w:ascii="Arial" w:hAnsi="Arial"/>
                          <w:color w:val="808080" w:themeColor="background1" w:themeShade="80"/>
                          <w:sz w:val="16"/>
                        </w:rPr>
                        <w:t>:</w:t>
                      </w:r>
                      <w:r>
                        <w:rPr>
                          <w:rFonts w:ascii="Arial" w:hAnsi="Arial"/>
                          <w:color w:val="808080" w:themeColor="background1" w:themeShade="80"/>
                          <w:sz w:val="16"/>
                        </w:rPr>
                        <w:t xml:space="preserve"> +49 (0)40 / 350 80 2 - 36</w:t>
                      </w:r>
                    </w:p>
                    <w:p w:rsidR="009D4AD0" w:rsidRDefault="009D4AD0" w:rsidP="00436816">
                      <w:pPr>
                        <w:spacing w:after="0" w:line="240" w:lineRule="auto"/>
                        <w:ind w:left="2124" w:hanging="2124"/>
                        <w:rPr>
                          <w:rFonts w:ascii="Arial" w:hAnsi="Arial" w:cs="Arial"/>
                          <w:color w:val="808080" w:themeColor="background1" w:themeShade="80"/>
                          <w:sz w:val="16"/>
                          <w:szCs w:val="16"/>
                        </w:rPr>
                      </w:pPr>
                      <w:r>
                        <w:rPr>
                          <w:rFonts w:ascii="Arial" w:hAnsi="Arial"/>
                          <w:color w:val="808080" w:themeColor="background1" w:themeShade="80"/>
                          <w:sz w:val="16"/>
                        </w:rPr>
                        <w:t>Mobile:  +49 (0)162 / 232 30 37</w:t>
                      </w:r>
                    </w:p>
                    <w:p w:rsidR="00436816" w:rsidRPr="00436816" w:rsidRDefault="00E90337" w:rsidP="00436816">
                      <w:pPr>
                        <w:spacing w:after="0" w:line="240" w:lineRule="auto"/>
                        <w:rPr>
                          <w:rFonts w:ascii="Arial" w:hAnsi="Arial" w:cs="Arial"/>
                          <w:color w:val="808080" w:themeColor="background1" w:themeShade="80"/>
                          <w:sz w:val="16"/>
                          <w:szCs w:val="16"/>
                        </w:rPr>
                      </w:pPr>
                      <w:r>
                        <w:rPr>
                          <w:rFonts w:ascii="Arial" w:hAnsi="Arial"/>
                          <w:color w:val="808080" w:themeColor="background1" w:themeShade="80"/>
                          <w:sz w:val="16"/>
                        </w:rPr>
                        <w:t>M</w:t>
                      </w:r>
                      <w:r w:rsidR="0007424C">
                        <w:rPr>
                          <w:rFonts w:ascii="Arial" w:hAnsi="Arial"/>
                          <w:color w:val="808080" w:themeColor="background1" w:themeShade="80"/>
                          <w:sz w:val="16"/>
                        </w:rPr>
                        <w:t>ail: b.finke@grossmann-berger.de</w:t>
                      </w:r>
                    </w:p>
                  </w:txbxContent>
                </v:textbox>
              </v:shape>
            </w:pict>
          </mc:Fallback>
        </mc:AlternateContent>
      </w:r>
      <w:r>
        <w:rPr>
          <w:noProof/>
          <w:color w:val="000000" w:themeColor="text1"/>
          <w:lang w:val="de-DE" w:eastAsia="de-DE" w:bidi="ar-SA"/>
        </w:rPr>
        <mc:AlternateContent>
          <mc:Choice Requires="wps">
            <w:drawing>
              <wp:anchor distT="0" distB="0" distL="114300" distR="114300" simplePos="0" relativeHeight="251672576" behindDoc="0" locked="0" layoutInCell="1" allowOverlap="1" wp14:anchorId="2567AD0A" wp14:editId="1566121B">
                <wp:simplePos x="0" y="0"/>
                <wp:positionH relativeFrom="column">
                  <wp:posOffset>3737610</wp:posOffset>
                </wp:positionH>
                <wp:positionV relativeFrom="paragraph">
                  <wp:posOffset>-1261745</wp:posOffset>
                </wp:positionV>
                <wp:extent cx="2296795" cy="306705"/>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306705"/>
                        </a:xfrm>
                        <a:prstGeom prst="rect">
                          <a:avLst/>
                        </a:prstGeom>
                        <a:noFill/>
                        <a:ln w="9525">
                          <a:noFill/>
                          <a:miter lim="800000"/>
                          <a:headEnd/>
                          <a:tailEnd/>
                        </a:ln>
                      </wps:spPr>
                      <wps:txbx>
                        <w:txbxContent>
                          <w:p w:rsidR="000A1038" w:rsidRPr="000B1E51" w:rsidRDefault="000A1038" w:rsidP="000B1E51">
                            <w:pPr>
                              <w:rPr>
                                <w:rFonts w:ascii="Arial" w:hAnsi="Arial" w:cs="Arial"/>
                                <w:color w:val="808080" w:themeColor="background1" w:themeShade="80"/>
                                <w:sz w:val="30"/>
                                <w:szCs w:val="30"/>
                              </w:rPr>
                            </w:pPr>
                            <w:r>
                              <w:rPr>
                                <w:rFonts w:ascii="Arial" w:hAnsi="Arial"/>
                                <w:color w:val="808080" w:themeColor="background1" w:themeShade="80"/>
                                <w:sz w:val="30"/>
                              </w:rPr>
                              <w:t>PRESS RELEASE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xmlns:o="urn:schemas-microsoft-com:office:office" xmlns:v="urn:schemas-microsoft-com:vml" id="_x0000_s1027" type="#_x0000_t202" style="position:absolute;margin-left:294.3pt;margin-top:-99.35pt;width:180.85pt;height:2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diDgIAAPoDAAAOAAAAZHJzL2Uyb0RvYy54bWysU9tu2zAMfR+wfxD0vtjxcmmMOEXXrsOA&#10;7gK0+wBFkmNhkqhJSuzs60fJSRZsb8P8IIgmechzSK1vB6PJQfqgwDZ0OikpkZaDUHbX0G8vj29u&#10;KAmRWcE0WNnQowz0dvP61bp3taygAy2kJwhiQ927hnYxurooAu+kYWECTlp0tuANi2j6XSE86xHd&#10;6KIqy0XRgxfOA5ch4N+H0Uk3Gb9tJY9f2jbISHRDsbeYT5/PbTqLzZrVO89cp/ipDfYPXRimLBa9&#10;QD2wyMjeq7+gjOIeArRxwsEU0LaKy8wB2UzLP9g8d8zJzAXFCe4iU/h/sPzz4asnSuDsKkosMzij&#10;FznEVmpBqiRP70KNUc8O4+LwDgYMzVSDewL+PRAL9x2zO3nnPfSdZALbm6bM4ip1xAkJZNt/AoFl&#10;2D5CBhpab5J2qAZBdBzT8TIabIVw/FlVq8VyNaeEo+9tuViW81yC1eds50P8IMGQdGmox9FndHZ4&#10;CjF1w+pzSCpm4VFpncevLekbuppX85xw5TEq4nZqZRp6U6Zv3JdE8r0VOTkypcc7FtD2xDoRHSnH&#10;YTuM+p7F3II4ogwexmXEx4OXDvxPSnpcxIaGH3vmJSX6o0UpV9PZLG1uNmbzZYWGv/Zsrz3McoRq&#10;aKRkvN7HvO0j5TuUvFVZjTSbsZNTy7hgWaTTY0gbfG3nqN9PdvMLAAD//wMAUEsDBBQABgAIAAAA&#10;IQBimfsu4AAAAA0BAAAPAAAAZHJzL2Rvd25yZXYueG1sTI/BTsMwDIbvSLxDZCRumzNYR1uaTgjE&#10;FbTBJnHLGq+taJyqydby9mQnONr+9Pv7i/VkO3GmwbeOFSzmEgRx5UzLtYLPj9dZCsIHzUZ3jknB&#10;D3lYl9dXhc6NG3lD522oRQxhn2sFTQh9juirhqz2c9cTx9vRDVaHOA41mkGPMdx2eCflCq1uOX5o&#10;dE/PDVXf25NVsHs7fu2X8r1+sUk/ukki2wyVur2Znh5BBJrCHwwX/agOZXQ6uBMbLzoFSZquIqpg&#10;tsjSBxARyRJ5D+JwWSVyCVgW+L9F+QsAAP//AwBQSwECLQAUAAYACAAAACEAtoM4kv4AAADhAQAA&#10;EwAAAAAAAAAAAAAAAAAAAAAAW0NvbnRlbnRfVHlwZXNdLnhtbFBLAQItABQABgAIAAAAIQA4/SH/&#10;1gAAAJQBAAALAAAAAAAAAAAAAAAAAC8BAABfcmVscy8ucmVsc1BLAQItABQABgAIAAAAIQDJRCdi&#10;DgIAAPoDAAAOAAAAAAAAAAAAAAAAAC4CAABkcnMvZTJvRG9jLnhtbFBLAQItABQABgAIAAAAIQBi&#10;mfsu4AAAAA0BAAAPAAAAAAAAAAAAAAAAAGgEAABkcnMvZG93bnJldi54bWxQSwUGAAAAAAQABADz&#10;AAAAdQUAAAAA&#10;" filled="f" stroked="f">
                <v:textbox>
                  <w:txbxContent>
                    <w:p w:rsidR="000A1038" w:rsidRPr="000B1E51" w:rsidRDefault="000A1038" w:rsidP="000B1E51">
                      <w:pPr>
                        <w:rPr>
                          <w:rFonts w:ascii="Arial" w:hAnsi="Arial" w:cs="Arial"/>
                          <w:color w:val="808080" w:themeColor="background1" w:themeShade="80"/>
                          <w:sz w:val="30"/>
                          <w:szCs w:val="30"/>
                        </w:rPr>
                      </w:pPr>
                      <w:r>
                        <w:rPr>
                          <w:rFonts w:ascii="Arial" w:hAnsi="Arial"/>
                          <w:color w:val="808080" w:themeColor="background1" w:themeShade="80"/>
                          <w:sz w:val="30"/>
                        </w:rPr>
                        <w:t>PRESS RELEASE</w:t>
                      </w:r>
                    </w:p>
                  </w:txbxContent>
                </v:textbox>
              </v:shape>
            </w:pict>
          </mc:Fallback>
        </mc:AlternateContent>
      </w:r>
      <w:r>
        <w:rPr>
          <w:rFonts w:ascii="Arial" w:hAnsi="Arial"/>
          <w:color w:val="000000" w:themeColor="text1"/>
          <w:sz w:val="40"/>
        </w:rPr>
        <w:t>GERMAN PROPERTY PARTNERS</w:t>
      </w:r>
      <w:r>
        <w:rPr>
          <w:rFonts w:ascii="Arial" w:hAnsi="Arial"/>
          <w:b/>
          <w:color w:val="000000" w:themeColor="text1"/>
          <w:sz w:val="40"/>
        </w:rPr>
        <w:t xml:space="preserve"> </w:t>
      </w:r>
    </w:p>
    <w:p w:rsidR="00073A8E" w:rsidRPr="008744E8" w:rsidRDefault="008744E8" w:rsidP="00462FC6">
      <w:pPr>
        <w:widowControl w:val="0"/>
        <w:spacing w:after="120"/>
        <w:rPr>
          <w:rFonts w:ascii="Arial" w:hAnsi="Arial" w:cs="Arial"/>
          <w:b/>
          <w:color w:val="000000" w:themeColor="text1"/>
          <w:sz w:val="39"/>
          <w:szCs w:val="39"/>
        </w:rPr>
      </w:pPr>
      <w:r>
        <w:rPr>
          <w:rFonts w:ascii="Arial" w:hAnsi="Arial"/>
          <w:b/>
          <w:color w:val="000000" w:themeColor="text1"/>
          <w:sz w:val="39"/>
        </w:rPr>
        <w:t xml:space="preserve">BLACKOLIVE FIFTH PARTNER / NETWORK NOW PRESENT IN ALL TOP 7 LOCATIONS </w:t>
      </w:r>
    </w:p>
    <w:p w:rsidR="00462FC6" w:rsidRPr="00E9423F" w:rsidRDefault="00B5621B" w:rsidP="00462FC6">
      <w:pPr>
        <w:widowControl w:val="0"/>
        <w:spacing w:after="120"/>
        <w:rPr>
          <w:rFonts w:ascii="Arial" w:hAnsi="Arial" w:cs="Arial"/>
          <w:color w:val="000000" w:themeColor="text1"/>
          <w:sz w:val="18"/>
          <w:szCs w:val="18"/>
        </w:rPr>
      </w:pPr>
      <w:r>
        <w:rPr>
          <w:noProof/>
          <w:color w:val="000000" w:themeColor="text1"/>
          <w:lang w:val="de-DE" w:eastAsia="de-DE" w:bidi="ar-SA"/>
        </w:rPr>
        <mc:AlternateContent>
          <mc:Choice Requires="wps">
            <w:drawing>
              <wp:anchor distT="0" distB="0" distL="114300" distR="114300" simplePos="0" relativeHeight="251666432" behindDoc="0" locked="0" layoutInCell="1" allowOverlap="1" wp14:anchorId="24EA4B31" wp14:editId="4B536FAA">
                <wp:simplePos x="0" y="0"/>
                <wp:positionH relativeFrom="column">
                  <wp:posOffset>-966</wp:posOffset>
                </wp:positionH>
                <wp:positionV relativeFrom="paragraph">
                  <wp:posOffset>60325</wp:posOffset>
                </wp:positionV>
                <wp:extent cx="5772150" cy="0"/>
                <wp:effectExtent l="0" t="0" r="19050" b="19050"/>
                <wp:wrapNone/>
                <wp:docPr id="9" name="Gerade Verbindung 9"/>
                <wp:cNvGraphicFramePr/>
                <a:graphic xmlns:a="http://schemas.openxmlformats.org/drawingml/2006/main">
                  <a:graphicData uri="http://schemas.microsoft.com/office/word/2010/wordprocessingShape">
                    <wps:wsp>
                      <wps:cNvCnPr/>
                      <wps:spPr>
                        <a:xfrm>
                          <a:off x="0" y="0"/>
                          <a:ext cx="5772150" cy="0"/>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xmlns:o="urn:schemas-microsoft-com:office:office" xmlns:v="urn:schemas-microsoft-com:vml" id="Gerade Verbindung 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4.75pt" to="454.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Q39gEAAEcEAAAOAAAAZHJzL2Uyb0RvYy54bWysU01vGyEQvVfqf0Dc6127ctysvM4hUXLp&#10;h9WP3DEMNhJfAuy1/30HsNdJe0rVC7sM8+bNewzLu6PR5AAhKmd7Op20lIDlTii77emvn48fPlES&#10;E7OCaWehpyeI9G71/t1y8B3M3M5pAYFgERu7wfd0l5LvmibyHRgWJ86DxUPpgmEJt2HbiMAGrG50&#10;M2vbm2ZwQfjgOMSI0Yd6SFelvpTA0zcpIySie4q9pbKGsm7y2qyWrNsG5neKn9tg/9CFYcoi6Vjq&#10;gSVG9kH9VcooHlx0Mk24M42TUnEoGlDNtP1DzY8d81C0oDnRjzbF/1eWfz2sA1Gip7eUWGbwip4g&#10;MAHkGcJGWbG3W3KbbRp87DD73q7DeRf9OmTNRxlM/qIacizWnkZr4ZgIx+B8sZhN53gD/HLWXIE+&#10;xPQEzpD801OtbFbNOnb4HBOSYeolJYe1JQPO2mzRtiUtOq3Eo9I6H5bJgXsdyIHhnafjtOTovfni&#10;RI3dzFtElpvHMM5HDX+8hJFurFLIXxDgmbYYzG5U/eUvnTTU1r6DRDtRceUdC1UOxjnYNM3kpRJm&#10;Z5jE5kfgWVR+AVcdr4Hn/AyFMuRvAY+IwuxsGsFGWReqpa/Zs4u1ZVnzLw5U3dmCjROnMhnFGpzW&#10;ovD8svJzeLkv8Ov7X/0GAAD//wMAUEsDBBQABgAIAAAAIQBBq6R82gAAAAUBAAAPAAAAZHJzL2Rv&#10;d25yZXYueG1sTI/BTsMwEETvSPyDtUjcWodKoDSNU1URcKEXAhIc3XgbR7XXIXbb9O9ZuMBxNKOZ&#10;N+V68k6ccIx9IAV38wwEUhtMT52C97enWQ4iJk1Gu0Co4IIR1tX1VakLE870iqcmdYJLKBZagU1p&#10;KKSMrUWv4zwMSOztw+h1Yjl20oz6zOXeyUWWPUive+IFqwesLbaH5ugV+C09bp8P9cZ9fkxfL3l9&#10;sXlqlLq9mTYrEAmn9BeGH3xGh4qZduFIJgqnYLbgoILlPQh2l1nOR3a/Wlal/E9ffQMAAP//AwBQ&#10;SwECLQAUAAYACAAAACEAtoM4kv4AAADhAQAAEwAAAAAAAAAAAAAAAAAAAAAAW0NvbnRlbnRfVHlw&#10;ZXNdLnhtbFBLAQItABQABgAIAAAAIQA4/SH/1gAAAJQBAAALAAAAAAAAAAAAAAAAAC8BAABfcmVs&#10;cy8ucmVsc1BLAQItABQABgAIAAAAIQCmecQ39gEAAEcEAAAOAAAAAAAAAAAAAAAAAC4CAABkcnMv&#10;ZTJvRG9jLnhtbFBLAQItABQABgAIAAAAIQBBq6R82gAAAAUBAAAPAAAAAAAAAAAAAAAAAFAEAABk&#10;cnMvZG93bnJldi54bWxQSwUGAAAAAAQABADzAAAAVwUAAAAA&#10;" strokecolor="#5a5a5a [2109]" strokeweight="1pt"/>
            </w:pict>
          </mc:Fallback>
        </mc:AlternateContent>
      </w:r>
    </w:p>
    <w:p w:rsidR="00102267" w:rsidRDefault="00007647" w:rsidP="009D4AD0">
      <w:pPr>
        <w:widowControl w:val="0"/>
        <w:spacing w:after="0"/>
        <w:jc w:val="both"/>
        <w:rPr>
          <w:rFonts w:ascii="Arial" w:hAnsi="Arial" w:cs="Arial"/>
          <w:color w:val="000000" w:themeColor="text1"/>
          <w:sz w:val="20"/>
          <w:szCs w:val="20"/>
        </w:rPr>
      </w:pPr>
      <w:r>
        <w:rPr>
          <w:rFonts w:ascii="Arial" w:hAnsi="Arial"/>
          <w:b/>
          <w:color w:val="000000" w:themeColor="text1"/>
          <w:sz w:val="20"/>
        </w:rPr>
        <w:t>03</w:t>
      </w:r>
      <w:r w:rsidR="001B1898">
        <w:rPr>
          <w:rFonts w:ascii="Arial" w:hAnsi="Arial"/>
          <w:b/>
          <w:color w:val="000000" w:themeColor="text1"/>
          <w:sz w:val="20"/>
        </w:rPr>
        <w:t xml:space="preserve"> </w:t>
      </w:r>
      <w:r w:rsidR="00AC62E1">
        <w:rPr>
          <w:rFonts w:ascii="Arial" w:hAnsi="Arial"/>
          <w:b/>
          <w:color w:val="000000" w:themeColor="text1"/>
          <w:sz w:val="20"/>
        </w:rPr>
        <w:t>March</w:t>
      </w:r>
      <w:r w:rsidR="001B1898">
        <w:rPr>
          <w:rFonts w:ascii="Arial" w:hAnsi="Arial"/>
          <w:b/>
          <w:color w:val="000000" w:themeColor="text1"/>
          <w:sz w:val="20"/>
        </w:rPr>
        <w:t xml:space="preserve"> 2016, Hamburg/Frankfurt</w:t>
      </w:r>
      <w:r w:rsidR="00AC62E1">
        <w:rPr>
          <w:rFonts w:ascii="Arial" w:hAnsi="Arial"/>
          <w:b/>
          <w:color w:val="000000" w:themeColor="text1"/>
          <w:sz w:val="20"/>
        </w:rPr>
        <w:t>.</w:t>
      </w:r>
      <w:r w:rsidR="001B1898">
        <w:rPr>
          <w:rFonts w:ascii="Arial" w:hAnsi="Arial"/>
          <w:color w:val="000000" w:themeColor="text1"/>
          <w:sz w:val="20"/>
        </w:rPr>
        <w:t xml:space="preserve"> The nationwide </w:t>
      </w:r>
      <w:r w:rsidR="00783883">
        <w:rPr>
          <w:rFonts w:ascii="Arial" w:hAnsi="Arial"/>
          <w:color w:val="000000" w:themeColor="text1"/>
          <w:sz w:val="20"/>
        </w:rPr>
        <w:t xml:space="preserve">commercial real estate </w:t>
      </w:r>
      <w:r w:rsidR="001B1898">
        <w:rPr>
          <w:rFonts w:ascii="Arial" w:hAnsi="Arial"/>
          <w:color w:val="000000" w:themeColor="text1"/>
          <w:sz w:val="20"/>
        </w:rPr>
        <w:t>network German Property Partner</w:t>
      </w:r>
      <w:r w:rsidR="00EF27D1">
        <w:rPr>
          <w:rFonts w:ascii="Arial" w:hAnsi="Arial"/>
          <w:color w:val="000000" w:themeColor="text1"/>
          <w:sz w:val="20"/>
        </w:rPr>
        <w:t>s</w:t>
      </w:r>
      <w:r w:rsidR="001B1898">
        <w:rPr>
          <w:rFonts w:ascii="Arial" w:hAnsi="Arial"/>
          <w:color w:val="000000" w:themeColor="text1"/>
          <w:sz w:val="20"/>
        </w:rPr>
        <w:t xml:space="preserve"> (GPP) is now complete. On 1st March 2016 black olive advisors, registered of</w:t>
      </w:r>
      <w:r w:rsidR="00475674">
        <w:rPr>
          <w:rFonts w:ascii="Arial" w:hAnsi="Arial"/>
          <w:color w:val="000000" w:themeColor="text1"/>
          <w:sz w:val="20"/>
        </w:rPr>
        <w:t>fice in Frankfurt am Main, joined</w:t>
      </w:r>
      <w:bookmarkStart w:id="0" w:name="_GoBack"/>
      <w:bookmarkEnd w:id="0"/>
      <w:r w:rsidR="001B1898">
        <w:rPr>
          <w:rFonts w:ascii="Arial" w:hAnsi="Arial"/>
          <w:color w:val="000000" w:themeColor="text1"/>
          <w:sz w:val="20"/>
        </w:rPr>
        <w:t xml:space="preserve"> the association of property consultants which thus now has a representative based in each of Germany’s top 7 locations. </w:t>
      </w:r>
    </w:p>
    <w:p w:rsidR="00102267" w:rsidRDefault="00102267" w:rsidP="009D4AD0">
      <w:pPr>
        <w:widowControl w:val="0"/>
        <w:spacing w:after="0"/>
        <w:jc w:val="both"/>
        <w:rPr>
          <w:rFonts w:ascii="Arial" w:hAnsi="Arial" w:cs="Arial"/>
          <w:color w:val="000000" w:themeColor="text1"/>
          <w:sz w:val="20"/>
          <w:szCs w:val="20"/>
        </w:rPr>
      </w:pPr>
    </w:p>
    <w:p w:rsidR="009D4AD0" w:rsidRPr="00D01A37" w:rsidRDefault="007E11D8" w:rsidP="009D4AD0">
      <w:pPr>
        <w:widowControl w:val="0"/>
        <w:spacing w:after="0"/>
        <w:jc w:val="both"/>
        <w:rPr>
          <w:rFonts w:ascii="Arial" w:hAnsi="Arial" w:cs="Arial"/>
          <w:color w:val="000000" w:themeColor="text1"/>
          <w:sz w:val="20"/>
          <w:szCs w:val="20"/>
        </w:rPr>
      </w:pPr>
      <w:r>
        <w:rPr>
          <w:rFonts w:ascii="Arial" w:hAnsi="Arial"/>
          <w:color w:val="000000" w:themeColor="text1"/>
          <w:sz w:val="20"/>
        </w:rPr>
        <w:t xml:space="preserve">The property network was founded in September 2013 with three partners, Grossmann &amp; Berger (Hamburg, Berlin), ELLWANGER </w:t>
      </w:r>
      <w:r w:rsidR="001348FC">
        <w:rPr>
          <w:rFonts w:ascii="Arial" w:hAnsi="Arial"/>
          <w:color w:val="000000" w:themeColor="text1"/>
          <w:sz w:val="20"/>
        </w:rPr>
        <w:t>&amp;</w:t>
      </w:r>
      <w:r>
        <w:rPr>
          <w:rFonts w:ascii="Arial" w:hAnsi="Arial"/>
          <w:color w:val="000000" w:themeColor="text1"/>
          <w:sz w:val="20"/>
        </w:rPr>
        <w:t xml:space="preserve"> GEIGER Real Estate (Stuttgart, Munich) and ANTEON Immobilien (Düsseldorf) and enlarged in January 2016 with the addition of GREIF &amp; CONTZEN </w:t>
      </w:r>
      <w:proofErr w:type="spellStart"/>
      <w:r>
        <w:rPr>
          <w:rFonts w:ascii="Arial" w:hAnsi="Arial"/>
          <w:color w:val="000000" w:themeColor="text1"/>
          <w:sz w:val="20"/>
        </w:rPr>
        <w:t>Immobilien</w:t>
      </w:r>
      <w:proofErr w:type="spellEnd"/>
      <w:r>
        <w:rPr>
          <w:rFonts w:ascii="Arial" w:hAnsi="Arial"/>
          <w:color w:val="000000" w:themeColor="text1"/>
          <w:sz w:val="20"/>
        </w:rPr>
        <w:t xml:space="preserve"> (Cologne</w:t>
      </w:r>
      <w:r w:rsidR="00AC62E1">
        <w:rPr>
          <w:rFonts w:ascii="Arial" w:hAnsi="Arial"/>
          <w:color w:val="000000" w:themeColor="text1"/>
          <w:sz w:val="20"/>
        </w:rPr>
        <w:t xml:space="preserve"> | Bonn</w:t>
      </w:r>
      <w:r>
        <w:rPr>
          <w:rFonts w:ascii="Arial" w:hAnsi="Arial"/>
          <w:color w:val="000000" w:themeColor="text1"/>
          <w:sz w:val="20"/>
        </w:rPr>
        <w:t>).</w:t>
      </w:r>
    </w:p>
    <w:p w:rsidR="009D4AD0" w:rsidRPr="00E9423F" w:rsidRDefault="009D4AD0" w:rsidP="009D4AD0">
      <w:pPr>
        <w:widowControl w:val="0"/>
        <w:spacing w:after="0"/>
        <w:jc w:val="both"/>
        <w:rPr>
          <w:color w:val="000000" w:themeColor="text1"/>
          <w:sz w:val="20"/>
          <w:szCs w:val="20"/>
        </w:rPr>
      </w:pPr>
    </w:p>
    <w:p w:rsidR="005F62F5" w:rsidRDefault="00102D31" w:rsidP="009D4AD0">
      <w:pPr>
        <w:widowControl w:val="0"/>
        <w:spacing w:after="0"/>
        <w:jc w:val="both"/>
        <w:rPr>
          <w:rFonts w:ascii="Arial" w:hAnsi="Arial" w:cs="Arial"/>
          <w:color w:val="000000" w:themeColor="text1"/>
          <w:sz w:val="20"/>
          <w:szCs w:val="20"/>
        </w:rPr>
      </w:pPr>
      <w:r>
        <w:rPr>
          <w:rFonts w:ascii="Arial" w:hAnsi="Arial"/>
          <w:color w:val="000000" w:themeColor="text1"/>
          <w:sz w:val="20"/>
        </w:rPr>
        <w:t>Rainer Hamacher and Oliver Schön founded blackolive in 2012; this owner-manager services company focuses on real estate. The team has grown to 25 employees and, with more than 20 years of experience in the real estate industry, the firm specializes in consultancy, marketing and brokering commercial property lets and investment transactions in the Frankfurt region.</w:t>
      </w:r>
    </w:p>
    <w:p w:rsidR="005F62F5" w:rsidRDefault="005F62F5" w:rsidP="009D4AD0">
      <w:pPr>
        <w:widowControl w:val="0"/>
        <w:spacing w:after="0"/>
        <w:jc w:val="both"/>
        <w:rPr>
          <w:rFonts w:ascii="Arial" w:hAnsi="Arial" w:cs="Arial"/>
          <w:color w:val="000000" w:themeColor="text1"/>
          <w:sz w:val="20"/>
          <w:szCs w:val="20"/>
        </w:rPr>
      </w:pPr>
    </w:p>
    <w:p w:rsidR="009D4AD0" w:rsidRPr="00E9423F" w:rsidRDefault="009D4AD0" w:rsidP="009D4AD0">
      <w:pPr>
        <w:widowControl w:val="0"/>
        <w:spacing w:after="0"/>
        <w:jc w:val="both"/>
        <w:rPr>
          <w:rFonts w:ascii="Arial" w:hAnsi="Arial" w:cs="Arial"/>
          <w:color w:val="000000" w:themeColor="text1"/>
          <w:sz w:val="20"/>
          <w:szCs w:val="20"/>
        </w:rPr>
      </w:pPr>
      <w:r>
        <w:rPr>
          <w:rFonts w:ascii="Arial" w:hAnsi="Arial"/>
          <w:color w:val="000000" w:themeColor="text1"/>
          <w:sz w:val="20"/>
        </w:rPr>
        <w:t>“A number of collaborative projects in the past has shown what a good match blackolive is for our partnership. Our new partners stand out for their independence, structured work processes, extremely good knowledge of the market, many ye</w:t>
      </w:r>
      <w:r w:rsidR="00783883">
        <w:rPr>
          <w:rFonts w:ascii="Arial" w:hAnsi="Arial"/>
          <w:color w:val="000000" w:themeColor="text1"/>
          <w:sz w:val="20"/>
        </w:rPr>
        <w:t>ars of experience and enthusiasm</w:t>
      </w:r>
      <w:r>
        <w:rPr>
          <w:rFonts w:ascii="Arial" w:hAnsi="Arial"/>
          <w:color w:val="000000" w:themeColor="text1"/>
          <w:sz w:val="20"/>
        </w:rPr>
        <w:t xml:space="preserve"> for people and properties,” says GPP spokesman</w:t>
      </w:r>
      <w:r>
        <w:rPr>
          <w:rFonts w:ascii="Arial" w:hAnsi="Arial"/>
          <w:b/>
          <w:color w:val="000000" w:themeColor="text1"/>
          <w:sz w:val="20"/>
        </w:rPr>
        <w:t xml:space="preserve"> Björn Holzwarth</w:t>
      </w:r>
      <w:r w:rsidR="00E90337">
        <w:rPr>
          <w:rFonts w:ascii="Arial" w:hAnsi="Arial"/>
          <w:color w:val="000000" w:themeColor="text1"/>
          <w:sz w:val="20"/>
        </w:rPr>
        <w:t>. “</w:t>
      </w:r>
      <w:proofErr w:type="spellStart"/>
      <w:r w:rsidR="00E90337">
        <w:rPr>
          <w:rFonts w:ascii="Arial" w:hAnsi="Arial"/>
          <w:color w:val="000000" w:themeColor="text1"/>
          <w:sz w:val="20"/>
        </w:rPr>
        <w:t>b</w:t>
      </w:r>
      <w:r>
        <w:rPr>
          <w:rFonts w:ascii="Arial" w:hAnsi="Arial"/>
          <w:color w:val="000000" w:themeColor="text1"/>
          <w:sz w:val="20"/>
        </w:rPr>
        <w:t>lackolive</w:t>
      </w:r>
      <w:proofErr w:type="spellEnd"/>
      <w:r>
        <w:rPr>
          <w:rFonts w:ascii="Arial" w:hAnsi="Arial"/>
          <w:color w:val="000000" w:themeColor="text1"/>
          <w:sz w:val="20"/>
        </w:rPr>
        <w:t xml:space="preserve"> is now “our man in Frankfurt”, currently Germany’s prime real estate hot-spot, together with Berlin and Munich.”</w:t>
      </w:r>
    </w:p>
    <w:p w:rsidR="009D4AD0" w:rsidRPr="00E9423F" w:rsidRDefault="009D4AD0" w:rsidP="009D4AD0">
      <w:pPr>
        <w:widowControl w:val="0"/>
        <w:spacing w:after="0"/>
        <w:rPr>
          <w:rFonts w:ascii="Arial" w:hAnsi="Arial" w:cs="Arial"/>
          <w:color w:val="000000" w:themeColor="text1"/>
          <w:sz w:val="20"/>
          <w:szCs w:val="20"/>
        </w:rPr>
      </w:pPr>
    </w:p>
    <w:p w:rsidR="00C93624" w:rsidRPr="00391954" w:rsidRDefault="009D4AD0" w:rsidP="009D4AD0">
      <w:pPr>
        <w:widowControl w:val="0"/>
        <w:spacing w:after="0"/>
        <w:jc w:val="both"/>
        <w:rPr>
          <w:rFonts w:ascii="Arial" w:hAnsi="Arial" w:cs="Arial"/>
          <w:b/>
          <w:color w:val="000000" w:themeColor="text1"/>
          <w:sz w:val="20"/>
          <w:szCs w:val="20"/>
        </w:rPr>
      </w:pPr>
      <w:r>
        <w:rPr>
          <w:rFonts w:ascii="Arial" w:hAnsi="Arial"/>
          <w:color w:val="000000" w:themeColor="text1"/>
          <w:sz w:val="20"/>
        </w:rPr>
        <w:t>“Since we established the firm,</w:t>
      </w:r>
      <w:r w:rsidR="00783883">
        <w:rPr>
          <w:rFonts w:ascii="Arial" w:hAnsi="Arial"/>
          <w:color w:val="000000" w:themeColor="text1"/>
          <w:sz w:val="20"/>
        </w:rPr>
        <w:t xml:space="preserve"> we have been looking to join a nation</w:t>
      </w:r>
      <w:r>
        <w:rPr>
          <w:rFonts w:ascii="Arial" w:hAnsi="Arial"/>
          <w:color w:val="000000" w:themeColor="text1"/>
          <w:sz w:val="20"/>
        </w:rPr>
        <w:t>wide network with partners in similar positions and on the same wave-length</w:t>
      </w:r>
      <w:r w:rsidR="00783883">
        <w:rPr>
          <w:rFonts w:ascii="Arial" w:hAnsi="Arial"/>
          <w:color w:val="000000" w:themeColor="text1"/>
          <w:sz w:val="20"/>
        </w:rPr>
        <w:t xml:space="preserve"> as us</w:t>
      </w:r>
      <w:r>
        <w:rPr>
          <w:rFonts w:ascii="Arial" w:hAnsi="Arial"/>
          <w:color w:val="000000" w:themeColor="text1"/>
          <w:sz w:val="20"/>
        </w:rPr>
        <w:t xml:space="preserve">. Our previous experience tells us how important an organized network is, particularly in the international investment business,” says blackolive managing director </w:t>
      </w:r>
      <w:r>
        <w:rPr>
          <w:rFonts w:ascii="Arial" w:hAnsi="Arial"/>
          <w:b/>
          <w:color w:val="000000" w:themeColor="text1"/>
          <w:sz w:val="20"/>
        </w:rPr>
        <w:t>Oliver Schön</w:t>
      </w:r>
      <w:r>
        <w:rPr>
          <w:rFonts w:ascii="Arial" w:hAnsi="Arial"/>
          <w:color w:val="000000" w:themeColor="text1"/>
          <w:sz w:val="20"/>
        </w:rPr>
        <w:t xml:space="preserve"> explaining why the firm decided to join.</w:t>
      </w:r>
    </w:p>
    <w:p w:rsidR="00D72ED2" w:rsidRDefault="00D72ED2" w:rsidP="009D4AD0">
      <w:pPr>
        <w:widowControl w:val="0"/>
        <w:spacing w:after="0"/>
        <w:jc w:val="both"/>
        <w:rPr>
          <w:rFonts w:ascii="Arial" w:hAnsi="Arial" w:cs="Arial"/>
          <w:color w:val="000000" w:themeColor="text1"/>
          <w:sz w:val="20"/>
          <w:szCs w:val="20"/>
        </w:rPr>
      </w:pPr>
    </w:p>
    <w:p w:rsidR="00D72ED2" w:rsidRDefault="00D72ED2" w:rsidP="009D4AD0">
      <w:pPr>
        <w:widowControl w:val="0"/>
        <w:spacing w:after="0"/>
        <w:jc w:val="both"/>
        <w:rPr>
          <w:rFonts w:ascii="Arial" w:hAnsi="Arial" w:cs="Arial"/>
          <w:color w:val="000000" w:themeColor="text1"/>
          <w:sz w:val="20"/>
          <w:szCs w:val="20"/>
        </w:rPr>
      </w:pPr>
      <w:r>
        <w:rPr>
          <w:rFonts w:ascii="Arial" w:hAnsi="Arial"/>
          <w:color w:val="000000" w:themeColor="text1"/>
          <w:sz w:val="20"/>
        </w:rPr>
        <w:t>A total of more than 370 real estate specialists work in the GPP network; in 2015 they brokered some 410,000 m² of commerc</w:t>
      </w:r>
      <w:r w:rsidR="00EF27D1">
        <w:rPr>
          <w:rFonts w:ascii="Arial" w:hAnsi="Arial"/>
          <w:color w:val="000000" w:themeColor="text1"/>
          <w:sz w:val="20"/>
        </w:rPr>
        <w:t>ial space and were involved in</w:t>
      </w:r>
      <w:r>
        <w:rPr>
          <w:rFonts w:ascii="Arial" w:hAnsi="Arial"/>
          <w:color w:val="000000" w:themeColor="text1"/>
          <w:sz w:val="20"/>
        </w:rPr>
        <w:t xml:space="preserve"> transaction</w:t>
      </w:r>
      <w:r w:rsidR="00783883">
        <w:rPr>
          <w:rFonts w:ascii="Arial" w:hAnsi="Arial"/>
          <w:color w:val="000000" w:themeColor="text1"/>
          <w:sz w:val="20"/>
        </w:rPr>
        <w:t xml:space="preserve">s valued at </w:t>
      </w:r>
      <w:r w:rsidR="00E90337">
        <w:rPr>
          <w:rFonts w:ascii="Arial" w:hAnsi="Arial"/>
          <w:color w:val="000000" w:themeColor="text1"/>
          <w:sz w:val="20"/>
        </w:rPr>
        <w:t>€1.</w:t>
      </w:r>
      <w:r w:rsidR="00AA163C">
        <w:rPr>
          <w:rFonts w:ascii="Arial" w:hAnsi="Arial"/>
          <w:color w:val="000000" w:themeColor="text1"/>
          <w:sz w:val="20"/>
        </w:rPr>
        <w:t>9</w:t>
      </w:r>
      <w:r>
        <w:rPr>
          <w:rFonts w:ascii="Arial" w:hAnsi="Arial"/>
          <w:color w:val="000000" w:themeColor="text1"/>
          <w:sz w:val="20"/>
        </w:rPr>
        <w:t>bn.</w:t>
      </w:r>
    </w:p>
    <w:p w:rsidR="00C93624" w:rsidRDefault="00C93624" w:rsidP="009D4AD0">
      <w:pPr>
        <w:widowControl w:val="0"/>
        <w:spacing w:after="0"/>
        <w:jc w:val="both"/>
        <w:rPr>
          <w:rFonts w:ascii="Arial" w:hAnsi="Arial" w:cs="Arial"/>
          <w:color w:val="000000" w:themeColor="text1"/>
          <w:sz w:val="16"/>
          <w:szCs w:val="16"/>
        </w:rPr>
      </w:pPr>
    </w:p>
    <w:p w:rsidR="009D4AD0" w:rsidRPr="00E9423F" w:rsidRDefault="00AC62E1" w:rsidP="009D4AD0">
      <w:pPr>
        <w:widowControl w:val="0"/>
        <w:spacing w:after="0"/>
        <w:jc w:val="both"/>
        <w:rPr>
          <w:rFonts w:ascii="Arial" w:hAnsi="Arial" w:cs="Arial"/>
          <w:color w:val="000000" w:themeColor="text1"/>
          <w:sz w:val="16"/>
          <w:szCs w:val="16"/>
        </w:rPr>
      </w:pPr>
      <w:r>
        <w:rPr>
          <w:rFonts w:ascii="Arial" w:hAnsi="Arial"/>
          <w:color w:val="000000" w:themeColor="text1"/>
          <w:sz w:val="16"/>
        </w:rPr>
        <w:t>1,965</w:t>
      </w:r>
      <w:r w:rsidR="00391954">
        <w:rPr>
          <w:rFonts w:ascii="Arial" w:hAnsi="Arial"/>
          <w:color w:val="000000" w:themeColor="text1"/>
          <w:sz w:val="16"/>
        </w:rPr>
        <w:t xml:space="preserve"> </w:t>
      </w:r>
      <w:r w:rsidR="00E90337">
        <w:rPr>
          <w:rFonts w:ascii="Arial" w:hAnsi="Arial"/>
          <w:color w:val="000000" w:themeColor="text1"/>
          <w:sz w:val="16"/>
        </w:rPr>
        <w:t>signs excluding main headlines</w:t>
      </w:r>
    </w:p>
    <w:p w:rsidR="009D4AD0" w:rsidRDefault="009D4AD0" w:rsidP="009D4AD0">
      <w:pPr>
        <w:widowControl w:val="0"/>
        <w:spacing w:after="0"/>
        <w:jc w:val="both"/>
        <w:rPr>
          <w:rFonts w:ascii="Arial" w:hAnsi="Arial" w:cs="Arial"/>
          <w:color w:val="000000" w:themeColor="text1"/>
          <w:sz w:val="16"/>
          <w:szCs w:val="16"/>
        </w:rPr>
      </w:pPr>
    </w:p>
    <w:p w:rsidR="00D950E8" w:rsidRDefault="00783883" w:rsidP="00D950E8">
      <w:pPr>
        <w:widowControl w:val="0"/>
        <w:spacing w:after="0"/>
        <w:jc w:val="both"/>
        <w:rPr>
          <w:rFonts w:ascii="Arial" w:hAnsi="Arial" w:cs="Arial"/>
          <w:color w:val="000000" w:themeColor="text1"/>
          <w:sz w:val="16"/>
          <w:szCs w:val="16"/>
        </w:rPr>
      </w:pPr>
      <w:r>
        <w:rPr>
          <w:rFonts w:ascii="Arial" w:hAnsi="Arial"/>
          <w:color w:val="000000" w:themeColor="text1"/>
          <w:sz w:val="16"/>
        </w:rPr>
        <w:t>Permission is given to print the attached photo</w:t>
      </w:r>
      <w:r w:rsidR="009D4AD0">
        <w:rPr>
          <w:rFonts w:ascii="Arial" w:hAnsi="Arial"/>
          <w:color w:val="000000" w:themeColor="text1"/>
          <w:sz w:val="16"/>
        </w:rPr>
        <w:t xml:space="preserve"> (</w:t>
      </w:r>
      <w:r>
        <w:rPr>
          <w:rFonts w:ascii="Arial" w:hAnsi="Arial"/>
          <w:color w:val="000000" w:themeColor="text1"/>
          <w:sz w:val="16"/>
        </w:rPr>
        <w:t>sourc</w:t>
      </w:r>
      <w:r w:rsidR="009D4AD0">
        <w:rPr>
          <w:rFonts w:ascii="Arial" w:hAnsi="Arial"/>
          <w:color w:val="000000" w:themeColor="text1"/>
          <w:sz w:val="16"/>
        </w:rPr>
        <w:t>e: GPP).</w:t>
      </w:r>
      <w:r w:rsidR="009D4AD0">
        <w:tab/>
      </w:r>
    </w:p>
    <w:p w:rsidR="00D950E8" w:rsidRDefault="00D950E8" w:rsidP="00D950E8">
      <w:pPr>
        <w:widowControl w:val="0"/>
        <w:spacing w:after="0"/>
        <w:jc w:val="both"/>
        <w:rPr>
          <w:rFonts w:ascii="Arial" w:hAnsi="Arial" w:cs="Arial"/>
          <w:color w:val="000000" w:themeColor="text1"/>
          <w:sz w:val="16"/>
          <w:szCs w:val="16"/>
        </w:rPr>
      </w:pPr>
    </w:p>
    <w:p w:rsidR="00C93624" w:rsidRDefault="00E90337" w:rsidP="00D950E8">
      <w:pPr>
        <w:widowControl w:val="0"/>
        <w:spacing w:after="0"/>
        <w:jc w:val="both"/>
        <w:rPr>
          <w:rFonts w:ascii="Arial" w:hAnsi="Arial" w:cs="Arial"/>
          <w:color w:val="000000" w:themeColor="text1"/>
          <w:sz w:val="16"/>
          <w:szCs w:val="16"/>
        </w:rPr>
      </w:pPr>
      <w:r>
        <w:rPr>
          <w:rFonts w:ascii="Arial" w:hAnsi="Arial"/>
          <w:color w:val="000000" w:themeColor="text1"/>
          <w:sz w:val="16"/>
        </w:rPr>
        <w:t>Caption</w:t>
      </w:r>
      <w:r w:rsidR="00D950E8">
        <w:rPr>
          <w:rFonts w:ascii="Arial" w:hAnsi="Arial"/>
          <w:color w:val="000000" w:themeColor="text1"/>
          <w:sz w:val="16"/>
        </w:rPr>
        <w:t>: The management team of German Property Partners welcome</w:t>
      </w:r>
      <w:r w:rsidR="00783883">
        <w:rPr>
          <w:rFonts w:ascii="Arial" w:hAnsi="Arial"/>
          <w:color w:val="000000" w:themeColor="text1"/>
          <w:sz w:val="16"/>
        </w:rPr>
        <w:t>s</w:t>
      </w:r>
      <w:r w:rsidR="00D950E8">
        <w:rPr>
          <w:rFonts w:ascii="Arial" w:hAnsi="Arial"/>
          <w:color w:val="000000" w:themeColor="text1"/>
          <w:sz w:val="16"/>
        </w:rPr>
        <w:t xml:space="preserve"> new partner black olive advisors at their first working </w:t>
      </w:r>
      <w:r w:rsidR="00D950E8">
        <w:rPr>
          <w:rFonts w:ascii="Arial" w:hAnsi="Arial"/>
          <w:color w:val="000000" w:themeColor="text1"/>
          <w:sz w:val="16"/>
        </w:rPr>
        <w:lastRenderedPageBreak/>
        <w:t>meeting in Cologne.</w:t>
      </w:r>
    </w:p>
    <w:p w:rsidR="00C93624" w:rsidRDefault="00C93624" w:rsidP="00D950E8">
      <w:pPr>
        <w:widowControl w:val="0"/>
        <w:spacing w:after="0"/>
        <w:jc w:val="both"/>
        <w:rPr>
          <w:rFonts w:ascii="Arial" w:hAnsi="Arial" w:cs="Arial"/>
          <w:color w:val="000000" w:themeColor="text1"/>
          <w:sz w:val="16"/>
          <w:szCs w:val="16"/>
        </w:rPr>
      </w:pPr>
    </w:p>
    <w:p w:rsidR="00D72ED2" w:rsidRPr="00E90337" w:rsidRDefault="00E90337" w:rsidP="009D4AD0">
      <w:pPr>
        <w:widowControl w:val="0"/>
        <w:spacing w:after="0"/>
        <w:jc w:val="both"/>
        <w:rPr>
          <w:rFonts w:ascii="Arial" w:hAnsi="Arial" w:cs="Arial"/>
          <w:color w:val="000000" w:themeColor="text1"/>
          <w:sz w:val="16"/>
          <w:szCs w:val="16"/>
        </w:rPr>
      </w:pPr>
      <w:r w:rsidRPr="00E90337">
        <w:rPr>
          <w:rFonts w:ascii="Arial" w:hAnsi="Arial"/>
          <w:color w:val="000000" w:themeColor="text1"/>
          <w:sz w:val="16"/>
        </w:rPr>
        <w:t>Left to right: GPP spokesman</w:t>
      </w:r>
      <w:r w:rsidR="00D950E8" w:rsidRPr="00E90337">
        <w:rPr>
          <w:rFonts w:ascii="Arial" w:hAnsi="Arial"/>
          <w:color w:val="000000" w:themeColor="text1"/>
          <w:sz w:val="16"/>
        </w:rPr>
        <w:t xml:space="preserve"> </w:t>
      </w:r>
      <w:proofErr w:type="spellStart"/>
      <w:r w:rsidR="00D950E8" w:rsidRPr="00E90337">
        <w:rPr>
          <w:rFonts w:ascii="Arial" w:hAnsi="Arial"/>
          <w:color w:val="000000" w:themeColor="text1"/>
          <w:sz w:val="16"/>
        </w:rPr>
        <w:t>Björn</w:t>
      </w:r>
      <w:proofErr w:type="spellEnd"/>
      <w:r w:rsidR="00D950E8" w:rsidRPr="00E90337">
        <w:rPr>
          <w:rFonts w:ascii="Arial" w:hAnsi="Arial"/>
          <w:color w:val="000000" w:themeColor="text1"/>
          <w:sz w:val="16"/>
        </w:rPr>
        <w:t xml:space="preserve"> </w:t>
      </w:r>
      <w:proofErr w:type="spellStart"/>
      <w:r w:rsidR="00D950E8" w:rsidRPr="00E90337">
        <w:rPr>
          <w:rFonts w:ascii="Arial" w:hAnsi="Arial"/>
          <w:color w:val="000000" w:themeColor="text1"/>
          <w:sz w:val="16"/>
        </w:rPr>
        <w:t>Holzwarth</w:t>
      </w:r>
      <w:proofErr w:type="spellEnd"/>
      <w:r w:rsidR="00D950E8" w:rsidRPr="00E90337">
        <w:rPr>
          <w:rFonts w:ascii="Arial" w:hAnsi="Arial"/>
          <w:color w:val="000000" w:themeColor="text1"/>
          <w:sz w:val="16"/>
        </w:rPr>
        <w:t xml:space="preserve"> (ELLWANGER &amp; GEIGER Real Estate), Axel </w:t>
      </w:r>
      <w:proofErr w:type="spellStart"/>
      <w:r w:rsidR="00D950E8" w:rsidRPr="00E90337">
        <w:rPr>
          <w:rFonts w:ascii="Arial" w:hAnsi="Arial"/>
          <w:color w:val="000000" w:themeColor="text1"/>
          <w:sz w:val="16"/>
        </w:rPr>
        <w:t>Steinbrinker</w:t>
      </w:r>
      <w:proofErr w:type="spellEnd"/>
      <w:r w:rsidR="00D950E8" w:rsidRPr="00E90337">
        <w:rPr>
          <w:rFonts w:ascii="Arial" w:hAnsi="Arial"/>
          <w:color w:val="000000" w:themeColor="text1"/>
          <w:sz w:val="16"/>
        </w:rPr>
        <w:t xml:space="preserve"> (Grossmann &amp; Berger), Rainer </w:t>
      </w:r>
      <w:proofErr w:type="spellStart"/>
      <w:r w:rsidR="00D950E8" w:rsidRPr="00E90337">
        <w:rPr>
          <w:rFonts w:ascii="Arial" w:hAnsi="Arial"/>
          <w:color w:val="000000" w:themeColor="text1"/>
          <w:sz w:val="16"/>
        </w:rPr>
        <w:t>Hamacher</w:t>
      </w:r>
      <w:proofErr w:type="spellEnd"/>
      <w:r w:rsidR="00D950E8" w:rsidRPr="00E90337">
        <w:rPr>
          <w:rFonts w:ascii="Arial" w:hAnsi="Arial"/>
          <w:color w:val="000000" w:themeColor="text1"/>
          <w:sz w:val="16"/>
        </w:rPr>
        <w:t xml:space="preserve"> (</w:t>
      </w:r>
      <w:proofErr w:type="spellStart"/>
      <w:r w:rsidR="00D950E8" w:rsidRPr="00E90337">
        <w:rPr>
          <w:rFonts w:ascii="Arial" w:hAnsi="Arial"/>
          <w:color w:val="000000" w:themeColor="text1"/>
          <w:sz w:val="16"/>
        </w:rPr>
        <w:t>blackolive</w:t>
      </w:r>
      <w:proofErr w:type="spellEnd"/>
      <w:r w:rsidR="00D950E8" w:rsidRPr="00E90337">
        <w:rPr>
          <w:rFonts w:ascii="Arial" w:hAnsi="Arial"/>
          <w:color w:val="000000" w:themeColor="text1"/>
          <w:sz w:val="16"/>
        </w:rPr>
        <w:t xml:space="preserve">), Jens Reich (ANTEON </w:t>
      </w:r>
      <w:proofErr w:type="spellStart"/>
      <w:r w:rsidR="00D950E8" w:rsidRPr="00E90337">
        <w:rPr>
          <w:rFonts w:ascii="Arial" w:hAnsi="Arial"/>
          <w:color w:val="000000" w:themeColor="text1"/>
          <w:sz w:val="16"/>
        </w:rPr>
        <w:t>Immobilien</w:t>
      </w:r>
      <w:proofErr w:type="spellEnd"/>
      <w:r w:rsidR="00D950E8" w:rsidRPr="00E90337">
        <w:rPr>
          <w:rFonts w:ascii="Arial" w:hAnsi="Arial"/>
          <w:color w:val="000000" w:themeColor="text1"/>
          <w:sz w:val="16"/>
        </w:rPr>
        <w:t xml:space="preserve">), Theodor J. Greif (GREIF &amp; CONTZEN </w:t>
      </w:r>
      <w:proofErr w:type="spellStart"/>
      <w:r w:rsidR="00D950E8" w:rsidRPr="00E90337">
        <w:rPr>
          <w:rFonts w:ascii="Arial" w:hAnsi="Arial"/>
          <w:color w:val="000000" w:themeColor="text1"/>
          <w:sz w:val="16"/>
        </w:rPr>
        <w:t>Immobilien</w:t>
      </w:r>
      <w:proofErr w:type="spellEnd"/>
      <w:r w:rsidR="00D950E8" w:rsidRPr="00E90337">
        <w:rPr>
          <w:rFonts w:ascii="Arial" w:hAnsi="Arial"/>
          <w:color w:val="000000" w:themeColor="text1"/>
          <w:sz w:val="16"/>
        </w:rPr>
        <w:t xml:space="preserve">), Guido </w:t>
      </w:r>
      <w:proofErr w:type="spellStart"/>
      <w:r w:rsidR="00D950E8" w:rsidRPr="00E90337">
        <w:rPr>
          <w:rFonts w:ascii="Arial" w:hAnsi="Arial"/>
          <w:color w:val="000000" w:themeColor="text1"/>
          <w:sz w:val="16"/>
        </w:rPr>
        <w:t>Nabben</w:t>
      </w:r>
      <w:proofErr w:type="spellEnd"/>
      <w:r w:rsidR="00D950E8" w:rsidRPr="00E90337">
        <w:rPr>
          <w:rFonts w:ascii="Arial" w:hAnsi="Arial"/>
          <w:color w:val="000000" w:themeColor="text1"/>
          <w:sz w:val="16"/>
        </w:rPr>
        <w:t xml:space="preserve"> (ANTEON </w:t>
      </w:r>
      <w:proofErr w:type="spellStart"/>
      <w:r w:rsidR="00D950E8" w:rsidRPr="00E90337">
        <w:rPr>
          <w:rFonts w:ascii="Arial" w:hAnsi="Arial"/>
          <w:color w:val="000000" w:themeColor="text1"/>
          <w:sz w:val="16"/>
        </w:rPr>
        <w:t>Immobilien</w:t>
      </w:r>
      <w:proofErr w:type="spellEnd"/>
      <w:r w:rsidR="00D950E8" w:rsidRPr="00E90337">
        <w:rPr>
          <w:rFonts w:ascii="Arial" w:hAnsi="Arial"/>
          <w:color w:val="000000" w:themeColor="text1"/>
          <w:sz w:val="16"/>
        </w:rPr>
        <w:t xml:space="preserve">) </w:t>
      </w:r>
      <w:r w:rsidRPr="00E90337">
        <w:rPr>
          <w:rFonts w:ascii="Arial" w:hAnsi="Arial"/>
          <w:color w:val="000000" w:themeColor="text1"/>
          <w:sz w:val="16"/>
        </w:rPr>
        <w:t>and</w:t>
      </w:r>
      <w:r w:rsidR="00D950E8" w:rsidRPr="00E90337">
        <w:rPr>
          <w:rFonts w:ascii="Arial" w:hAnsi="Arial"/>
          <w:color w:val="000000" w:themeColor="text1"/>
          <w:sz w:val="16"/>
        </w:rPr>
        <w:t xml:space="preserve"> Marius Varro (ANTEON </w:t>
      </w:r>
      <w:proofErr w:type="spellStart"/>
      <w:r w:rsidR="00D950E8" w:rsidRPr="00E90337">
        <w:rPr>
          <w:rFonts w:ascii="Arial" w:hAnsi="Arial"/>
          <w:color w:val="000000" w:themeColor="text1"/>
          <w:sz w:val="16"/>
        </w:rPr>
        <w:t>Immobilien</w:t>
      </w:r>
      <w:proofErr w:type="spellEnd"/>
      <w:r w:rsidR="00D950E8" w:rsidRPr="00E90337">
        <w:rPr>
          <w:rFonts w:ascii="Arial" w:hAnsi="Arial"/>
          <w:color w:val="000000" w:themeColor="text1"/>
          <w:sz w:val="16"/>
        </w:rPr>
        <w:t>).</w:t>
      </w:r>
    </w:p>
    <w:p w:rsidR="00D72ED2" w:rsidRPr="00E90337" w:rsidRDefault="00D72ED2" w:rsidP="009D4AD0">
      <w:pPr>
        <w:widowControl w:val="0"/>
        <w:spacing w:after="0"/>
        <w:jc w:val="both"/>
        <w:rPr>
          <w:rFonts w:ascii="Arial" w:hAnsi="Arial" w:cs="Arial"/>
          <w:color w:val="000000" w:themeColor="text1"/>
          <w:sz w:val="16"/>
          <w:szCs w:val="16"/>
        </w:rPr>
      </w:pPr>
    </w:p>
    <w:p w:rsidR="007B2C66" w:rsidRDefault="007B2C66" w:rsidP="009D4AD0">
      <w:pPr>
        <w:widowControl w:val="0"/>
        <w:spacing w:after="0"/>
        <w:jc w:val="both"/>
        <w:rPr>
          <w:rFonts w:ascii="Arial" w:hAnsi="Arial" w:cs="Arial"/>
          <w:color w:val="000000" w:themeColor="text1"/>
          <w:sz w:val="16"/>
          <w:szCs w:val="16"/>
        </w:rPr>
      </w:pPr>
      <w:r>
        <w:rPr>
          <w:rFonts w:ascii="Arial" w:hAnsi="Arial" w:cs="Arial"/>
          <w:noProof/>
          <w:color w:val="000000" w:themeColor="text1"/>
          <w:sz w:val="16"/>
          <w:szCs w:val="16"/>
          <w:lang w:val="de-DE" w:eastAsia="de-DE" w:bidi="ar-SA"/>
        </w:rPr>
        <w:drawing>
          <wp:inline distT="0" distB="0" distL="0" distR="0" wp14:anchorId="0AE90046" wp14:editId="27BC2A3D">
            <wp:extent cx="5759355" cy="4647063"/>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if_und_Contzen_2193.2.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760720" cy="4648164"/>
                    </a:xfrm>
                    <a:prstGeom prst="rect">
                      <a:avLst/>
                    </a:prstGeom>
                    <a:ln>
                      <a:noFill/>
                    </a:ln>
                    <a:extLst>
                      <a:ext uri="{53640926-AAD7-44D8-BBD7-CCE9431645EC}">
                        <a14:shadowObscured xmlns:a14="http://schemas.microsoft.com/office/drawing/2010/main"/>
                      </a:ext>
                    </a:extLst>
                  </pic:spPr>
                </pic:pic>
              </a:graphicData>
            </a:graphic>
          </wp:inline>
        </w:drawing>
      </w:r>
    </w:p>
    <w:p w:rsidR="00D950E8" w:rsidRDefault="00D950E8" w:rsidP="001D09E5">
      <w:pPr>
        <w:widowControl w:val="0"/>
        <w:spacing w:after="0"/>
        <w:jc w:val="both"/>
        <w:rPr>
          <w:rFonts w:ascii="Arial" w:hAnsi="Arial" w:cs="Arial"/>
          <w:color w:val="000000" w:themeColor="text1"/>
          <w:sz w:val="20"/>
          <w:szCs w:val="20"/>
        </w:rPr>
      </w:pPr>
    </w:p>
    <w:p w:rsidR="00364A00" w:rsidRPr="00F82923" w:rsidRDefault="0036498B" w:rsidP="0036498B">
      <w:pPr>
        <w:widowControl w:val="0"/>
        <w:spacing w:after="0" w:line="240" w:lineRule="auto"/>
        <w:jc w:val="both"/>
        <w:rPr>
          <w:rFonts w:ascii="Arial" w:hAnsi="Arial" w:cs="Arial"/>
          <w:color w:val="000000" w:themeColor="text1"/>
          <w:sz w:val="20"/>
          <w:szCs w:val="20"/>
          <w:lang w:val="en-US"/>
        </w:rPr>
      </w:pPr>
      <w:r>
        <w:rPr>
          <w:rFonts w:ascii="Arial" w:hAnsi="Arial"/>
          <w:color w:val="000000" w:themeColor="text1"/>
          <w:sz w:val="20"/>
          <w:lang w:val="en-US"/>
        </w:rPr>
        <w:t>ABOUT</w:t>
      </w:r>
      <w:r w:rsidR="00364A00" w:rsidRPr="00F82923">
        <w:rPr>
          <w:rFonts w:ascii="Arial" w:hAnsi="Arial"/>
          <w:color w:val="000000" w:themeColor="text1"/>
          <w:sz w:val="20"/>
          <w:lang w:val="en-US"/>
        </w:rPr>
        <w:t xml:space="preserve"> GERMAN PROPERTY PARTNERS</w:t>
      </w:r>
    </w:p>
    <w:p w:rsidR="00364A00" w:rsidRPr="00E9423F" w:rsidRDefault="0036498B" w:rsidP="0036498B">
      <w:pPr>
        <w:widowControl w:val="0"/>
        <w:spacing w:after="0" w:line="240" w:lineRule="auto"/>
        <w:rPr>
          <w:rFonts w:ascii="Arial" w:hAnsi="Arial" w:cs="Arial"/>
          <w:color w:val="000000" w:themeColor="text1"/>
          <w:sz w:val="20"/>
          <w:szCs w:val="20"/>
        </w:rPr>
      </w:pPr>
      <w:r w:rsidRPr="00CB2344">
        <w:rPr>
          <w:rFonts w:ascii="Arial" w:hAnsi="Arial"/>
          <w:sz w:val="20"/>
          <w:szCs w:val="20"/>
          <w:lang w:val="en-US"/>
        </w:rPr>
        <w:t xml:space="preserve">German Property Partners is a nationwide network of property service providers which are leaders in their local markets. </w:t>
      </w:r>
      <w:r w:rsidRPr="00CB2344">
        <w:rPr>
          <w:rFonts w:ascii="Arial" w:hAnsi="Arial" w:cs="Arial"/>
          <w:sz w:val="20"/>
          <w:szCs w:val="20"/>
        </w:rPr>
        <w:t>The network’s greatest strengths are in-depth knowledge of local markets, the long service history of the partner companies’ real estate consultants and the strong personal commitment of the owners and directors</w:t>
      </w:r>
      <w:r w:rsidRPr="00CB2344">
        <w:rPr>
          <w:rFonts w:ascii="Arial" w:hAnsi="Arial" w:cs="Arial"/>
          <w:sz w:val="20"/>
          <w:szCs w:val="20"/>
          <w:lang w:val="en-US"/>
        </w:rPr>
        <w:t>.</w:t>
      </w:r>
      <w:r>
        <w:rPr>
          <w:rFonts w:ascii="Arial" w:hAnsi="Arial" w:cs="Arial"/>
          <w:sz w:val="20"/>
          <w:szCs w:val="20"/>
          <w:lang w:val="en-US"/>
        </w:rPr>
        <w:t xml:space="preserve"> </w:t>
      </w:r>
      <w:r w:rsidRPr="00E840A4">
        <w:rPr>
          <w:rFonts w:ascii="Arial" w:hAnsi="Arial"/>
          <w:sz w:val="20"/>
          <w:szCs w:val="20"/>
          <w:lang w:val="en-US"/>
        </w:rPr>
        <w:t>The network is represented by offices in Hamburg, Berlin, Düsseldorf, Cologne</w:t>
      </w:r>
      <w:r>
        <w:rPr>
          <w:rFonts w:ascii="Arial" w:hAnsi="Arial"/>
          <w:sz w:val="20"/>
          <w:szCs w:val="20"/>
          <w:lang w:val="en-US"/>
        </w:rPr>
        <w:t xml:space="preserve"> | Bonn</w:t>
      </w:r>
      <w:r w:rsidRPr="00E840A4">
        <w:rPr>
          <w:rFonts w:ascii="Arial" w:hAnsi="Arial"/>
          <w:sz w:val="20"/>
          <w:szCs w:val="20"/>
          <w:lang w:val="en-US"/>
        </w:rPr>
        <w:t>, Frankfurt, Stuttgart and Munich. It offers services in matters of property investment and commercial lets, in the property management</w:t>
      </w:r>
      <w:r>
        <w:rPr>
          <w:rFonts w:ascii="Arial" w:hAnsi="Arial"/>
          <w:sz w:val="20"/>
          <w:szCs w:val="20"/>
          <w:lang w:val="en-US"/>
        </w:rPr>
        <w:t>,</w:t>
      </w:r>
      <w:r w:rsidRPr="00E840A4">
        <w:rPr>
          <w:rFonts w:ascii="Arial" w:hAnsi="Arial"/>
          <w:sz w:val="20"/>
          <w:szCs w:val="20"/>
          <w:lang w:val="en-US"/>
        </w:rPr>
        <w:t xml:space="preserve"> research</w:t>
      </w:r>
      <w:r>
        <w:rPr>
          <w:rFonts w:ascii="Arial" w:hAnsi="Arial"/>
          <w:sz w:val="20"/>
          <w:szCs w:val="20"/>
          <w:lang w:val="en-US"/>
        </w:rPr>
        <w:t xml:space="preserve"> and valuation </w:t>
      </w:r>
      <w:r w:rsidRPr="00E840A4">
        <w:rPr>
          <w:rFonts w:ascii="Arial" w:hAnsi="Arial"/>
          <w:sz w:val="20"/>
          <w:szCs w:val="20"/>
          <w:lang w:val="en-US"/>
        </w:rPr>
        <w:t>business, plus banking, financial and admini</w:t>
      </w:r>
      <w:r>
        <w:rPr>
          <w:rFonts w:ascii="Arial" w:hAnsi="Arial"/>
          <w:sz w:val="20"/>
          <w:szCs w:val="20"/>
          <w:lang w:val="en-US"/>
        </w:rPr>
        <w:t>strative services.</w:t>
      </w:r>
      <w:r>
        <w:rPr>
          <w:rFonts w:ascii="Arial" w:hAnsi="Arial"/>
          <w:sz w:val="20"/>
          <w:szCs w:val="20"/>
          <w:lang w:val="en-US"/>
        </w:rPr>
        <w:t xml:space="preserve"> </w:t>
      </w:r>
      <w:r>
        <w:rPr>
          <w:rFonts w:ascii="Arial" w:hAnsi="Arial"/>
          <w:sz w:val="20"/>
          <w:szCs w:val="20"/>
          <w:lang w:val="en-US"/>
        </w:rPr>
        <w:t>Currently more than 370</w:t>
      </w:r>
      <w:r w:rsidRPr="00E840A4">
        <w:rPr>
          <w:rFonts w:ascii="Arial" w:hAnsi="Arial"/>
          <w:sz w:val="20"/>
          <w:szCs w:val="20"/>
          <w:lang w:val="en-US"/>
        </w:rPr>
        <w:t xml:space="preserve"> property experts ac</w:t>
      </w:r>
      <w:r>
        <w:rPr>
          <w:rFonts w:ascii="Arial" w:hAnsi="Arial"/>
          <w:sz w:val="20"/>
          <w:szCs w:val="20"/>
          <w:lang w:val="en-US"/>
        </w:rPr>
        <w:t>t for German Property Partners. N</w:t>
      </w:r>
      <w:r w:rsidRPr="00E840A4">
        <w:rPr>
          <w:rFonts w:ascii="Arial" w:hAnsi="Arial"/>
          <w:sz w:val="20"/>
          <w:szCs w:val="20"/>
          <w:lang w:val="en-US"/>
        </w:rPr>
        <w:t xml:space="preserve">ationwide, </w:t>
      </w:r>
      <w:r>
        <w:rPr>
          <w:rFonts w:ascii="Arial" w:hAnsi="Arial"/>
          <w:sz w:val="20"/>
          <w:szCs w:val="20"/>
          <w:lang w:val="en-US"/>
        </w:rPr>
        <w:t>the network brokered lets in 2015</w:t>
      </w:r>
      <w:r w:rsidRPr="00E840A4">
        <w:rPr>
          <w:rFonts w:ascii="Arial" w:hAnsi="Arial"/>
          <w:sz w:val="20"/>
          <w:szCs w:val="20"/>
          <w:lang w:val="en-US"/>
        </w:rPr>
        <w:t xml:space="preserve"> involving </w:t>
      </w:r>
      <w:r>
        <w:rPr>
          <w:rFonts w:ascii="Arial" w:hAnsi="Arial"/>
          <w:sz w:val="20"/>
          <w:szCs w:val="20"/>
          <w:lang w:val="en-US"/>
        </w:rPr>
        <w:t>410</w:t>
      </w:r>
      <w:r w:rsidRPr="00E840A4">
        <w:rPr>
          <w:rFonts w:ascii="Arial" w:hAnsi="Arial"/>
          <w:sz w:val="20"/>
          <w:szCs w:val="20"/>
          <w:lang w:val="en-US"/>
        </w:rPr>
        <w:t xml:space="preserve">,000 m² of commercial property and managed transactions totaling </w:t>
      </w:r>
      <w:r>
        <w:rPr>
          <w:rFonts w:ascii="Arial" w:hAnsi="Arial"/>
          <w:sz w:val="20"/>
          <w:szCs w:val="20"/>
          <w:lang w:val="en-US"/>
        </w:rPr>
        <w:t>€1.9bn.</w:t>
      </w:r>
      <w:r>
        <w:rPr>
          <w:rFonts w:ascii="Arial" w:hAnsi="Arial"/>
          <w:sz w:val="20"/>
          <w:szCs w:val="20"/>
          <w:lang w:val="en-US"/>
        </w:rPr>
        <w:t xml:space="preserve"> </w:t>
      </w:r>
      <w:r w:rsidRPr="00E840A4">
        <w:rPr>
          <w:rFonts w:ascii="Arial" w:hAnsi="Arial"/>
          <w:sz w:val="20"/>
          <w:szCs w:val="20"/>
          <w:lang w:val="en-US"/>
        </w:rPr>
        <w:t>[</w:t>
      </w:r>
      <w:r w:rsidRPr="00353BD4">
        <w:rPr>
          <w:rFonts w:ascii="Arial" w:hAnsi="Arial"/>
          <w:sz w:val="20"/>
          <w:szCs w:val="20"/>
          <w:lang w:val="en-US"/>
        </w:rPr>
        <w:t>www.germanpropertypartners.de]</w:t>
      </w:r>
    </w:p>
    <w:sectPr w:rsidR="00364A00" w:rsidRPr="00E9423F" w:rsidSect="00DC19BC">
      <w:headerReference w:type="default" r:id="rId9"/>
      <w:footerReference w:type="default" r:id="rId10"/>
      <w:pgSz w:w="11906" w:h="16838"/>
      <w:pgMar w:top="3828" w:right="1133" w:bottom="1134" w:left="1701" w:header="708" w:footer="13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AC1" w:rsidRDefault="000B4AC1" w:rsidP="0055466B">
      <w:pPr>
        <w:spacing w:after="0" w:line="240" w:lineRule="auto"/>
      </w:pPr>
      <w:r>
        <w:separator/>
      </w:r>
    </w:p>
  </w:endnote>
  <w:endnote w:type="continuationSeparator" w:id="0">
    <w:p w:rsidR="000B4AC1" w:rsidRDefault="000B4AC1" w:rsidP="00554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038" w:rsidRPr="00DC19BC" w:rsidRDefault="000A1038">
    <w:pPr>
      <w:pStyle w:val="Fuzeile"/>
      <w:rPr>
        <w:rFonts w:ascii="Arial" w:hAnsi="Arial" w:cs="Arial"/>
        <w:sz w:val="18"/>
        <w:szCs w:val="18"/>
      </w:rPr>
    </w:pPr>
    <w:r>
      <w:rPr>
        <w:rFonts w:ascii="Arial" w:hAnsi="Arial" w:cs="Arial"/>
        <w:noProof/>
        <w:sz w:val="18"/>
        <w:szCs w:val="18"/>
        <w:lang w:val="de-DE" w:eastAsia="de-DE" w:bidi="ar-SA"/>
      </w:rPr>
      <mc:AlternateContent>
        <mc:Choice Requires="wps">
          <w:drawing>
            <wp:anchor distT="0" distB="0" distL="114300" distR="114300" simplePos="0" relativeHeight="251662336" behindDoc="0" locked="0" layoutInCell="1" allowOverlap="1" wp14:anchorId="4BF191AA" wp14:editId="0D6DFF2D">
              <wp:simplePos x="0" y="0"/>
              <wp:positionH relativeFrom="column">
                <wp:posOffset>3819525</wp:posOffset>
              </wp:positionH>
              <wp:positionV relativeFrom="paragraph">
                <wp:posOffset>129540</wp:posOffset>
              </wp:positionV>
              <wp:extent cx="2152650" cy="271780"/>
              <wp:effectExtent l="0" t="0" r="0" b="0"/>
              <wp:wrapNone/>
              <wp:docPr id="49" name="Textfeld 48"/>
              <wp:cNvGraphicFramePr/>
              <a:graphic xmlns:a="http://schemas.openxmlformats.org/drawingml/2006/main">
                <a:graphicData uri="http://schemas.microsoft.com/office/word/2010/wordprocessingShape">
                  <wps:wsp>
                    <wps:cNvSpPr txBox="1"/>
                    <wps:spPr>
                      <a:xfrm>
                        <a:off x="0" y="0"/>
                        <a:ext cx="2152650" cy="271780"/>
                      </a:xfrm>
                      <a:prstGeom prst="rect">
                        <a:avLst/>
                      </a:prstGeom>
                      <a:noFill/>
                    </wps:spPr>
                    <wps:txbx>
                      <w:txbxContent>
                        <w:p w:rsidR="000A1038" w:rsidRDefault="000A1038" w:rsidP="009D7E5C">
                          <w:pPr>
                            <w:pStyle w:val="StandardWeb"/>
                            <w:spacing w:before="0" w:beforeAutospacing="0" w:after="0" w:afterAutospacing="0" w:line="280" w:lineRule="exact"/>
                          </w:pPr>
                          <w:r>
                            <w:rPr>
                              <w:rFonts w:ascii="Arial" w:hAnsi="Arial"/>
                              <w:b/>
                              <w:color w:val="FFFFFF" w:themeColor="background1"/>
                              <w:kern w:val="24"/>
                              <w:sz w:val="15"/>
                            </w:rPr>
                            <w:t>WWW.GERMANPROPERTYPARTNERS.DE</w:t>
                          </w:r>
                        </w:p>
                      </w:txbxContent>
                    </wps:txbx>
                    <wps:bodyPr wrap="square" rtlCol="0">
                      <a:spAutoFit/>
                    </wps:bodyPr>
                  </wps:wsp>
                </a:graphicData>
              </a:graphic>
            </wp:anchor>
          </w:drawing>
        </mc:Choice>
        <mc:Fallback>
          <w:pict>
            <v:shapetype xmlns:o="urn:schemas-microsoft-com:office:office" xmlns:v="urn:schemas-microsoft-com:vml" id="_x0000_t202" coordsize="21600,21600" o:spt="202" path="m,l,21600r21600,l21600,xe">
              <v:stroke joinstyle="miter"/>
              <v:path gradientshapeok="t" o:connecttype="rect"/>
            </v:shapetype>
            <v:shape xmlns:o="urn:schemas-microsoft-com:office:office" xmlns:v="urn:schemas-microsoft-com:vml" id="Textfeld 48" o:spid="_x0000_s1029" type="#_x0000_t202" style="position:absolute;margin-left:300.75pt;margin-top:10.2pt;width:169.5pt;height:2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1LmQEAABcDAAAOAAAAZHJzL2Uyb0RvYy54bWysUstOIzEQvK/EP1i+k0lGPLKjTBAPwQXt&#10;rgR8gOOxM5Zst3E7mcnf03ZCWMENcfGju11dVe3F1egs26qIBnzLZ5MpZ8pL6Ixft/zl+f50zhkm&#10;4TthwauW7xTyq+XJr8UQGlVDD7ZTkRGIx2YILe9TCk1VoeyVEziBoDwlNUQnEl3juuqiGAjd2aqe&#10;Ti+qAWIXIkiFSNG7fZIvC77WSqa/WqNKzLacuKWyxrKu8lotF6JZRxF6Iw80xDdYOGE8NT1C3Ykk&#10;2CaaL1DOyAgIOk0kuAq0NlIVDaRmNv2k5qkXQRUtZA6Go034c7Dyz/ZfZKZr+dlvzrxwNKNnNSat&#10;bMfO5tmfIWBDZU+BCtN4AyPN+T2OFMyyRx1d3kkQozw5vTu6S2hMUrCendcX55SSlKsvZ5fzYn/1&#10;8TpETA8KHMuHlkeaXjFVbB8xERMqfS/JzTzcG2tzPFPcU8mnNK7GIulIcwXdjtgPNOeW4+tGRMVZ&#10;TPYWyrfIYBiuN4kAS5+Msn9zACf3S/vDT8nj/f9eqj7+8/INAAD//wMAUEsDBBQABgAIAAAAIQAV&#10;Iqwq3AAAAAkBAAAPAAAAZHJzL2Rvd25yZXYueG1sTI/BTsMwDIbvSLxDZCRuLGnZJihNpwmYxIEL&#10;o9y9JjQVjVM12dq9/cwJjvb/6ffncjP7XpzsGLtAGrKFAmGpCaajVkP9ubt7ABETksE+kNVwthE2&#10;1fVViYUJE33Y0z61gksoFqjBpTQUUsbGWY9xEQZLnH2H0WPicWylGXHict/LXKm19NgRX3A42Gdn&#10;m5/90WtIyWyzc/3q49vX/P4yOdWssNb69mbePoFIdk5/MPzqszpU7HQIRzJR9BrWKlsxqiFXSxAM&#10;PC4VLw6c3Ocgq1L+/6C6AAAA//8DAFBLAQItABQABgAIAAAAIQC2gziS/gAAAOEBAAATAAAAAAAA&#10;AAAAAAAAAAAAAABbQ29udGVudF9UeXBlc10ueG1sUEsBAi0AFAAGAAgAAAAhADj9If/WAAAAlAEA&#10;AAsAAAAAAAAAAAAAAAAALwEAAF9yZWxzLy5yZWxzUEsBAi0AFAAGAAgAAAAhAPBZLUuZAQAAFwMA&#10;AA4AAAAAAAAAAAAAAAAALgIAAGRycy9lMm9Eb2MueG1sUEsBAi0AFAAGAAgAAAAhABUirCrcAAAA&#10;CQEAAA8AAAAAAAAAAAAAAAAA8wMAAGRycy9kb3ducmV2LnhtbFBLBQYAAAAABAAEAPMAAAD8BAAA&#10;AAA=&#10;" filled="f" stroked="f">
              <v:textbox style="mso-fit-shape-to-text:t">
                <w:txbxContent>
                  <w:p w:rsidR="000A1038" w:rsidRDefault="000A1038" w:rsidP="009D7E5C">
                    <w:pPr>
                      <w:pStyle w:val="StandardWeb"/>
                      <w:spacing w:before="0" w:beforeAutospacing="0" w:after="0" w:afterAutospacing="0" w:line="280" w:lineRule="exact"/>
                    </w:pPr>
                    <w:r>
                      <w:rPr>
                        <w:rFonts w:ascii="Arial" w:hAnsi="Arial"/>
                        <w:b/>
                        <w:color w:val="FFFFFF" w:themeColor="background1"/>
                        <w:kern w:val="24"/>
                        <w:sz w:val="15"/>
                      </w:rPr>
                      <w:t>WWW.GERMANPROPERTYPARTNERS.DE</w:t>
                    </w:r>
                  </w:p>
                </w:txbxContent>
              </v:textbox>
            </v:shape>
          </w:pict>
        </mc:Fallback>
      </mc:AlternateContent>
    </w:r>
    <w:r>
      <w:rPr>
        <w:rFonts w:ascii="Arial" w:hAnsi="Arial" w:cs="Arial"/>
        <w:noProof/>
        <w:sz w:val="18"/>
        <w:szCs w:val="18"/>
        <w:lang w:val="de-DE" w:eastAsia="de-DE" w:bidi="ar-SA"/>
      </w:rPr>
      <mc:AlternateContent>
        <mc:Choice Requires="wps">
          <w:drawing>
            <wp:anchor distT="0" distB="0" distL="114300" distR="114300" simplePos="0" relativeHeight="251661312" behindDoc="0" locked="0" layoutInCell="1" allowOverlap="1" wp14:anchorId="4FE321B6" wp14:editId="57911E14">
              <wp:simplePos x="0" y="0"/>
              <wp:positionH relativeFrom="column">
                <wp:posOffset>-527685</wp:posOffset>
              </wp:positionH>
              <wp:positionV relativeFrom="paragraph">
                <wp:posOffset>167640</wp:posOffset>
              </wp:positionV>
              <wp:extent cx="6461125" cy="221615"/>
              <wp:effectExtent l="0" t="0" r="0" b="6985"/>
              <wp:wrapNone/>
              <wp:docPr id="44" name="Rechteck 43"/>
              <wp:cNvGraphicFramePr/>
              <a:graphic xmlns:a="http://schemas.openxmlformats.org/drawingml/2006/main">
                <a:graphicData uri="http://schemas.microsoft.com/office/word/2010/wordprocessingShape">
                  <wps:wsp>
                    <wps:cNvSpPr/>
                    <wps:spPr>
                      <a:xfrm>
                        <a:off x="0" y="0"/>
                        <a:ext cx="6461125" cy="221615"/>
                      </a:xfrm>
                      <a:prstGeom prst="rect">
                        <a:avLst/>
                      </a:prstGeom>
                      <a:gradFill flip="none" rotWithShape="1">
                        <a:gsLst>
                          <a:gs pos="43000">
                            <a:schemeClr val="bg1">
                              <a:lumMod val="50000"/>
                            </a:schemeClr>
                          </a:gs>
                          <a:gs pos="92000">
                            <a:schemeClr val="tx1"/>
                          </a:gs>
                          <a:gs pos="99000">
                            <a:schemeClr val="tx1">
                              <a:lumMod val="99000"/>
                              <a:lumOff val="1000"/>
                            </a:schemeClr>
                          </a:gs>
                        </a:gsLst>
                        <a:lin ang="0" scaled="0"/>
                        <a:tileRect/>
                      </a:gra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xmlns:o="urn:schemas-microsoft-com:office:office" xmlns:v="urn:schemas-microsoft-com:vml" id="Rechteck 43" o:spid="_x0000_s1026" style="position:absolute;margin-left:-41.55pt;margin-top:13.2pt;width:508.75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drYwIAAIMFAAAOAAAAZHJzL2Uyb0RvYy54bWysVMtu2zAQvBfoPxC815Ic26gNyzkkSC99&#10;BEmKnmlqKRHlQyAZP/6+S1JW3NRIgaIXiiJ3hruzQ66vD1qRHTgvralpNSkpAcNtI01b0+9Pdx8+&#10;UuIDMw1T1kBNj+Dp9eb9u/W+X8HUdlY14AiSGL/a9zXtQuhXReF5B5r5ie3B4KawTrOAv64tGsf2&#10;yK5VMS3LRbG3rumd5eA9rt7mTbpJ/EIAD9+E8BCIqinmFtLo0riNY7FZs1XrWN9JPqTB/iELzaTB&#10;Q0eqWxYYeXbyDyotubPeijDhVhdWCMkh1YDVVOWrah471kOqBcXx/SiT/3+0/Ovu3hHZ1HQ2o8Qw&#10;jT16AN4F4D/J7Crqs+/9CsMe+3s3/HmcxmIPwun4xTLIIWl6HDWFQyAcFxezRVVN55Rw3JtOq0U1&#10;j6TFC7p3PnwCq0mc1NRhz5KUbPfZhxx6ChkUbu6kUkQoiYYxaCtKnA0/ZOiSYGjD3AqP+ITwpLeo&#10;2eyqLMu0lewFN8qRHUNjbNuMUM/6i23y2hxjkz0w0zE85d36c9IluvAiaThUQ6GvAMs3AJH5PItl&#10;CkYR0jJaOSdXvZUbJtyeSlfSEBavInrfc6YAGz2YPkgF2OlBYbwCSdV0komjsVHlrL9KK5Du09CU&#10;6IrsgzQLRwUZ+wAC/YSdn16SmnEOJmS5fcca+JvayiBhZBaYzcg9EMRX4qWNJ+6c8xAfoTnxEXyx&#10;Xb+DR0Q62ZowgrU01l2qTGFVw8k5Hs1yJk2cbm1zxNvmgrqx+T1ihncWnyMeXALHKLzp2Wf5VYpP&#10;yfl/on15Oze/AAAA//8DAFBLAwQUAAYACAAAACEA2q0goN8AAAAJAQAADwAAAGRycy9kb3ducmV2&#10;LnhtbEyPwU6DQBCG7ya+w2ZMvJh2oTSkRZam0XjxpKWX3hZ2BCI7S9htCz6948neZjJf/v+bfDfZ&#10;Xlxw9J0jBfEyAoFUO9NRo+BYvi02IHzQZHTvCBXM6GFX3N/lOjPuSp94OYRGcAj5TCtoQxgyKX3d&#10;otV+6QYkvn250erA69hIM+orh9terqIolVZ3xA2tHvClxfr7cLbcu6eP+TWeT6eyqt+f5HGL5Y9R&#10;6vFh2j+DCDiFfxj+9FkdCnaq3JmMF72CxSaJGVWwStcgGNgmax4qBWmcgCxyeftB8QsAAP//AwBQ&#10;SwECLQAUAAYACAAAACEAtoM4kv4AAADhAQAAEwAAAAAAAAAAAAAAAAAAAAAAW0NvbnRlbnRfVHlw&#10;ZXNdLnhtbFBLAQItABQABgAIAAAAIQA4/SH/1gAAAJQBAAALAAAAAAAAAAAAAAAAAC8BAABfcmVs&#10;cy8ucmVsc1BLAQItABQABgAIAAAAIQCkmwdrYwIAAIMFAAAOAAAAAAAAAAAAAAAAAC4CAABkcnMv&#10;ZTJvRG9jLnhtbFBLAQItABQABgAIAAAAIQDarSCg3wAAAAkBAAAPAAAAAAAAAAAAAAAAAL0EAABk&#10;cnMvZG93bnJldi54bWxQSwUGAAAAAAQABADzAAAAyQUAAAAA&#10;" fillcolor="#7f7f7f [1612]" stroked="f" strokeweight="2pt">
              <v:fill color2="#030303 [3197]" rotate="t" angle="90" colors="0 #7f7f7f;28180f #7f7f7f;60293f black" focus="100%" type="gradient">
                <o:fill v:ext="view" type="gradientUnscaled"/>
              </v:fill>
            </v:rect>
          </w:pict>
        </mc:Fallback>
      </mc:AlternateContent>
    </w:r>
    <w:r>
      <w:rPr>
        <w:rFonts w:ascii="Arial" w:hAnsi="Arial"/>
        <w:sz w:val="18"/>
      </w:rPr>
      <w:t xml:space="preserve">Page </w:t>
    </w:r>
    <w:r w:rsidRPr="00DC19BC">
      <w:rPr>
        <w:rFonts w:ascii="Arial" w:hAnsi="Arial" w:cs="Arial"/>
        <w:b/>
        <w:sz w:val="18"/>
        <w:szCs w:val="18"/>
      </w:rPr>
      <w:fldChar w:fldCharType="begin"/>
    </w:r>
    <w:r w:rsidRPr="00DC19BC">
      <w:rPr>
        <w:rFonts w:ascii="Arial" w:hAnsi="Arial" w:cs="Arial"/>
        <w:b/>
        <w:sz w:val="18"/>
        <w:szCs w:val="18"/>
      </w:rPr>
      <w:instrText>PAGE  \* Arabic  \* MERGEFORMAT</w:instrText>
    </w:r>
    <w:r w:rsidRPr="00DC19BC">
      <w:rPr>
        <w:rFonts w:ascii="Arial" w:hAnsi="Arial" w:cs="Arial"/>
        <w:b/>
        <w:sz w:val="18"/>
        <w:szCs w:val="18"/>
      </w:rPr>
      <w:fldChar w:fldCharType="separate"/>
    </w:r>
    <w:r w:rsidR="00475674">
      <w:rPr>
        <w:rFonts w:ascii="Arial" w:hAnsi="Arial" w:cs="Arial"/>
        <w:b/>
        <w:noProof/>
        <w:sz w:val="18"/>
        <w:szCs w:val="18"/>
      </w:rPr>
      <w:t>1</w:t>
    </w:r>
    <w:r w:rsidRPr="00DC19BC">
      <w:rPr>
        <w:rFonts w:ascii="Arial" w:hAnsi="Arial" w:cs="Arial"/>
        <w:b/>
        <w:sz w:val="18"/>
        <w:szCs w:val="18"/>
      </w:rPr>
      <w:fldChar w:fldCharType="end"/>
    </w:r>
    <w:r>
      <w:rPr>
        <w:rFonts w:ascii="Arial" w:hAnsi="Arial"/>
        <w:sz w:val="18"/>
      </w:rPr>
      <w:t xml:space="preserve"> of </w:t>
    </w:r>
    <w:r w:rsidRPr="00DC19BC">
      <w:rPr>
        <w:rFonts w:ascii="Arial" w:hAnsi="Arial" w:cs="Arial"/>
        <w:b/>
        <w:sz w:val="18"/>
        <w:szCs w:val="18"/>
      </w:rPr>
      <w:fldChar w:fldCharType="begin"/>
    </w:r>
    <w:r w:rsidRPr="00DC19BC">
      <w:rPr>
        <w:rFonts w:ascii="Arial" w:hAnsi="Arial" w:cs="Arial"/>
        <w:b/>
        <w:sz w:val="18"/>
        <w:szCs w:val="18"/>
      </w:rPr>
      <w:instrText>NUMPAGES  \* Arabic  \* MERGEFORMAT</w:instrText>
    </w:r>
    <w:r w:rsidRPr="00DC19BC">
      <w:rPr>
        <w:rFonts w:ascii="Arial" w:hAnsi="Arial" w:cs="Arial"/>
        <w:b/>
        <w:sz w:val="18"/>
        <w:szCs w:val="18"/>
      </w:rPr>
      <w:fldChar w:fldCharType="separate"/>
    </w:r>
    <w:r w:rsidR="00475674">
      <w:rPr>
        <w:rFonts w:ascii="Arial" w:hAnsi="Arial" w:cs="Arial"/>
        <w:b/>
        <w:noProof/>
        <w:sz w:val="18"/>
        <w:szCs w:val="18"/>
      </w:rPr>
      <w:t>2</w:t>
    </w:r>
    <w:r w:rsidRPr="00DC19BC">
      <w:rPr>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AC1" w:rsidRDefault="000B4AC1" w:rsidP="0055466B">
      <w:pPr>
        <w:spacing w:after="0" w:line="240" w:lineRule="auto"/>
      </w:pPr>
      <w:r>
        <w:separator/>
      </w:r>
    </w:p>
  </w:footnote>
  <w:footnote w:type="continuationSeparator" w:id="0">
    <w:p w:rsidR="000B4AC1" w:rsidRDefault="000B4AC1" w:rsidP="005546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038" w:rsidRDefault="000A1038">
    <w:pPr>
      <w:pStyle w:val="Kopfzeile"/>
    </w:pPr>
    <w:r>
      <w:rPr>
        <w:noProof/>
        <w:lang w:val="de-DE" w:eastAsia="de-DE" w:bidi="ar-SA"/>
      </w:rPr>
      <mc:AlternateContent>
        <mc:Choice Requires="wps">
          <w:drawing>
            <wp:anchor distT="0" distB="0" distL="114300" distR="114300" simplePos="0" relativeHeight="251651066" behindDoc="0" locked="0" layoutInCell="1" allowOverlap="1" wp14:anchorId="07461F74" wp14:editId="283168A7">
              <wp:simplePos x="0" y="0"/>
              <wp:positionH relativeFrom="column">
                <wp:posOffset>963295</wp:posOffset>
              </wp:positionH>
              <wp:positionV relativeFrom="paragraph">
                <wp:posOffset>130810</wp:posOffset>
              </wp:positionV>
              <wp:extent cx="4248150" cy="271780"/>
              <wp:effectExtent l="0" t="0" r="0" b="0"/>
              <wp:wrapNone/>
              <wp:docPr id="48" name="Textfeld 47"/>
              <wp:cNvGraphicFramePr/>
              <a:graphic xmlns:a="http://schemas.openxmlformats.org/drawingml/2006/main">
                <a:graphicData uri="http://schemas.microsoft.com/office/word/2010/wordprocessingShape">
                  <wps:wsp>
                    <wps:cNvSpPr txBox="1"/>
                    <wps:spPr>
                      <a:xfrm>
                        <a:off x="0" y="0"/>
                        <a:ext cx="4248150" cy="271780"/>
                      </a:xfrm>
                      <a:prstGeom prst="rect">
                        <a:avLst/>
                      </a:prstGeom>
                      <a:noFill/>
                    </wps:spPr>
                    <wps:txbx>
                      <w:txbxContent>
                        <w:p w:rsidR="000A1038" w:rsidRPr="008633D7" w:rsidRDefault="00E90337" w:rsidP="0055466B">
                          <w:pPr>
                            <w:pStyle w:val="StandardWeb"/>
                            <w:spacing w:before="0" w:beforeAutospacing="0" w:after="0" w:afterAutospacing="0" w:line="280" w:lineRule="exact"/>
                            <w:rPr>
                              <w:rFonts w:ascii="Arial" w:hAnsi="Arial" w:cs="Arial"/>
                              <w:b/>
                              <w:bCs/>
                              <w:color w:val="FFFFFF" w:themeColor="background1"/>
                              <w:spacing w:val="10"/>
                              <w:kern w:val="24"/>
                              <w:sz w:val="14"/>
                              <w:szCs w:val="14"/>
                            </w:rPr>
                          </w:pPr>
                          <w:r>
                            <w:rPr>
                              <w:rFonts w:ascii="Arial" w:hAnsi="Arial"/>
                              <w:b/>
                              <w:color w:val="FFFFFF" w:themeColor="background1"/>
                              <w:spacing w:val="10"/>
                              <w:kern w:val="24"/>
                              <w:sz w:val="14"/>
                            </w:rPr>
                            <w:t>LOCAL EXPERTISE – ACROSS GERMANY</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feld 47" o:spid="_x0000_s1028" type="#_x0000_t202" style="position:absolute;margin-left:75.85pt;margin-top:10.3pt;width:334.5pt;height:21.4pt;z-index:2516510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5jlwEAABADAAAOAAAAZHJzL2Uyb0RvYy54bWysUk2PEzEMvSPxH6Lc6bRVodWo0xWwWi4I&#10;kHb5AWkm6URK4mCnnem/x0m7XbTcEBcn8cfz83O2d1Pw4mSQHMROLmZzKUzU0Lt46OTPp4d3Gyko&#10;q9grD9F08mxI3u3evtmOqTVLGMD3BgWDRGrH1Mkh59Q2DenBBEUzSCZy0AIGlfmJh6ZHNTJ68M1y&#10;Pv/QjIB9QtCGiL33l6DcVXxrjc7frSWThe8kc8vVYrX7YpvdVrUHVGlw+kpD/QOLoFzkpjeoe5WV&#10;OKL7Cyo4jUBg80xDaMBap02dgadZzF9N8zioZOosLA6lm0z0/2D1t9MPFK7v5Io3FVXgHT2ZKVvj&#10;e7FaF33GRC2nPSZOzNMnmHjPz35iZxl7shjKyQMJjrPS55u6jCY0O1fL1WbxnkOaY8v1Yr2p8jcv&#10;1QkpfzEQRLl0Enl7VVR1+kqZmXDqc0ppFuHBeV/8heKFSrnlaT9dee+hPzPtkRfcSfp1VGikwOw/&#10;Q/0PBYXSx2NmpNqglF9qrqgse+17/SJlr3++a9bLR979BgAA//8DAFBLAwQUAAYACAAAACEAXjYp&#10;/NwAAAAJAQAADwAAAGRycy9kb3ducmV2LnhtbEyPTU/DMAyG70j8h8hI3FjSwspUmk4THxIHLoxy&#10;95rQVDRO1WRr9+8xJzi+9qPXj6vt4gdxslPsA2nIVgqEpTaYnjoNzcfLzQZETEgGh0BWw9lG2NaX&#10;FxWWJsz0bk/71AkuoViiBpfSWEoZW2c9xlUYLfHuK0weE8epk2bCmcv9IHOlCumxJ77gcLSPzrbf&#10;+6PXkJLZZefm2cfXz+XtaXaqXWOj9fXVsnsAkeyS/mD41Wd1qNnpEI5kohg4r7N7RjXkqgDBwCZX&#10;PDhoKG7vQNaV/P9B/QMAAP//AwBQSwECLQAUAAYACAAAACEAtoM4kv4AAADhAQAAEwAAAAAAAAAA&#10;AAAAAAAAAAAAW0NvbnRlbnRfVHlwZXNdLnhtbFBLAQItABQABgAIAAAAIQA4/SH/1gAAAJQBAAAL&#10;AAAAAAAAAAAAAAAAAC8BAABfcmVscy8ucmVsc1BLAQItABQABgAIAAAAIQBsyE5jlwEAABADAAAO&#10;AAAAAAAAAAAAAAAAAC4CAABkcnMvZTJvRG9jLnhtbFBLAQItABQABgAIAAAAIQBeNin83AAAAAkB&#10;AAAPAAAAAAAAAAAAAAAAAPEDAABkcnMvZG93bnJldi54bWxQSwUGAAAAAAQABADzAAAA+gQAAAAA&#10;" filled="f" stroked="f">
              <v:textbox style="mso-fit-shape-to-text:t">
                <w:txbxContent>
                  <w:p w:rsidR="000A1038" w:rsidRPr="008633D7" w:rsidRDefault="00E90337" w:rsidP="0055466B">
                    <w:pPr>
                      <w:pStyle w:val="StandardWeb"/>
                      <w:spacing w:before="0" w:beforeAutospacing="0" w:after="0" w:afterAutospacing="0" w:line="280" w:lineRule="exact"/>
                      <w:rPr>
                        <w:rFonts w:ascii="Arial" w:hAnsi="Arial" w:cs="Arial"/>
                        <w:b/>
                        <w:bCs/>
                        <w:color w:val="FFFFFF" w:themeColor="background1"/>
                        <w:spacing w:val="10"/>
                        <w:kern w:val="24"/>
                        <w:sz w:val="14"/>
                        <w:szCs w:val="14"/>
                      </w:rPr>
                    </w:pPr>
                    <w:r>
                      <w:rPr>
                        <w:rFonts w:ascii="Arial" w:hAnsi="Arial"/>
                        <w:b/>
                        <w:color w:val="FFFFFF" w:themeColor="background1"/>
                        <w:spacing w:val="10"/>
                        <w:kern w:val="24"/>
                        <w:sz w:val="14"/>
                      </w:rPr>
                      <w:t>LOCAL EXPERTISE – ACROSS GERMANY</w:t>
                    </w:r>
                  </w:p>
                </w:txbxContent>
              </v:textbox>
            </v:shape>
          </w:pict>
        </mc:Fallback>
      </mc:AlternateContent>
    </w:r>
    <w:r>
      <w:rPr>
        <w:noProof/>
        <w:lang w:val="de-DE" w:eastAsia="de-DE" w:bidi="ar-SA"/>
      </w:rPr>
      <mc:AlternateContent>
        <mc:Choice Requires="wps">
          <w:drawing>
            <wp:anchor distT="0" distB="0" distL="114300" distR="114300" simplePos="0" relativeHeight="251647992" behindDoc="0" locked="0" layoutInCell="1" allowOverlap="1" wp14:anchorId="0A889B66" wp14:editId="35BE4B88">
              <wp:simplePos x="0" y="0"/>
              <wp:positionH relativeFrom="column">
                <wp:posOffset>-518160</wp:posOffset>
              </wp:positionH>
              <wp:positionV relativeFrom="paragraph">
                <wp:posOffset>98425</wp:posOffset>
              </wp:positionV>
              <wp:extent cx="6461125" cy="377825"/>
              <wp:effectExtent l="0" t="0" r="0" b="3175"/>
              <wp:wrapNone/>
              <wp:docPr id="45" name="Rechteck 44"/>
              <wp:cNvGraphicFramePr/>
              <a:graphic xmlns:a="http://schemas.openxmlformats.org/drawingml/2006/main">
                <a:graphicData uri="http://schemas.microsoft.com/office/word/2010/wordprocessingShape">
                  <wps:wsp>
                    <wps:cNvSpPr/>
                    <wps:spPr>
                      <a:xfrm>
                        <a:off x="0" y="0"/>
                        <a:ext cx="6461125" cy="377825"/>
                      </a:xfrm>
                      <a:prstGeom prst="rect">
                        <a:avLst/>
                      </a:prstGeom>
                      <a:gradFill flip="none" rotWithShape="1">
                        <a:gsLst>
                          <a:gs pos="43000">
                            <a:schemeClr val="bg1">
                              <a:lumMod val="50000"/>
                            </a:schemeClr>
                          </a:gs>
                          <a:gs pos="92000">
                            <a:schemeClr val="tx1"/>
                          </a:gs>
                          <a:gs pos="99000">
                            <a:schemeClr val="tx1">
                              <a:lumMod val="99000"/>
                              <a:lumOff val="1000"/>
                            </a:schemeClr>
                          </a:gs>
                        </a:gsLst>
                        <a:lin ang="0" scaled="0"/>
                        <a:tileRect/>
                      </a:gra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xmlns:o="urn:schemas-microsoft-com:office:office" xmlns:v="urn:schemas-microsoft-com:vml" id="Rechteck 44" o:spid="_x0000_s1026" style="position:absolute;margin-left:-40.8pt;margin-top:7.75pt;width:508.75pt;height:29.75pt;z-index:251647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tlYwIAAIMFAAAOAAAAZHJzL2Uyb0RvYy54bWysVMtu2zAQvBfoPxC815Icx4kNyzkkSC99&#10;BEmLnmlqKRHlQyAZP/6+S1KR3dRIgaIXiiJ3hruzQ65u9lqRLTgvralpNSkpAcNtI01b0+/f7j9c&#10;U+IDMw1T1kBND+Dpzfr9u9WuX8LUdlY14AiSGL/c9TXtQuiXReF5B5r5ie3B4KawTrOAv64tGsd2&#10;yK5VMS3LebGzrumd5eA9rt7lTbpO/EIAD1+F8BCIqinmFtLo0riJY7FesWXrWN9JPqTB/iELzaTB&#10;Q0eqOxYYeXbyDyotubPeijDhVhdWCMkh1YDVVOWrap461kOqBcXx/SiT/3+0/Mv2wRHZ1HR2SYlh&#10;Gnv0CLwLwH+S2Szqs+v9EsOe+gc3/HmcxmL3wun4xTLIPml6GDWFfSAcF+ezeVVNkZvj3sXV1TXO&#10;kaY4onvnw0ewmsRJTR32LEnJtp98yKEvIYPCzb1Uiggl0TAGbUWJs+GHDF0SDG2YW+ERnxCe9BY1&#10;m12UZZm2kr3gVjmyZWiMTZsR6ll/tk1eu8TYZA/MdAxPebf+lHSBLjxLGvbVUOgrwOINQGQ+zWKR&#10;glGEtIxWzslVb+WGCbcvpStpCItXEb3vOVOAjR5MH6QC7PSgMF6BpGo6ycTR2Khy1l+lFUj3aWhK&#10;dEX2QZqFg4KMfQSBfsLOT89JzTgHE7LcvmMN/E1tZZAwMgvMZuQeCOIrcWzjC3fOeYiP0Jz4CD7b&#10;rt/BIyKdbE0YwVoa685VprCq4eQcj2Y5kSZON7Y54G1zQd3a/B4xwzuLzxEPLoFjFN707LP8KsWn&#10;5PQ/0R7fzvUvAAAA//8DAFBLAwQUAAYACAAAACEAQgzH1t8AAAAJAQAADwAAAGRycy9kb3ducmV2&#10;LnhtbEyPQU+DQBCF7yb+h82YeDHtgoZakKVpNF560tJLbws7ApGdJey2BX99x5MeJ+/Le9/km8n2&#10;4oyj7xwpiJcRCKTamY4aBYfyfbEG4YMmo3tHqGBGD5vi9ibXmXEX+sTzPjSCS8hnWkEbwpBJ6esW&#10;rfZLNyBx9uVGqwOfYyPNqC9cbnv5GEUraXVHvNDqAV9brL/3J8u7W/qY3+L5eCyrevcgDymWP0ap&#10;+7tp+wIi4BT+YPjVZ3Uo2KlyJzJe9AoW63jFKAdJAoKB9ClJQVQKnpMIZJHL/x8UVwAAAP//AwBQ&#10;SwECLQAUAAYACAAAACEAtoM4kv4AAADhAQAAEwAAAAAAAAAAAAAAAAAAAAAAW0NvbnRlbnRfVHlw&#10;ZXNdLnhtbFBLAQItABQABgAIAAAAIQA4/SH/1gAAAJQBAAALAAAAAAAAAAAAAAAAAC8BAABfcmVs&#10;cy8ucmVsc1BLAQItABQABgAIAAAAIQCPKCtlYwIAAIMFAAAOAAAAAAAAAAAAAAAAAC4CAABkcnMv&#10;ZTJvRG9jLnhtbFBLAQItABQABgAIAAAAIQBCDMfW3wAAAAkBAAAPAAAAAAAAAAAAAAAAAL0EAABk&#10;cnMvZG93bnJldi54bWxQSwUGAAAAAAQABADzAAAAyQUAAAAA&#10;" fillcolor="#7f7f7f [1612]" stroked="f" strokeweight="2pt">
              <v:fill color2="#030303 [3197]" rotate="t" angle="90" colors="0 #7f7f7f;28180f #7f7f7f;60293f black" focus="100%" type="gradient">
                <o:fill v:ext="view" type="gradientUnscaled"/>
              </v:fill>
            </v:rect>
          </w:pict>
        </mc:Fallback>
      </mc:AlternateContent>
    </w:r>
    <w:r>
      <w:rPr>
        <w:noProof/>
        <w:lang w:val="de-DE" w:eastAsia="de-DE" w:bidi="ar-SA"/>
      </w:rPr>
      <mc:AlternateContent>
        <mc:Choice Requires="wps">
          <w:drawing>
            <wp:anchor distT="0" distB="0" distL="114300" distR="114300" simplePos="0" relativeHeight="251665408" behindDoc="0" locked="0" layoutInCell="1" allowOverlap="1" wp14:anchorId="60647214" wp14:editId="087942A9">
              <wp:simplePos x="0" y="0"/>
              <wp:positionH relativeFrom="column">
                <wp:posOffset>-67945</wp:posOffset>
              </wp:positionH>
              <wp:positionV relativeFrom="paragraph">
                <wp:posOffset>77470</wp:posOffset>
              </wp:positionV>
              <wp:extent cx="948055" cy="1161415"/>
              <wp:effectExtent l="38100" t="38100" r="99695" b="95885"/>
              <wp:wrapNone/>
              <wp:docPr id="5" name="Rechteck 5"/>
              <wp:cNvGraphicFramePr/>
              <a:graphic xmlns:a="http://schemas.openxmlformats.org/drawingml/2006/main">
                <a:graphicData uri="http://schemas.microsoft.com/office/word/2010/wordprocessingShape">
                  <wps:wsp>
                    <wps:cNvSpPr/>
                    <wps:spPr>
                      <a:xfrm>
                        <a:off x="0" y="0"/>
                        <a:ext cx="948055" cy="1161415"/>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xmlns:o="urn:schemas-microsoft-com:office:office" xmlns:v="urn:schemas-microsoft-com:vml" id="Rechteck 5" o:spid="_x0000_s1026" style="position:absolute;margin-left:-5.35pt;margin-top:6.1pt;width:74.65pt;height:9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cQ5wIAADgGAAAOAAAAZHJzL2Uyb0RvYy54bWysVMFu2zAMvQ/YPwi6r7azpE2DOkXQosOA&#10;oiuaDj0rshwLlSVNUuJkXz9Scpy062lYDopoko/kI8Wr612ryFY4L40uaXGWUyI0N5XU65L+fL77&#10;MqXEB6YrpowWJd0LT6/nnz9ddXYmRqYxqhKOAIj2s86WtAnBzrLM80a0zJ8ZKzQoa+NaFkB066xy&#10;rAP0VmWjPD/POuMq6wwX3sPX26Sk84hf14KHH3XtRSCqpJBbiKeL5wrPbH7FZmvHbCN5nwb7hyxa&#10;JjUEHaBuWWBk4+RfUK3kznhThzNu2szUteQi1gDVFPm7apYNsyLWAuR4O9Dk/x8sf9g+OiKrkk4o&#10;0ayFFj0J3gTBX8kE2emsn4HR0j66XvJwxVJ3tWvxH4ogu8jofmBU7ALh8PFyPM0ngMxBVRTnxbiI&#10;oNnR2zofvgnTEryU1EHHIpFse+8DRATTgwkG80bJ6k4qFQWcEnGjHNky6O9qXWDG4PHGSmm01Qa9&#10;kjp9EXE8IEosYhOEWzZVR1Zq454YEpJPcxiZSmJeX6dFEmB2Rhc5/ihhag1DHxQlzoQXGZrYMCQB&#10;ITHtY26K8ddUmLINSwmPI8yxSLCO6ZtDMlE6yTPDbiT+4y3slcBQSj+JGroIjI9ikPh+jswwzoUO&#10;RVI1rBIp/uQk/uARY0ZARK6BtAG7B3jL+gE7ldHbo2vKe3BOpAxhUgZvnQePGNnoMDi3Uhv3UWUK&#10;quojJ3tI/4QavK5MtYcZhxbFIfWW30lozT3z4ZE5eO3QSdhg4QcctTJdSU1/o6Qx7vdH39EeHiFo&#10;Kelge5TU/9owJyhR3zU8z8tiPMZ1E4Xx5GIEgjvVrE41etPeGBjgAnal5fGK9kEdrrUz7QssugVG&#10;BRXTHGKXlAd3EG5C2mqwKrlYLKIZrBjLwr1eWo7gyCoO5fPuhTnbP7gAT/XBHDYNm717d8kWPbVZ&#10;bIKpZXyUR157vmE9xcHpVynuv1M5Wh0X/vwPAAAA//8DAFBLAwQUAAYACAAAACEAb3BJ1t8AAAAK&#10;AQAADwAAAGRycy9kb3ducmV2LnhtbEyPwU7DMAyG70i8Q2QkblvaAmMrTadpElyQEIwdOHqN11Zr&#10;kqpJs8LT453gZuv/9PtzsZ5MJyINvnVWQTpPQJCtnG5trWD/+TxbgvABrcbOWVLwTR7W5fVVgbl2&#10;Z/tBcRdqwSXW56igCaHPpfRVQwb93PVkOTu6wWDgdailHvDM5aaTWZIspMHW8oUGe9o2VJ12o1Hw&#10;do+eXjdxi+7rZazi+8n8xL1StzfT5glEoCn8wXDRZ3Uo2engRqu96BTM0uSRUQ6yDMQFuFsuQBx4&#10;WD2kIMtC/n+h/AUAAP//AwBQSwECLQAUAAYACAAAACEAtoM4kv4AAADhAQAAEwAAAAAAAAAAAAAA&#10;AAAAAAAAW0NvbnRlbnRfVHlwZXNdLnhtbFBLAQItABQABgAIAAAAIQA4/SH/1gAAAJQBAAALAAAA&#10;AAAAAAAAAAAAAC8BAABfcmVscy8ucmVsc1BLAQItABQABgAIAAAAIQCjbrcQ5wIAADgGAAAOAAAA&#10;AAAAAAAAAAAAAC4CAABkcnMvZTJvRG9jLnhtbFBLAQItABQABgAIAAAAIQBvcEnW3wAAAAoBAAAP&#10;AAAAAAAAAAAAAAAAAEEFAABkcnMvZG93bnJldi54bWxQSwUGAAAAAAQABADzAAAATQYAAAAA&#10;" fillcolor="white [3212]" stroked="f" strokeweight="2pt">
              <v:shadow on="t" color="black" opacity="26214f" origin="-.5,-.5" offset=".74836mm,.74836mm"/>
            </v:rect>
          </w:pict>
        </mc:Fallback>
      </mc:AlternateContent>
    </w:r>
  </w:p>
  <w:p w:rsidR="000A1038" w:rsidRDefault="000A1038">
    <w:pPr>
      <w:pStyle w:val="Kopfzeile"/>
    </w:pPr>
    <w:r>
      <w:rPr>
        <w:noProof/>
        <w:lang w:val="de-DE" w:eastAsia="de-DE" w:bidi="ar-SA"/>
      </w:rPr>
      <w:drawing>
        <wp:anchor distT="0" distB="0" distL="114300" distR="114300" simplePos="0" relativeHeight="251666432" behindDoc="0" locked="0" layoutInCell="1" allowOverlap="1" wp14:anchorId="2EFEF542" wp14:editId="0613B0BC">
          <wp:simplePos x="0" y="0"/>
          <wp:positionH relativeFrom="column">
            <wp:posOffset>96520</wp:posOffset>
          </wp:positionH>
          <wp:positionV relativeFrom="paragraph">
            <wp:posOffset>53340</wp:posOffset>
          </wp:positionV>
          <wp:extent cx="610321" cy="935515"/>
          <wp:effectExtent l="0" t="0" r="0" b="0"/>
          <wp:wrapNone/>
          <wp:docPr id="1" name="Picture 3" descr="N:\1_Allgemein_G&amp;B\Corporate Identity\Logo_GPP\GP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1_Allgemein_G&amp;B\Corporate Identity\Logo_GPP\GPP_LOG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802"/>
                  <a:stretch/>
                </pic:blipFill>
                <pic:spPr bwMode="auto">
                  <a:xfrm>
                    <a:off x="0" y="0"/>
                    <a:ext cx="610321" cy="935515"/>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bbruch" w:val="0"/>
  </w:docVars>
  <w:rsids>
    <w:rsidRoot w:val="0055466B"/>
    <w:rsid w:val="00007647"/>
    <w:rsid w:val="00013642"/>
    <w:rsid w:val="00013F60"/>
    <w:rsid w:val="00014678"/>
    <w:rsid w:val="00016C2F"/>
    <w:rsid w:val="00022E4E"/>
    <w:rsid w:val="00024F6F"/>
    <w:rsid w:val="00025A26"/>
    <w:rsid w:val="00027E99"/>
    <w:rsid w:val="00040E24"/>
    <w:rsid w:val="00044734"/>
    <w:rsid w:val="00045DDD"/>
    <w:rsid w:val="00046E15"/>
    <w:rsid w:val="000473DA"/>
    <w:rsid w:val="00047BAF"/>
    <w:rsid w:val="0005004D"/>
    <w:rsid w:val="00060931"/>
    <w:rsid w:val="00073A8E"/>
    <w:rsid w:val="0007424C"/>
    <w:rsid w:val="00074A48"/>
    <w:rsid w:val="00091F05"/>
    <w:rsid w:val="000932B4"/>
    <w:rsid w:val="0009416D"/>
    <w:rsid w:val="00094CFA"/>
    <w:rsid w:val="000A0E9A"/>
    <w:rsid w:val="000A1038"/>
    <w:rsid w:val="000A2ABB"/>
    <w:rsid w:val="000A4519"/>
    <w:rsid w:val="000A5DA8"/>
    <w:rsid w:val="000B1E51"/>
    <w:rsid w:val="000B242E"/>
    <w:rsid w:val="000B366E"/>
    <w:rsid w:val="000B4AC1"/>
    <w:rsid w:val="000B56EB"/>
    <w:rsid w:val="000B6213"/>
    <w:rsid w:val="000B6AB1"/>
    <w:rsid w:val="000B6DDC"/>
    <w:rsid w:val="000B78B6"/>
    <w:rsid w:val="000D118E"/>
    <w:rsid w:val="000D12B5"/>
    <w:rsid w:val="000D3D97"/>
    <w:rsid w:val="000D430B"/>
    <w:rsid w:val="000F05ED"/>
    <w:rsid w:val="00102267"/>
    <w:rsid w:val="00102D24"/>
    <w:rsid w:val="00102D31"/>
    <w:rsid w:val="00106FDB"/>
    <w:rsid w:val="0011253A"/>
    <w:rsid w:val="00114901"/>
    <w:rsid w:val="00115C97"/>
    <w:rsid w:val="00121ED5"/>
    <w:rsid w:val="00122FE5"/>
    <w:rsid w:val="00126EBF"/>
    <w:rsid w:val="00132930"/>
    <w:rsid w:val="001348FC"/>
    <w:rsid w:val="00142692"/>
    <w:rsid w:val="00144B69"/>
    <w:rsid w:val="00145ACC"/>
    <w:rsid w:val="00167FC6"/>
    <w:rsid w:val="00172AE3"/>
    <w:rsid w:val="00175F18"/>
    <w:rsid w:val="00180CA5"/>
    <w:rsid w:val="00184D06"/>
    <w:rsid w:val="00197C04"/>
    <w:rsid w:val="001A11EC"/>
    <w:rsid w:val="001A490B"/>
    <w:rsid w:val="001A4AC4"/>
    <w:rsid w:val="001B1898"/>
    <w:rsid w:val="001B1D1B"/>
    <w:rsid w:val="001B274E"/>
    <w:rsid w:val="001B64AF"/>
    <w:rsid w:val="001C3DDE"/>
    <w:rsid w:val="001C6A54"/>
    <w:rsid w:val="001D09E5"/>
    <w:rsid w:val="001D4659"/>
    <w:rsid w:val="001D64B8"/>
    <w:rsid w:val="001E0680"/>
    <w:rsid w:val="001E15CD"/>
    <w:rsid w:val="001E3137"/>
    <w:rsid w:val="001F2689"/>
    <w:rsid w:val="001F5282"/>
    <w:rsid w:val="001F5A12"/>
    <w:rsid w:val="001F5C21"/>
    <w:rsid w:val="002018A5"/>
    <w:rsid w:val="0020589A"/>
    <w:rsid w:val="00205A5E"/>
    <w:rsid w:val="00206976"/>
    <w:rsid w:val="00227BB8"/>
    <w:rsid w:val="0023235D"/>
    <w:rsid w:val="0023240E"/>
    <w:rsid w:val="00232C5F"/>
    <w:rsid w:val="00232E59"/>
    <w:rsid w:val="00244294"/>
    <w:rsid w:val="00247F36"/>
    <w:rsid w:val="00253196"/>
    <w:rsid w:val="00253242"/>
    <w:rsid w:val="00260917"/>
    <w:rsid w:val="00261461"/>
    <w:rsid w:val="00262012"/>
    <w:rsid w:val="0026298F"/>
    <w:rsid w:val="00264536"/>
    <w:rsid w:val="00264A4B"/>
    <w:rsid w:val="002650FA"/>
    <w:rsid w:val="00270A39"/>
    <w:rsid w:val="00273547"/>
    <w:rsid w:val="00275553"/>
    <w:rsid w:val="00275F7B"/>
    <w:rsid w:val="00277A4C"/>
    <w:rsid w:val="00282BE8"/>
    <w:rsid w:val="00283514"/>
    <w:rsid w:val="00290774"/>
    <w:rsid w:val="00294082"/>
    <w:rsid w:val="00296022"/>
    <w:rsid w:val="002A78C4"/>
    <w:rsid w:val="002B03E2"/>
    <w:rsid w:val="002B1B21"/>
    <w:rsid w:val="002B42E5"/>
    <w:rsid w:val="002B707F"/>
    <w:rsid w:val="002C424D"/>
    <w:rsid w:val="002C66BA"/>
    <w:rsid w:val="002C66C5"/>
    <w:rsid w:val="002D00A8"/>
    <w:rsid w:val="002D2AEA"/>
    <w:rsid w:val="002D5146"/>
    <w:rsid w:val="002E3EEB"/>
    <w:rsid w:val="002E5A36"/>
    <w:rsid w:val="002F3664"/>
    <w:rsid w:val="002F37DA"/>
    <w:rsid w:val="002F5ACE"/>
    <w:rsid w:val="003107A8"/>
    <w:rsid w:val="00314755"/>
    <w:rsid w:val="0031611A"/>
    <w:rsid w:val="00322CF2"/>
    <w:rsid w:val="003236B6"/>
    <w:rsid w:val="0032430A"/>
    <w:rsid w:val="00327CB6"/>
    <w:rsid w:val="003303FF"/>
    <w:rsid w:val="00330772"/>
    <w:rsid w:val="00330B7C"/>
    <w:rsid w:val="00330BFA"/>
    <w:rsid w:val="003347A4"/>
    <w:rsid w:val="00337D65"/>
    <w:rsid w:val="00342D2E"/>
    <w:rsid w:val="003465C4"/>
    <w:rsid w:val="00347C36"/>
    <w:rsid w:val="00352FDD"/>
    <w:rsid w:val="00353634"/>
    <w:rsid w:val="00360ED7"/>
    <w:rsid w:val="00361D2B"/>
    <w:rsid w:val="003630C6"/>
    <w:rsid w:val="0036498B"/>
    <w:rsid w:val="00364A00"/>
    <w:rsid w:val="00365550"/>
    <w:rsid w:val="0036663B"/>
    <w:rsid w:val="003677D5"/>
    <w:rsid w:val="003721BF"/>
    <w:rsid w:val="00372C33"/>
    <w:rsid w:val="00372DE4"/>
    <w:rsid w:val="00380030"/>
    <w:rsid w:val="00386585"/>
    <w:rsid w:val="003874E7"/>
    <w:rsid w:val="00391954"/>
    <w:rsid w:val="003925BA"/>
    <w:rsid w:val="00397D5C"/>
    <w:rsid w:val="003A403F"/>
    <w:rsid w:val="003A4390"/>
    <w:rsid w:val="003C30BD"/>
    <w:rsid w:val="003C501C"/>
    <w:rsid w:val="003C66B5"/>
    <w:rsid w:val="003E3B62"/>
    <w:rsid w:val="003F50D5"/>
    <w:rsid w:val="003F73E8"/>
    <w:rsid w:val="004133C0"/>
    <w:rsid w:val="00420AD1"/>
    <w:rsid w:val="00422858"/>
    <w:rsid w:val="004243B1"/>
    <w:rsid w:val="00435574"/>
    <w:rsid w:val="004360DA"/>
    <w:rsid w:val="00436816"/>
    <w:rsid w:val="004372AA"/>
    <w:rsid w:val="0044159E"/>
    <w:rsid w:val="004460F1"/>
    <w:rsid w:val="0045630E"/>
    <w:rsid w:val="0045796E"/>
    <w:rsid w:val="00460E0E"/>
    <w:rsid w:val="00462FC6"/>
    <w:rsid w:val="004650A5"/>
    <w:rsid w:val="00466CCF"/>
    <w:rsid w:val="00470F83"/>
    <w:rsid w:val="00472618"/>
    <w:rsid w:val="004729EC"/>
    <w:rsid w:val="00475674"/>
    <w:rsid w:val="00476808"/>
    <w:rsid w:val="00482F5E"/>
    <w:rsid w:val="004867D5"/>
    <w:rsid w:val="004914CA"/>
    <w:rsid w:val="00496FBB"/>
    <w:rsid w:val="004A3972"/>
    <w:rsid w:val="004A4C02"/>
    <w:rsid w:val="004A752B"/>
    <w:rsid w:val="004B128F"/>
    <w:rsid w:val="004B5AC1"/>
    <w:rsid w:val="004C1CD9"/>
    <w:rsid w:val="004C71BD"/>
    <w:rsid w:val="004D5B59"/>
    <w:rsid w:val="004E0B2C"/>
    <w:rsid w:val="004E280D"/>
    <w:rsid w:val="004E4BB3"/>
    <w:rsid w:val="004E523A"/>
    <w:rsid w:val="004F3E01"/>
    <w:rsid w:val="004F7F5E"/>
    <w:rsid w:val="005069B1"/>
    <w:rsid w:val="00512686"/>
    <w:rsid w:val="005134B6"/>
    <w:rsid w:val="00515D5B"/>
    <w:rsid w:val="005246A4"/>
    <w:rsid w:val="00525E29"/>
    <w:rsid w:val="00527DF1"/>
    <w:rsid w:val="00530B4B"/>
    <w:rsid w:val="0053189E"/>
    <w:rsid w:val="0053270B"/>
    <w:rsid w:val="00533619"/>
    <w:rsid w:val="00534392"/>
    <w:rsid w:val="0054085C"/>
    <w:rsid w:val="00541628"/>
    <w:rsid w:val="00553793"/>
    <w:rsid w:val="0055466B"/>
    <w:rsid w:val="00557EFA"/>
    <w:rsid w:val="00560E2F"/>
    <w:rsid w:val="005709EC"/>
    <w:rsid w:val="0057214C"/>
    <w:rsid w:val="005760C2"/>
    <w:rsid w:val="00581CB3"/>
    <w:rsid w:val="00586CB7"/>
    <w:rsid w:val="00587AE3"/>
    <w:rsid w:val="005932BC"/>
    <w:rsid w:val="005939AC"/>
    <w:rsid w:val="00593E61"/>
    <w:rsid w:val="00597235"/>
    <w:rsid w:val="005B04E1"/>
    <w:rsid w:val="005B1CD3"/>
    <w:rsid w:val="005B46FE"/>
    <w:rsid w:val="005B66ED"/>
    <w:rsid w:val="005C06CB"/>
    <w:rsid w:val="005C0810"/>
    <w:rsid w:val="005C15D0"/>
    <w:rsid w:val="005C3E0E"/>
    <w:rsid w:val="005C6446"/>
    <w:rsid w:val="005C6840"/>
    <w:rsid w:val="005D49D2"/>
    <w:rsid w:val="005D5044"/>
    <w:rsid w:val="005E2749"/>
    <w:rsid w:val="005E5936"/>
    <w:rsid w:val="005F0FFE"/>
    <w:rsid w:val="005F4F3D"/>
    <w:rsid w:val="005F62F5"/>
    <w:rsid w:val="005F676A"/>
    <w:rsid w:val="006007C8"/>
    <w:rsid w:val="006104BC"/>
    <w:rsid w:val="00610C35"/>
    <w:rsid w:val="00614AF4"/>
    <w:rsid w:val="00620297"/>
    <w:rsid w:val="00620AA6"/>
    <w:rsid w:val="00624FA7"/>
    <w:rsid w:val="00630AFC"/>
    <w:rsid w:val="00634956"/>
    <w:rsid w:val="0063554E"/>
    <w:rsid w:val="0064036E"/>
    <w:rsid w:val="00641CA5"/>
    <w:rsid w:val="006539E7"/>
    <w:rsid w:val="006550FA"/>
    <w:rsid w:val="00655AEE"/>
    <w:rsid w:val="00657F1D"/>
    <w:rsid w:val="006627E0"/>
    <w:rsid w:val="0066399E"/>
    <w:rsid w:val="0067309C"/>
    <w:rsid w:val="00677660"/>
    <w:rsid w:val="00680465"/>
    <w:rsid w:val="00681B6C"/>
    <w:rsid w:val="00683023"/>
    <w:rsid w:val="00684E01"/>
    <w:rsid w:val="00685457"/>
    <w:rsid w:val="006A2661"/>
    <w:rsid w:val="006B3D5C"/>
    <w:rsid w:val="006B541A"/>
    <w:rsid w:val="006B5618"/>
    <w:rsid w:val="006B683B"/>
    <w:rsid w:val="006B707F"/>
    <w:rsid w:val="006C257A"/>
    <w:rsid w:val="006C7D9B"/>
    <w:rsid w:val="006D4D13"/>
    <w:rsid w:val="006D692C"/>
    <w:rsid w:val="006D6E4E"/>
    <w:rsid w:val="006D6F11"/>
    <w:rsid w:val="006D71B7"/>
    <w:rsid w:val="006E1434"/>
    <w:rsid w:val="006E4702"/>
    <w:rsid w:val="006E4DD9"/>
    <w:rsid w:val="006E60F8"/>
    <w:rsid w:val="006E7FFC"/>
    <w:rsid w:val="006F35C0"/>
    <w:rsid w:val="006F4EA9"/>
    <w:rsid w:val="006F51B7"/>
    <w:rsid w:val="007002D1"/>
    <w:rsid w:val="007036B5"/>
    <w:rsid w:val="007061ED"/>
    <w:rsid w:val="00706DD1"/>
    <w:rsid w:val="00710EA8"/>
    <w:rsid w:val="007154C0"/>
    <w:rsid w:val="007157D7"/>
    <w:rsid w:val="007219B2"/>
    <w:rsid w:val="00732FA7"/>
    <w:rsid w:val="00733E79"/>
    <w:rsid w:val="00734E0B"/>
    <w:rsid w:val="00743D33"/>
    <w:rsid w:val="0075008E"/>
    <w:rsid w:val="0075163B"/>
    <w:rsid w:val="00751CD2"/>
    <w:rsid w:val="007522F9"/>
    <w:rsid w:val="0075328E"/>
    <w:rsid w:val="0075350B"/>
    <w:rsid w:val="0075679A"/>
    <w:rsid w:val="007807B4"/>
    <w:rsid w:val="0078323F"/>
    <w:rsid w:val="00783883"/>
    <w:rsid w:val="00793B3F"/>
    <w:rsid w:val="007A0419"/>
    <w:rsid w:val="007A0A0E"/>
    <w:rsid w:val="007A167A"/>
    <w:rsid w:val="007A284F"/>
    <w:rsid w:val="007A484D"/>
    <w:rsid w:val="007A6A6E"/>
    <w:rsid w:val="007B0DFF"/>
    <w:rsid w:val="007B2C66"/>
    <w:rsid w:val="007B555A"/>
    <w:rsid w:val="007C56D3"/>
    <w:rsid w:val="007C60FA"/>
    <w:rsid w:val="007D2BFE"/>
    <w:rsid w:val="007D6F74"/>
    <w:rsid w:val="007E11D8"/>
    <w:rsid w:val="007F0DCC"/>
    <w:rsid w:val="007F4709"/>
    <w:rsid w:val="007F48D9"/>
    <w:rsid w:val="007F596C"/>
    <w:rsid w:val="007F646C"/>
    <w:rsid w:val="00803791"/>
    <w:rsid w:val="008045D7"/>
    <w:rsid w:val="00804C8E"/>
    <w:rsid w:val="00805D93"/>
    <w:rsid w:val="008068DF"/>
    <w:rsid w:val="00815E01"/>
    <w:rsid w:val="00822213"/>
    <w:rsid w:val="008241C1"/>
    <w:rsid w:val="0083638C"/>
    <w:rsid w:val="00840BC1"/>
    <w:rsid w:val="00842D57"/>
    <w:rsid w:val="00842E7E"/>
    <w:rsid w:val="0084351E"/>
    <w:rsid w:val="00845C9E"/>
    <w:rsid w:val="00855019"/>
    <w:rsid w:val="00855A23"/>
    <w:rsid w:val="00860E61"/>
    <w:rsid w:val="008633D7"/>
    <w:rsid w:val="0086673D"/>
    <w:rsid w:val="00873285"/>
    <w:rsid w:val="008744E8"/>
    <w:rsid w:val="00876AB4"/>
    <w:rsid w:val="0088710D"/>
    <w:rsid w:val="008A5D1D"/>
    <w:rsid w:val="008A6870"/>
    <w:rsid w:val="008B0F13"/>
    <w:rsid w:val="008B6CA4"/>
    <w:rsid w:val="008C521E"/>
    <w:rsid w:val="008C5AA5"/>
    <w:rsid w:val="008C7177"/>
    <w:rsid w:val="008D0C77"/>
    <w:rsid w:val="008D138A"/>
    <w:rsid w:val="008D3EF0"/>
    <w:rsid w:val="008E1141"/>
    <w:rsid w:val="008E27AE"/>
    <w:rsid w:val="008E46DC"/>
    <w:rsid w:val="008F30F3"/>
    <w:rsid w:val="008F413A"/>
    <w:rsid w:val="00903BE3"/>
    <w:rsid w:val="00904EA3"/>
    <w:rsid w:val="009111A8"/>
    <w:rsid w:val="00911DC0"/>
    <w:rsid w:val="0091311B"/>
    <w:rsid w:val="009139C7"/>
    <w:rsid w:val="009206EC"/>
    <w:rsid w:val="00931A3C"/>
    <w:rsid w:val="00931D97"/>
    <w:rsid w:val="00934FBD"/>
    <w:rsid w:val="00935741"/>
    <w:rsid w:val="00941246"/>
    <w:rsid w:val="00944D5D"/>
    <w:rsid w:val="00951FDC"/>
    <w:rsid w:val="009538F0"/>
    <w:rsid w:val="0096345E"/>
    <w:rsid w:val="00966FDA"/>
    <w:rsid w:val="00967AF3"/>
    <w:rsid w:val="009706EF"/>
    <w:rsid w:val="00981112"/>
    <w:rsid w:val="009842E9"/>
    <w:rsid w:val="00994246"/>
    <w:rsid w:val="00996936"/>
    <w:rsid w:val="00996C34"/>
    <w:rsid w:val="009A5B89"/>
    <w:rsid w:val="009B2304"/>
    <w:rsid w:val="009B2C93"/>
    <w:rsid w:val="009B74E4"/>
    <w:rsid w:val="009C398B"/>
    <w:rsid w:val="009C64F0"/>
    <w:rsid w:val="009C6877"/>
    <w:rsid w:val="009D1D38"/>
    <w:rsid w:val="009D3430"/>
    <w:rsid w:val="009D3B01"/>
    <w:rsid w:val="009D4AD0"/>
    <w:rsid w:val="009D60A9"/>
    <w:rsid w:val="009D6590"/>
    <w:rsid w:val="009D7E5C"/>
    <w:rsid w:val="009E3F59"/>
    <w:rsid w:val="009E4578"/>
    <w:rsid w:val="009F31D9"/>
    <w:rsid w:val="009F379A"/>
    <w:rsid w:val="00A011D0"/>
    <w:rsid w:val="00A06C73"/>
    <w:rsid w:val="00A201C8"/>
    <w:rsid w:val="00A203B9"/>
    <w:rsid w:val="00A2346F"/>
    <w:rsid w:val="00A2798D"/>
    <w:rsid w:val="00A32E36"/>
    <w:rsid w:val="00A3381D"/>
    <w:rsid w:val="00A354F5"/>
    <w:rsid w:val="00A36E80"/>
    <w:rsid w:val="00A403A9"/>
    <w:rsid w:val="00A4075D"/>
    <w:rsid w:val="00A41B83"/>
    <w:rsid w:val="00A43D28"/>
    <w:rsid w:val="00A46F0E"/>
    <w:rsid w:val="00A50311"/>
    <w:rsid w:val="00A5265D"/>
    <w:rsid w:val="00A57DC5"/>
    <w:rsid w:val="00A603DD"/>
    <w:rsid w:val="00A66807"/>
    <w:rsid w:val="00A66D95"/>
    <w:rsid w:val="00A7222D"/>
    <w:rsid w:val="00A747F3"/>
    <w:rsid w:val="00A81572"/>
    <w:rsid w:val="00A85387"/>
    <w:rsid w:val="00A854A8"/>
    <w:rsid w:val="00A87F63"/>
    <w:rsid w:val="00AA163C"/>
    <w:rsid w:val="00AA2831"/>
    <w:rsid w:val="00AB018B"/>
    <w:rsid w:val="00AB0FAF"/>
    <w:rsid w:val="00AB14C6"/>
    <w:rsid w:val="00AB63F3"/>
    <w:rsid w:val="00AC1F17"/>
    <w:rsid w:val="00AC3A7D"/>
    <w:rsid w:val="00AC62E1"/>
    <w:rsid w:val="00AD3836"/>
    <w:rsid w:val="00AF35D2"/>
    <w:rsid w:val="00AF3C07"/>
    <w:rsid w:val="00B01EA8"/>
    <w:rsid w:val="00B02142"/>
    <w:rsid w:val="00B02DBE"/>
    <w:rsid w:val="00B0626E"/>
    <w:rsid w:val="00B11D7B"/>
    <w:rsid w:val="00B1386B"/>
    <w:rsid w:val="00B27647"/>
    <w:rsid w:val="00B3007F"/>
    <w:rsid w:val="00B3344D"/>
    <w:rsid w:val="00B41DF7"/>
    <w:rsid w:val="00B43602"/>
    <w:rsid w:val="00B43F6E"/>
    <w:rsid w:val="00B4725D"/>
    <w:rsid w:val="00B53E98"/>
    <w:rsid w:val="00B541B6"/>
    <w:rsid w:val="00B5621B"/>
    <w:rsid w:val="00B565EC"/>
    <w:rsid w:val="00B573F6"/>
    <w:rsid w:val="00B601EF"/>
    <w:rsid w:val="00B77042"/>
    <w:rsid w:val="00B82FF3"/>
    <w:rsid w:val="00B841BB"/>
    <w:rsid w:val="00BA007E"/>
    <w:rsid w:val="00BA31B5"/>
    <w:rsid w:val="00BA45A5"/>
    <w:rsid w:val="00BA5BCA"/>
    <w:rsid w:val="00BA7340"/>
    <w:rsid w:val="00BC024F"/>
    <w:rsid w:val="00BC0F96"/>
    <w:rsid w:val="00BC2B34"/>
    <w:rsid w:val="00BE0992"/>
    <w:rsid w:val="00BE3E5E"/>
    <w:rsid w:val="00BF67FE"/>
    <w:rsid w:val="00C003B7"/>
    <w:rsid w:val="00C030C1"/>
    <w:rsid w:val="00C046C2"/>
    <w:rsid w:val="00C0732C"/>
    <w:rsid w:val="00C14FC0"/>
    <w:rsid w:val="00C16BC2"/>
    <w:rsid w:val="00C2022C"/>
    <w:rsid w:val="00C331F1"/>
    <w:rsid w:val="00C43017"/>
    <w:rsid w:val="00C44FAE"/>
    <w:rsid w:val="00C552CA"/>
    <w:rsid w:val="00C56176"/>
    <w:rsid w:val="00C63088"/>
    <w:rsid w:val="00C659E0"/>
    <w:rsid w:val="00C74D92"/>
    <w:rsid w:val="00C760A0"/>
    <w:rsid w:val="00C77380"/>
    <w:rsid w:val="00C77608"/>
    <w:rsid w:val="00C81683"/>
    <w:rsid w:val="00C84432"/>
    <w:rsid w:val="00C9044A"/>
    <w:rsid w:val="00C9178E"/>
    <w:rsid w:val="00C93624"/>
    <w:rsid w:val="00C93EF2"/>
    <w:rsid w:val="00CB3EEC"/>
    <w:rsid w:val="00CC34B4"/>
    <w:rsid w:val="00CC4162"/>
    <w:rsid w:val="00CC5F53"/>
    <w:rsid w:val="00CD6DB2"/>
    <w:rsid w:val="00CE263F"/>
    <w:rsid w:val="00CE54AE"/>
    <w:rsid w:val="00CE5B1E"/>
    <w:rsid w:val="00CF50D1"/>
    <w:rsid w:val="00D035EE"/>
    <w:rsid w:val="00D03B87"/>
    <w:rsid w:val="00D04628"/>
    <w:rsid w:val="00D07098"/>
    <w:rsid w:val="00D07DE7"/>
    <w:rsid w:val="00D11143"/>
    <w:rsid w:val="00D16AE5"/>
    <w:rsid w:val="00D228EF"/>
    <w:rsid w:val="00D23A65"/>
    <w:rsid w:val="00D3031C"/>
    <w:rsid w:val="00D3438A"/>
    <w:rsid w:val="00D45A72"/>
    <w:rsid w:val="00D4610C"/>
    <w:rsid w:val="00D50F7C"/>
    <w:rsid w:val="00D52586"/>
    <w:rsid w:val="00D547B7"/>
    <w:rsid w:val="00D558A1"/>
    <w:rsid w:val="00D56C4F"/>
    <w:rsid w:val="00D56D7D"/>
    <w:rsid w:val="00D614B6"/>
    <w:rsid w:val="00D70823"/>
    <w:rsid w:val="00D70DB7"/>
    <w:rsid w:val="00D72ED2"/>
    <w:rsid w:val="00D83548"/>
    <w:rsid w:val="00D85617"/>
    <w:rsid w:val="00D85DAC"/>
    <w:rsid w:val="00D85E11"/>
    <w:rsid w:val="00D950E8"/>
    <w:rsid w:val="00DA4119"/>
    <w:rsid w:val="00DA425A"/>
    <w:rsid w:val="00DA6E7A"/>
    <w:rsid w:val="00DA7B0F"/>
    <w:rsid w:val="00DA7CBB"/>
    <w:rsid w:val="00DB44EE"/>
    <w:rsid w:val="00DC1242"/>
    <w:rsid w:val="00DC19BC"/>
    <w:rsid w:val="00DC43AD"/>
    <w:rsid w:val="00DC6C65"/>
    <w:rsid w:val="00DD64BE"/>
    <w:rsid w:val="00DE3066"/>
    <w:rsid w:val="00DE74DD"/>
    <w:rsid w:val="00E011FC"/>
    <w:rsid w:val="00E01EB6"/>
    <w:rsid w:val="00E025CC"/>
    <w:rsid w:val="00E0430B"/>
    <w:rsid w:val="00E11367"/>
    <w:rsid w:val="00E133A8"/>
    <w:rsid w:val="00E15B4D"/>
    <w:rsid w:val="00E17A6E"/>
    <w:rsid w:val="00E2047A"/>
    <w:rsid w:val="00E224B7"/>
    <w:rsid w:val="00E23015"/>
    <w:rsid w:val="00E23488"/>
    <w:rsid w:val="00E25A30"/>
    <w:rsid w:val="00E32227"/>
    <w:rsid w:val="00E32245"/>
    <w:rsid w:val="00E32E90"/>
    <w:rsid w:val="00E34ECE"/>
    <w:rsid w:val="00E36460"/>
    <w:rsid w:val="00E36C31"/>
    <w:rsid w:val="00E42A66"/>
    <w:rsid w:val="00E43754"/>
    <w:rsid w:val="00E466B2"/>
    <w:rsid w:val="00E609B3"/>
    <w:rsid w:val="00E632EE"/>
    <w:rsid w:val="00E66CD0"/>
    <w:rsid w:val="00E70A7C"/>
    <w:rsid w:val="00E7227E"/>
    <w:rsid w:val="00E7387F"/>
    <w:rsid w:val="00E76E3D"/>
    <w:rsid w:val="00E8058C"/>
    <w:rsid w:val="00E82AB2"/>
    <w:rsid w:val="00E90337"/>
    <w:rsid w:val="00E91C78"/>
    <w:rsid w:val="00E93247"/>
    <w:rsid w:val="00E9423F"/>
    <w:rsid w:val="00E94A2B"/>
    <w:rsid w:val="00E952C8"/>
    <w:rsid w:val="00E974C3"/>
    <w:rsid w:val="00EA06EC"/>
    <w:rsid w:val="00EB1931"/>
    <w:rsid w:val="00EB5BF3"/>
    <w:rsid w:val="00EB641F"/>
    <w:rsid w:val="00EC5A41"/>
    <w:rsid w:val="00ED01F2"/>
    <w:rsid w:val="00ED1C0A"/>
    <w:rsid w:val="00ED5E20"/>
    <w:rsid w:val="00EF27D1"/>
    <w:rsid w:val="00EF491B"/>
    <w:rsid w:val="00F00B02"/>
    <w:rsid w:val="00F011E3"/>
    <w:rsid w:val="00F04255"/>
    <w:rsid w:val="00F07064"/>
    <w:rsid w:val="00F2138D"/>
    <w:rsid w:val="00F25137"/>
    <w:rsid w:val="00F332ED"/>
    <w:rsid w:val="00F37946"/>
    <w:rsid w:val="00F37B90"/>
    <w:rsid w:val="00F41FBC"/>
    <w:rsid w:val="00F426DD"/>
    <w:rsid w:val="00F433D7"/>
    <w:rsid w:val="00F51381"/>
    <w:rsid w:val="00F5397F"/>
    <w:rsid w:val="00F5604B"/>
    <w:rsid w:val="00F61E92"/>
    <w:rsid w:val="00F7314E"/>
    <w:rsid w:val="00F77492"/>
    <w:rsid w:val="00F80A7D"/>
    <w:rsid w:val="00F82923"/>
    <w:rsid w:val="00F83FAD"/>
    <w:rsid w:val="00F952F7"/>
    <w:rsid w:val="00FA0934"/>
    <w:rsid w:val="00FA5B3B"/>
    <w:rsid w:val="00FB0146"/>
    <w:rsid w:val="00FB63B1"/>
    <w:rsid w:val="00FC5D07"/>
    <w:rsid w:val="00FD2319"/>
    <w:rsid w:val="00FD506B"/>
    <w:rsid w:val="00FD684A"/>
    <w:rsid w:val="00FE084E"/>
    <w:rsid w:val="00FE3683"/>
    <w:rsid w:val="00FE4D8E"/>
    <w:rsid w:val="00FE5B9C"/>
    <w:rsid w:val="00FE72FB"/>
    <w:rsid w:val="00FE788B"/>
    <w:rsid w:val="00FF1232"/>
    <w:rsid w:val="00FF217B"/>
    <w:rsid w:val="00FF7F4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46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466B"/>
  </w:style>
  <w:style w:type="paragraph" w:styleId="Fuzeile">
    <w:name w:val="footer"/>
    <w:basedOn w:val="Standard"/>
    <w:link w:val="FuzeileZchn"/>
    <w:uiPriority w:val="99"/>
    <w:unhideWhenUsed/>
    <w:rsid w:val="005546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466B"/>
  </w:style>
  <w:style w:type="paragraph" w:styleId="Sprechblasentext">
    <w:name w:val="Balloon Text"/>
    <w:basedOn w:val="Standard"/>
    <w:link w:val="SprechblasentextZchn"/>
    <w:uiPriority w:val="99"/>
    <w:semiHidden/>
    <w:unhideWhenUsed/>
    <w:rsid w:val="0055466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466B"/>
    <w:rPr>
      <w:rFonts w:ascii="Tahoma" w:hAnsi="Tahoma" w:cs="Tahoma"/>
      <w:sz w:val="16"/>
      <w:szCs w:val="16"/>
    </w:rPr>
  </w:style>
  <w:style w:type="paragraph" w:styleId="StandardWeb">
    <w:name w:val="Normal (Web)"/>
    <w:basedOn w:val="Standard"/>
    <w:uiPriority w:val="99"/>
    <w:semiHidden/>
    <w:unhideWhenUsed/>
    <w:rsid w:val="0055466B"/>
    <w:pPr>
      <w:spacing w:before="100" w:beforeAutospacing="1" w:after="100" w:afterAutospacing="1" w:line="240" w:lineRule="auto"/>
    </w:pPr>
    <w:rPr>
      <w:rFonts w:ascii="Times New Roman" w:eastAsiaTheme="minorEastAsia" w:hAnsi="Times New Roman" w:cs="Times New Roman"/>
      <w:sz w:val="24"/>
      <w:szCs w:val="24"/>
    </w:rPr>
  </w:style>
  <w:style w:type="paragraph" w:styleId="Listenabsatz">
    <w:name w:val="List Paragraph"/>
    <w:basedOn w:val="Standard"/>
    <w:uiPriority w:val="34"/>
    <w:qFormat/>
    <w:rsid w:val="00F2138D"/>
    <w:pPr>
      <w:ind w:left="720"/>
      <w:contextualSpacing/>
    </w:pPr>
  </w:style>
  <w:style w:type="table" w:styleId="Tabellenraster">
    <w:name w:val="Table Grid"/>
    <w:basedOn w:val="NormaleTabelle"/>
    <w:uiPriority w:val="59"/>
    <w:rsid w:val="00534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0589A"/>
    <w:rPr>
      <w:sz w:val="16"/>
      <w:szCs w:val="16"/>
    </w:rPr>
  </w:style>
  <w:style w:type="paragraph" w:styleId="Kommentartext">
    <w:name w:val="annotation text"/>
    <w:basedOn w:val="Standard"/>
    <w:link w:val="KommentartextZchn"/>
    <w:uiPriority w:val="99"/>
    <w:semiHidden/>
    <w:unhideWhenUsed/>
    <w:rsid w:val="0020589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0589A"/>
    <w:rPr>
      <w:sz w:val="20"/>
      <w:szCs w:val="20"/>
    </w:rPr>
  </w:style>
  <w:style w:type="paragraph" w:styleId="Kommentarthema">
    <w:name w:val="annotation subject"/>
    <w:basedOn w:val="Kommentartext"/>
    <w:next w:val="Kommentartext"/>
    <w:link w:val="KommentarthemaZchn"/>
    <w:uiPriority w:val="99"/>
    <w:semiHidden/>
    <w:unhideWhenUsed/>
    <w:rsid w:val="0020589A"/>
    <w:rPr>
      <w:b/>
      <w:bCs/>
    </w:rPr>
  </w:style>
  <w:style w:type="character" w:customStyle="1" w:styleId="KommentarthemaZchn">
    <w:name w:val="Kommentarthema Zchn"/>
    <w:basedOn w:val="KommentartextZchn"/>
    <w:link w:val="Kommentarthema"/>
    <w:uiPriority w:val="99"/>
    <w:semiHidden/>
    <w:rsid w:val="0020589A"/>
    <w:rPr>
      <w:b/>
      <w:bCs/>
      <w:sz w:val="20"/>
      <w:szCs w:val="20"/>
    </w:rPr>
  </w:style>
  <w:style w:type="paragraph" w:styleId="berarbeitung">
    <w:name w:val="Revision"/>
    <w:hidden/>
    <w:uiPriority w:val="99"/>
    <w:semiHidden/>
    <w:rsid w:val="00706DD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46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466B"/>
  </w:style>
  <w:style w:type="paragraph" w:styleId="Fuzeile">
    <w:name w:val="footer"/>
    <w:basedOn w:val="Standard"/>
    <w:link w:val="FuzeileZchn"/>
    <w:uiPriority w:val="99"/>
    <w:unhideWhenUsed/>
    <w:rsid w:val="005546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466B"/>
  </w:style>
  <w:style w:type="paragraph" w:styleId="Sprechblasentext">
    <w:name w:val="Balloon Text"/>
    <w:basedOn w:val="Standard"/>
    <w:link w:val="SprechblasentextZchn"/>
    <w:uiPriority w:val="99"/>
    <w:semiHidden/>
    <w:unhideWhenUsed/>
    <w:rsid w:val="0055466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466B"/>
    <w:rPr>
      <w:rFonts w:ascii="Tahoma" w:hAnsi="Tahoma" w:cs="Tahoma"/>
      <w:sz w:val="16"/>
      <w:szCs w:val="16"/>
    </w:rPr>
  </w:style>
  <w:style w:type="paragraph" w:styleId="StandardWeb">
    <w:name w:val="Normal (Web)"/>
    <w:basedOn w:val="Standard"/>
    <w:uiPriority w:val="99"/>
    <w:semiHidden/>
    <w:unhideWhenUsed/>
    <w:rsid w:val="0055466B"/>
    <w:pPr>
      <w:spacing w:before="100" w:beforeAutospacing="1" w:after="100" w:afterAutospacing="1" w:line="240" w:lineRule="auto"/>
    </w:pPr>
    <w:rPr>
      <w:rFonts w:ascii="Times New Roman" w:eastAsiaTheme="minorEastAsia" w:hAnsi="Times New Roman" w:cs="Times New Roman"/>
      <w:sz w:val="24"/>
      <w:szCs w:val="24"/>
    </w:rPr>
  </w:style>
  <w:style w:type="paragraph" w:styleId="Listenabsatz">
    <w:name w:val="List Paragraph"/>
    <w:basedOn w:val="Standard"/>
    <w:uiPriority w:val="34"/>
    <w:qFormat/>
    <w:rsid w:val="00F2138D"/>
    <w:pPr>
      <w:ind w:left="720"/>
      <w:contextualSpacing/>
    </w:pPr>
  </w:style>
  <w:style w:type="table" w:styleId="Tabellenraster">
    <w:name w:val="Table Grid"/>
    <w:basedOn w:val="NormaleTabelle"/>
    <w:uiPriority w:val="59"/>
    <w:rsid w:val="00534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0589A"/>
    <w:rPr>
      <w:sz w:val="16"/>
      <w:szCs w:val="16"/>
    </w:rPr>
  </w:style>
  <w:style w:type="paragraph" w:styleId="Kommentartext">
    <w:name w:val="annotation text"/>
    <w:basedOn w:val="Standard"/>
    <w:link w:val="KommentartextZchn"/>
    <w:uiPriority w:val="99"/>
    <w:semiHidden/>
    <w:unhideWhenUsed/>
    <w:rsid w:val="0020589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0589A"/>
    <w:rPr>
      <w:sz w:val="20"/>
      <w:szCs w:val="20"/>
    </w:rPr>
  </w:style>
  <w:style w:type="paragraph" w:styleId="Kommentarthema">
    <w:name w:val="annotation subject"/>
    <w:basedOn w:val="Kommentartext"/>
    <w:next w:val="Kommentartext"/>
    <w:link w:val="KommentarthemaZchn"/>
    <w:uiPriority w:val="99"/>
    <w:semiHidden/>
    <w:unhideWhenUsed/>
    <w:rsid w:val="0020589A"/>
    <w:rPr>
      <w:b/>
      <w:bCs/>
    </w:rPr>
  </w:style>
  <w:style w:type="character" w:customStyle="1" w:styleId="KommentarthemaZchn">
    <w:name w:val="Kommentarthema Zchn"/>
    <w:basedOn w:val="KommentartextZchn"/>
    <w:link w:val="Kommentarthema"/>
    <w:uiPriority w:val="99"/>
    <w:semiHidden/>
    <w:rsid w:val="0020589A"/>
    <w:rPr>
      <w:b/>
      <w:bCs/>
      <w:sz w:val="20"/>
      <w:szCs w:val="20"/>
    </w:rPr>
  </w:style>
  <w:style w:type="paragraph" w:styleId="berarbeitung">
    <w:name w:val="Revision"/>
    <w:hidden/>
    <w:uiPriority w:val="99"/>
    <w:semiHidden/>
    <w:rsid w:val="00706D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419BE-6509-4C2F-814A-48DF78E60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3083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Grossmann &amp; Berger GmbH</Company>
  <LinksUpToDate>false</LinksUpToDate>
  <CharactersWithSpaces>3565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Alicia Hölandt</dc:creator>
  <cp:lastModifiedBy>Britt Finke</cp:lastModifiedBy>
  <cp:revision>13</cp:revision>
  <cp:lastPrinted>2016-02-12T07:31:00Z</cp:lastPrinted>
  <dcterms:created xsi:type="dcterms:W3CDTF">2016-02-12T12:33:00Z</dcterms:created>
  <dcterms:modified xsi:type="dcterms:W3CDTF">2016-03-03T08:23:00Z</dcterms:modified>
</cp:coreProperties>
</file>