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2CEF" w14:textId="4CBD498F" w:rsidR="000B1E51" w:rsidRPr="00E9423F" w:rsidRDefault="00436816" w:rsidP="00462FC6">
      <w:pPr>
        <w:widowControl w:val="0"/>
        <w:spacing w:after="40"/>
        <w:rPr>
          <w:rFonts w:ascii="Arial" w:hAnsi="Arial" w:cs="Arial"/>
          <w:b/>
          <w:color w:val="000000" w:themeColor="text1"/>
          <w:sz w:val="40"/>
          <w:szCs w:val="40"/>
        </w:rPr>
      </w:pPr>
      <w:r w:rsidRPr="00A93F42">
        <w:rPr>
          <w:rFonts w:ascii="Arial" w:hAnsi="Arial" w:cs="Arial"/>
          <w:noProof/>
          <w:color w:val="000000" w:themeColor="text1"/>
          <w:sz w:val="40"/>
          <w:szCs w:val="40"/>
          <w:lang w:eastAsia="de-DE"/>
        </w:rPr>
        <mc:AlternateContent>
          <mc:Choice Requires="wps">
            <w:drawing>
              <wp:anchor distT="0" distB="0" distL="114300" distR="114300" simplePos="0" relativeHeight="251658242" behindDoc="0" locked="0" layoutInCell="1" allowOverlap="1" wp14:anchorId="015496BC" wp14:editId="51BC4635">
                <wp:simplePos x="0" y="0"/>
                <wp:positionH relativeFrom="column">
                  <wp:posOffset>3749040</wp:posOffset>
                </wp:positionH>
                <wp:positionV relativeFrom="paragraph">
                  <wp:posOffset>-897255</wp:posOffset>
                </wp:positionV>
                <wp:extent cx="2209800" cy="803081"/>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03081"/>
                        </a:xfrm>
                        <a:prstGeom prst="rect">
                          <a:avLst/>
                        </a:prstGeom>
                        <a:noFill/>
                        <a:ln w="9525">
                          <a:noFill/>
                          <a:miter lim="800000"/>
                          <a:headEnd/>
                          <a:tailEnd/>
                        </a:ln>
                      </wps:spPr>
                      <wps:txbx>
                        <w:txbxContent>
                          <w:p w14:paraId="094CC07F" w14:textId="77777777" w:rsidR="00F74353" w:rsidRDefault="00F74353"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60817F35" w14:textId="38A05B4C" w:rsidR="00F74353" w:rsidRDefault="00710D7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w:t>
                            </w:r>
                            <w:r w:rsidR="001D6B1E">
                              <w:rPr>
                                <w:rFonts w:ascii="Arial" w:hAnsi="Arial" w:cs="Arial"/>
                                <w:color w:val="808080" w:themeColor="background1" w:themeShade="80"/>
                                <w:sz w:val="16"/>
                                <w:szCs w:val="16"/>
                              </w:rPr>
                              <w:t xml:space="preserve"> </w:t>
                            </w:r>
                            <w:r w:rsidR="004E0DD6">
                              <w:rPr>
                                <w:rFonts w:ascii="Arial" w:hAnsi="Arial" w:cs="Arial"/>
                                <w:color w:val="808080" w:themeColor="background1" w:themeShade="80"/>
                                <w:sz w:val="16"/>
                                <w:szCs w:val="16"/>
                              </w:rPr>
                              <w:t>Svenja Stern</w:t>
                            </w:r>
                          </w:p>
                          <w:p w14:paraId="711BE694" w14:textId="3CCF8D67" w:rsidR="009743FB" w:rsidRDefault="009743FB" w:rsidP="009743FB">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(0)69 / 907 448 7</w:t>
                            </w:r>
                            <w:r w:rsidR="004E0DD6">
                              <w:rPr>
                                <w:rFonts w:ascii="Arial" w:hAnsi="Arial" w:cs="Arial"/>
                                <w:color w:val="808080" w:themeColor="background1" w:themeShade="80"/>
                                <w:sz w:val="16"/>
                                <w:szCs w:val="16"/>
                              </w:rPr>
                              <w:t>57</w:t>
                            </w:r>
                            <w:r>
                              <w:rPr>
                                <w:rFonts w:ascii="Arial" w:hAnsi="Arial" w:cs="Arial"/>
                                <w:color w:val="808080" w:themeColor="background1" w:themeShade="80"/>
                                <w:sz w:val="16"/>
                                <w:szCs w:val="16"/>
                              </w:rPr>
                              <w:t xml:space="preserve"> </w:t>
                            </w:r>
                          </w:p>
                          <w:p w14:paraId="5669B5F9" w14:textId="199A16B2" w:rsidR="009743FB" w:rsidRPr="00E22CF2" w:rsidRDefault="009743FB" w:rsidP="009743FB">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E0DD6">
                              <w:rPr>
                                <w:rFonts w:ascii="Arial" w:hAnsi="Arial" w:cs="Arial"/>
                                <w:color w:val="808080" w:themeColor="background1" w:themeShade="80"/>
                                <w:sz w:val="16"/>
                                <w:szCs w:val="16"/>
                                <w:lang w:val="it-IT"/>
                              </w:rPr>
                              <w:t>svenja.stern</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p w14:paraId="2C185EE6" w14:textId="232582E9" w:rsidR="00F74353" w:rsidRPr="00DF13A7" w:rsidRDefault="00F74353" w:rsidP="009743FB">
                            <w:pPr>
                              <w:spacing w:after="0" w:line="240" w:lineRule="auto"/>
                              <w:ind w:left="2124" w:hanging="2124"/>
                              <w:rPr>
                                <w:rFonts w:ascii="Arial" w:hAnsi="Arial" w:cs="Arial"/>
                                <w:color w:val="808080" w:themeColor="background1" w:themeShade="80"/>
                                <w:sz w:val="16"/>
                                <w:szCs w:val="16"/>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496BC" id="_x0000_t202" coordsize="21600,21600" o:spt="202" path="m,l,21600r21600,l21600,xe">
                <v:stroke joinstyle="miter"/>
                <v:path gradientshapeok="t" o:connecttype="rect"/>
              </v:shapetype>
              <v:shape id="Textfeld 2" o:spid="_x0000_s1026" type="#_x0000_t202" style="position:absolute;margin-left:295.2pt;margin-top:-70.65pt;width:174pt;height:6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pCQIAAPIDAAAOAAAAZHJzL2Uyb0RvYy54bWysU9tu2zAMfR+wfxD0vtjxki0x4hRduw4D&#10;ugvQ7gNkSY6FSaImKbGzry8lp2mwvQ3zgyCa5CHPIbW5Go0mB+mDAtvQ+aykRFoOQtldQ3883r1Z&#10;URIis4JpsLKhRxno1fb1q83gallBD1pITxDEhnpwDe1jdHVRBN5Lw8IMnLTo7MAbFtH0u0J4NiC6&#10;0UVVlu+KAbxwHrgMAf/eTk66zfhdJ3n81nVBRqIbir3FfPp8tuksthtW7zxzveKnNtg/dGGYslj0&#10;DHXLIiN7r/6CMop7CNDFGQdTQNcpLjMHZDMv/2Dz0DMnMxcUJ7izTOH/wfKvh++eKNHQihLLDI7o&#10;UY6xk1qQKqkzuFBj0IPDsDh+gBGnnJkGdw/8ZyAWbnpmd/Laexh6yQR2N0+ZxUXqhBMSSDt8AYFl&#10;2D5CBho7b5J0KAZBdJzS8TwZbIVw/FlV5XpVooujb1W+LVdTCVY/Zzsf4icJhqRLQz1OPqOzw32I&#10;qRtWP4ekYhbulNZ5+tqSoaHrZbXMCRceoyIup1Ym1UzftC6J5EcrcnJkSk93LKDtiXUiOlGOYzti&#10;YJKiBXFE/h6mJcRHg5ce/G9KBlzAhoZfe+YlJfqzRQ3X88UibWw2Fsv3FRr+0tNeepjlCNXQSMl0&#10;vYl5yyeu16h1p7IML52cesXFyuqcHkHa3Es7R7081e0TAAAA//8DAFBLAwQUAAYACAAAACEA2ucx&#10;at8AAAAMAQAADwAAAGRycy9kb3ducmV2LnhtbEyPTU/DMAyG70j8h8hI3LakrENtaTohEFfQxofE&#10;LWu8tqJxqiZby7/H4wJHv370+nG5mV0vTjiGzpOGZKlAINXedtRoeHt9WmQgQjRkTe8JNXxjgE11&#10;eVGawvqJtnjaxUZwCYXCaGhjHAopQ92iM2HpByTeHfzoTORxbKQdzcTlrpc3St1KZzriC60Z8KHF&#10;+mt3dBrenw+fH6l6aR7depj8rCS5XGp9fTXf34GIOMc/GM76rA4VO+39kWwQvYZ1rlJGNSySNFmB&#10;YCRfZRztf6MMZFXK/09UPwAAAP//AwBQSwECLQAUAAYACAAAACEAtoM4kv4AAADhAQAAEwAAAAAA&#10;AAAAAAAAAAAAAAAAW0NvbnRlbnRfVHlwZXNdLnhtbFBLAQItABQABgAIAAAAIQA4/SH/1gAAAJQB&#10;AAALAAAAAAAAAAAAAAAAAC8BAABfcmVscy8ucmVsc1BLAQItABQABgAIAAAAIQAw/g1pCQIAAPID&#10;AAAOAAAAAAAAAAAAAAAAAC4CAABkcnMvZTJvRG9jLnhtbFBLAQItABQABgAIAAAAIQDa5zFq3wAA&#10;AAwBAAAPAAAAAAAAAAAAAAAAAGMEAABkcnMvZG93bnJldi54bWxQSwUGAAAAAAQABADzAAAAbwUA&#10;AAAA&#10;" filled="f" stroked="f">
                <v:textbox>
                  <w:txbxContent>
                    <w:p w14:paraId="094CC07F" w14:textId="77777777" w:rsidR="00F74353" w:rsidRDefault="00F74353"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60817F35" w14:textId="38A05B4C" w:rsidR="00F74353" w:rsidRDefault="00710D7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Frau</w:t>
                      </w:r>
                      <w:r w:rsidR="001D6B1E">
                        <w:rPr>
                          <w:rFonts w:ascii="Arial" w:hAnsi="Arial" w:cs="Arial"/>
                          <w:color w:val="808080" w:themeColor="background1" w:themeShade="80"/>
                          <w:sz w:val="16"/>
                          <w:szCs w:val="16"/>
                        </w:rPr>
                        <w:t xml:space="preserve"> </w:t>
                      </w:r>
                      <w:r w:rsidR="004E0DD6">
                        <w:rPr>
                          <w:rFonts w:ascii="Arial" w:hAnsi="Arial" w:cs="Arial"/>
                          <w:color w:val="808080" w:themeColor="background1" w:themeShade="80"/>
                          <w:sz w:val="16"/>
                          <w:szCs w:val="16"/>
                        </w:rPr>
                        <w:t>Svenja Stern</w:t>
                      </w:r>
                    </w:p>
                    <w:p w14:paraId="711BE694" w14:textId="3CCF8D67" w:rsidR="009743FB" w:rsidRDefault="009743FB" w:rsidP="009743FB">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(0)69 / 907 448 7</w:t>
                      </w:r>
                      <w:r w:rsidR="004E0DD6">
                        <w:rPr>
                          <w:rFonts w:ascii="Arial" w:hAnsi="Arial" w:cs="Arial"/>
                          <w:color w:val="808080" w:themeColor="background1" w:themeShade="80"/>
                          <w:sz w:val="16"/>
                          <w:szCs w:val="16"/>
                        </w:rPr>
                        <w:t>57</w:t>
                      </w:r>
                      <w:r>
                        <w:rPr>
                          <w:rFonts w:ascii="Arial" w:hAnsi="Arial" w:cs="Arial"/>
                          <w:color w:val="808080" w:themeColor="background1" w:themeShade="80"/>
                          <w:sz w:val="16"/>
                          <w:szCs w:val="16"/>
                        </w:rPr>
                        <w:t xml:space="preserve"> </w:t>
                      </w:r>
                    </w:p>
                    <w:p w14:paraId="5669B5F9" w14:textId="199A16B2" w:rsidR="009743FB" w:rsidRPr="00E22CF2" w:rsidRDefault="009743FB" w:rsidP="009743FB">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E0DD6">
                        <w:rPr>
                          <w:rFonts w:ascii="Arial" w:hAnsi="Arial" w:cs="Arial"/>
                          <w:color w:val="808080" w:themeColor="background1" w:themeShade="80"/>
                          <w:sz w:val="16"/>
                          <w:szCs w:val="16"/>
                          <w:lang w:val="it-IT"/>
                        </w:rPr>
                        <w:t>svenja.stern</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Pr>
                          <w:rFonts w:ascii="Arial" w:hAnsi="Arial" w:cs="Arial"/>
                          <w:color w:val="808080" w:themeColor="background1" w:themeShade="80"/>
                          <w:sz w:val="16"/>
                          <w:szCs w:val="16"/>
                          <w:lang w:val="it-IT"/>
                        </w:rPr>
                        <w:t>de</w:t>
                      </w:r>
                    </w:p>
                    <w:p w14:paraId="2C185EE6" w14:textId="232582E9" w:rsidR="00F74353" w:rsidRPr="00DF13A7" w:rsidRDefault="00F74353" w:rsidP="009743FB">
                      <w:pPr>
                        <w:spacing w:after="0" w:line="240" w:lineRule="auto"/>
                        <w:ind w:left="2124" w:hanging="2124"/>
                        <w:rPr>
                          <w:rFonts w:ascii="Arial" w:hAnsi="Arial" w:cs="Arial"/>
                          <w:color w:val="808080" w:themeColor="background1" w:themeShade="80"/>
                          <w:sz w:val="16"/>
                          <w:szCs w:val="16"/>
                          <w:lang w:val="it-IT"/>
                        </w:rPr>
                      </w:pPr>
                    </w:p>
                  </w:txbxContent>
                </v:textbox>
              </v:shape>
            </w:pict>
          </mc:Fallback>
        </mc:AlternateContent>
      </w:r>
      <w:r w:rsidR="000B1E51" w:rsidRPr="00A93F42">
        <w:rPr>
          <w:rFonts w:ascii="Arial" w:hAnsi="Arial" w:cs="Arial"/>
          <w:noProof/>
          <w:color w:val="000000" w:themeColor="text1"/>
          <w:sz w:val="40"/>
          <w:szCs w:val="40"/>
          <w:lang w:eastAsia="de-DE"/>
        </w:rPr>
        <mc:AlternateContent>
          <mc:Choice Requires="wps">
            <w:drawing>
              <wp:anchor distT="0" distB="0" distL="114300" distR="114300" simplePos="0" relativeHeight="251658241" behindDoc="0" locked="0" layoutInCell="1" allowOverlap="1" wp14:anchorId="725C4591" wp14:editId="58E5B5F6">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3B0EC696" w14:textId="77777777" w:rsidR="00F74353" w:rsidRPr="000B1E51" w:rsidRDefault="00F74353"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4591"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3B0EC696" w14:textId="77777777" w:rsidR="00F74353" w:rsidRPr="000B1E51" w:rsidRDefault="00F74353"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87594"/>
      <w:r w:rsidR="009067B5">
        <w:rPr>
          <w:rFonts w:ascii="Arial" w:hAnsi="Arial" w:cs="Arial"/>
          <w:noProof/>
          <w:color w:val="000000" w:themeColor="text1"/>
          <w:sz w:val="40"/>
          <w:szCs w:val="40"/>
          <w:lang w:eastAsia="de-DE"/>
        </w:rPr>
        <w:t>TOP-7-INVESTMENTMÄRKTE</w:t>
      </w:r>
      <w:r w:rsidR="00364A00" w:rsidRPr="00A93F42">
        <w:rPr>
          <w:rFonts w:ascii="Arial" w:hAnsi="Arial" w:cs="Arial"/>
          <w:color w:val="000000" w:themeColor="text1"/>
          <w:sz w:val="40"/>
          <w:szCs w:val="40"/>
        </w:rPr>
        <w:t xml:space="preserve"> </w:t>
      </w:r>
      <w:r w:rsidR="008C2B51">
        <w:rPr>
          <w:rFonts w:ascii="Arial" w:hAnsi="Arial" w:cs="Arial"/>
          <w:color w:val="000000" w:themeColor="text1"/>
          <w:sz w:val="40"/>
          <w:szCs w:val="40"/>
        </w:rPr>
        <w:t>Q</w:t>
      </w:r>
      <w:r w:rsidR="003D00AE">
        <w:rPr>
          <w:rFonts w:ascii="Arial" w:hAnsi="Arial" w:cs="Arial"/>
          <w:color w:val="000000" w:themeColor="text1"/>
          <w:sz w:val="40"/>
          <w:szCs w:val="40"/>
        </w:rPr>
        <w:t>2</w:t>
      </w:r>
      <w:r w:rsidR="008C2B51">
        <w:rPr>
          <w:rFonts w:ascii="Arial" w:hAnsi="Arial" w:cs="Arial"/>
          <w:color w:val="000000" w:themeColor="text1"/>
          <w:sz w:val="40"/>
          <w:szCs w:val="40"/>
        </w:rPr>
        <w:t>/</w:t>
      </w:r>
      <w:r w:rsidR="00364A00" w:rsidRPr="00E9423F">
        <w:rPr>
          <w:rFonts w:ascii="Arial" w:hAnsi="Arial" w:cs="Arial"/>
          <w:color w:val="000000" w:themeColor="text1"/>
          <w:sz w:val="40"/>
          <w:szCs w:val="40"/>
        </w:rPr>
        <w:t>20</w:t>
      </w:r>
      <w:bookmarkEnd w:id="0"/>
      <w:r w:rsidR="00C90B69">
        <w:rPr>
          <w:rFonts w:ascii="Arial" w:hAnsi="Arial" w:cs="Arial"/>
          <w:color w:val="000000" w:themeColor="text1"/>
          <w:sz w:val="40"/>
          <w:szCs w:val="40"/>
        </w:rPr>
        <w:t>20</w:t>
      </w:r>
    </w:p>
    <w:p w14:paraId="4BB46D8D" w14:textId="6DC3C653" w:rsidR="009C5A31" w:rsidRPr="00C10A32" w:rsidRDefault="002E3315" w:rsidP="009C5A31">
      <w:pPr>
        <w:widowControl w:val="0"/>
        <w:spacing w:after="120"/>
        <w:rPr>
          <w:rFonts w:ascii="Arial" w:hAnsi="Arial" w:cs="Arial"/>
          <w:b/>
          <w:caps/>
          <w:color w:val="000000" w:themeColor="text1"/>
          <w:sz w:val="39"/>
          <w:szCs w:val="39"/>
        </w:rPr>
      </w:pPr>
      <w:r>
        <w:rPr>
          <w:rFonts w:ascii="Arial" w:hAnsi="Arial" w:cs="Arial"/>
          <w:b/>
          <w:caps/>
          <w:color w:val="000000" w:themeColor="text1"/>
          <w:sz w:val="39"/>
          <w:szCs w:val="39"/>
        </w:rPr>
        <w:t xml:space="preserve">Trotz Krise: </w:t>
      </w:r>
      <w:r w:rsidR="00A66FB3">
        <w:rPr>
          <w:rFonts w:ascii="Arial" w:hAnsi="Arial" w:cs="Arial"/>
          <w:b/>
          <w:caps/>
          <w:color w:val="000000" w:themeColor="text1"/>
          <w:sz w:val="39"/>
          <w:szCs w:val="39"/>
        </w:rPr>
        <w:t>transaktionsvolumen</w:t>
      </w:r>
      <w:r w:rsidR="00372ACF">
        <w:rPr>
          <w:rFonts w:ascii="Arial" w:hAnsi="Arial" w:cs="Arial"/>
          <w:b/>
          <w:caps/>
          <w:color w:val="000000" w:themeColor="text1"/>
          <w:sz w:val="39"/>
          <w:szCs w:val="39"/>
        </w:rPr>
        <w:t xml:space="preserve"> </w:t>
      </w:r>
      <w:r w:rsidR="003D00AE">
        <w:rPr>
          <w:rFonts w:ascii="Arial" w:hAnsi="Arial" w:cs="Arial"/>
          <w:b/>
          <w:caps/>
          <w:color w:val="000000" w:themeColor="text1"/>
          <w:sz w:val="39"/>
          <w:szCs w:val="39"/>
        </w:rPr>
        <w:t>AUF VORJAHRESNIVEAU</w:t>
      </w:r>
    </w:p>
    <w:p w14:paraId="409EDDED" w14:textId="602D4236" w:rsidR="00215B23" w:rsidRPr="009C5A31" w:rsidRDefault="00B5621B" w:rsidP="009C5A31">
      <w:pPr>
        <w:widowControl w:val="0"/>
        <w:spacing w:after="120"/>
        <w:rPr>
          <w:rFonts w:ascii="Arial" w:hAnsi="Arial" w:cs="Arial"/>
          <w:color w:val="000000" w:themeColor="text1"/>
          <w:sz w:val="18"/>
          <w:szCs w:val="18"/>
        </w:rPr>
      </w:pPr>
      <w:r w:rsidRPr="00E9423F">
        <w:rPr>
          <w:noProof/>
          <w:color w:val="000000" w:themeColor="text1"/>
          <w:lang w:eastAsia="de-DE"/>
        </w:rPr>
        <mc:AlternateContent>
          <mc:Choice Requires="wps">
            <w:drawing>
              <wp:anchor distT="0" distB="0" distL="114300" distR="114300" simplePos="0" relativeHeight="251658240" behindDoc="0" locked="0" layoutInCell="1" allowOverlap="1" wp14:anchorId="7F827E59" wp14:editId="4C361052">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F7145B"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p>
    <w:p w14:paraId="274EE5E1" w14:textId="060AC438" w:rsidR="001D6B1E" w:rsidRDefault="004E0DD6" w:rsidP="00341BCA">
      <w:pPr>
        <w:widowControl w:val="0"/>
        <w:spacing w:after="0"/>
        <w:jc w:val="center"/>
        <w:rPr>
          <w:rFonts w:ascii="Arial" w:hAnsi="Arial" w:cs="Arial"/>
          <w:b/>
          <w:color w:val="000000" w:themeColor="text1"/>
          <w:sz w:val="20"/>
          <w:szCs w:val="20"/>
        </w:rPr>
      </w:pPr>
      <w:bookmarkStart w:id="1" w:name="_Hlk526187632"/>
      <w:bookmarkStart w:id="2" w:name="_Hlk486831588"/>
      <w:r>
        <w:rPr>
          <w:noProof/>
        </w:rPr>
        <w:drawing>
          <wp:inline distT="0" distB="0" distL="0" distR="0" wp14:anchorId="66165482" wp14:editId="2E0AC14D">
            <wp:extent cx="5276850" cy="301708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9024" cy="3024048"/>
                    </a:xfrm>
                    <a:prstGeom prst="rect">
                      <a:avLst/>
                    </a:prstGeom>
                  </pic:spPr>
                </pic:pic>
              </a:graphicData>
            </a:graphic>
          </wp:inline>
        </w:drawing>
      </w:r>
    </w:p>
    <w:p w14:paraId="016FEF02" w14:textId="77777777" w:rsidR="002931C0" w:rsidRPr="00525CA3" w:rsidRDefault="002931C0" w:rsidP="00525CA3">
      <w:pPr>
        <w:widowControl w:val="0"/>
        <w:spacing w:after="0"/>
        <w:jc w:val="both"/>
        <w:rPr>
          <w:rFonts w:ascii="Arial" w:hAnsi="Arial" w:cs="Arial"/>
          <w:b/>
          <w:color w:val="000000" w:themeColor="text1"/>
          <w:sz w:val="20"/>
          <w:szCs w:val="20"/>
        </w:rPr>
      </w:pPr>
    </w:p>
    <w:p w14:paraId="33C02294" w14:textId="65B7888E" w:rsidR="005E49AB" w:rsidRDefault="009C5A31" w:rsidP="0CE0A877">
      <w:pPr>
        <w:widowControl w:val="0"/>
        <w:spacing w:after="0"/>
        <w:jc w:val="both"/>
        <w:rPr>
          <w:rFonts w:ascii="Arial" w:hAnsi="Arial" w:cs="Arial"/>
          <w:b/>
          <w:color w:val="000000" w:themeColor="text1"/>
          <w:sz w:val="20"/>
          <w:szCs w:val="20"/>
        </w:rPr>
      </w:pPr>
      <w:r w:rsidRPr="008343F4">
        <w:rPr>
          <w:rFonts w:ascii="Arial" w:hAnsi="Arial" w:cs="Arial"/>
          <w:b/>
          <w:color w:val="000000" w:themeColor="text1"/>
          <w:sz w:val="20"/>
          <w:szCs w:val="20"/>
        </w:rPr>
        <w:t>0</w:t>
      </w:r>
      <w:r w:rsidR="00C90B69">
        <w:rPr>
          <w:rFonts w:ascii="Arial" w:hAnsi="Arial" w:cs="Arial"/>
          <w:b/>
          <w:color w:val="000000" w:themeColor="text1"/>
          <w:sz w:val="20"/>
          <w:szCs w:val="20"/>
        </w:rPr>
        <w:t>2</w:t>
      </w:r>
      <w:r w:rsidRPr="00E9423F">
        <w:rPr>
          <w:rFonts w:ascii="Arial" w:hAnsi="Arial" w:cs="Arial"/>
          <w:b/>
          <w:color w:val="000000" w:themeColor="text1"/>
          <w:sz w:val="20"/>
          <w:szCs w:val="20"/>
        </w:rPr>
        <w:t xml:space="preserve">. </w:t>
      </w:r>
      <w:r w:rsidR="003D00AE">
        <w:rPr>
          <w:rFonts w:ascii="Arial" w:hAnsi="Arial" w:cs="Arial"/>
          <w:b/>
          <w:color w:val="000000" w:themeColor="text1"/>
          <w:sz w:val="20"/>
          <w:szCs w:val="20"/>
        </w:rPr>
        <w:t>Juli</w:t>
      </w:r>
      <w:r>
        <w:rPr>
          <w:rFonts w:ascii="Arial" w:hAnsi="Arial" w:cs="Arial"/>
          <w:b/>
          <w:color w:val="000000" w:themeColor="text1"/>
          <w:sz w:val="20"/>
          <w:szCs w:val="20"/>
        </w:rPr>
        <w:t xml:space="preserve"> 20</w:t>
      </w:r>
      <w:r w:rsidR="00C90B69">
        <w:rPr>
          <w:rFonts w:ascii="Arial" w:hAnsi="Arial" w:cs="Arial"/>
          <w:b/>
          <w:color w:val="000000" w:themeColor="text1"/>
          <w:sz w:val="20"/>
          <w:szCs w:val="20"/>
        </w:rPr>
        <w:t>20</w:t>
      </w:r>
      <w:r w:rsidRPr="00E9423F">
        <w:rPr>
          <w:rFonts w:ascii="Arial" w:hAnsi="Arial" w:cs="Arial"/>
          <w:b/>
          <w:color w:val="000000" w:themeColor="text1"/>
          <w:sz w:val="20"/>
          <w:szCs w:val="20"/>
        </w:rPr>
        <w:t xml:space="preserve">, </w:t>
      </w:r>
      <w:r w:rsidR="00525CA3">
        <w:rPr>
          <w:rFonts w:ascii="Arial" w:hAnsi="Arial" w:cs="Arial"/>
          <w:b/>
          <w:color w:val="000000" w:themeColor="text1"/>
          <w:sz w:val="20"/>
          <w:szCs w:val="20"/>
        </w:rPr>
        <w:t>Frankfurt –</w:t>
      </w:r>
      <w:r w:rsidR="003D00AE">
        <w:rPr>
          <w:rFonts w:ascii="Arial" w:hAnsi="Arial" w:cs="Arial"/>
          <w:b/>
          <w:color w:val="000000" w:themeColor="text1"/>
          <w:sz w:val="20"/>
          <w:szCs w:val="20"/>
        </w:rPr>
        <w:t xml:space="preserve"> </w:t>
      </w:r>
      <w:r w:rsidR="005E49AB" w:rsidRPr="005E49AB">
        <w:rPr>
          <w:rFonts w:ascii="Arial" w:hAnsi="Arial" w:cs="Arial"/>
          <w:bCs/>
          <w:color w:val="000000" w:themeColor="text1"/>
          <w:sz w:val="20"/>
          <w:szCs w:val="20"/>
        </w:rPr>
        <w:t xml:space="preserve">Der Markt für gewerbliche Immobilien-Investments an den deutschen Top-7-Standorten schließt mit einem insgesamt ordentlichen Ergebnis zum 1. Halbjahr 2020 ab. </w:t>
      </w:r>
      <w:r w:rsidR="005E49AB">
        <w:rPr>
          <w:rFonts w:ascii="Arial" w:hAnsi="Arial" w:cs="Arial"/>
          <w:bCs/>
          <w:color w:val="000000" w:themeColor="text1"/>
          <w:sz w:val="20"/>
          <w:szCs w:val="20"/>
        </w:rPr>
        <w:t xml:space="preserve">Laut aktuellen Zahlen von </w:t>
      </w:r>
      <w:r w:rsidR="005E49AB" w:rsidRPr="002456BF">
        <w:rPr>
          <w:rFonts w:ascii="Arial" w:hAnsi="Arial" w:cs="Arial"/>
          <w:b/>
          <w:color w:val="000000" w:themeColor="text1"/>
          <w:sz w:val="20"/>
          <w:szCs w:val="20"/>
        </w:rPr>
        <w:t>German Property Partners (GPP</w:t>
      </w:r>
      <w:r w:rsidR="005E49AB">
        <w:rPr>
          <w:rFonts w:ascii="Arial" w:hAnsi="Arial" w:cs="Arial"/>
          <w:b/>
          <w:color w:val="000000" w:themeColor="text1"/>
          <w:sz w:val="20"/>
          <w:szCs w:val="20"/>
        </w:rPr>
        <w:t xml:space="preserve">) </w:t>
      </w:r>
      <w:r w:rsidR="005E49AB" w:rsidRPr="00372ACF">
        <w:rPr>
          <w:rFonts w:ascii="Arial" w:hAnsi="Arial" w:cs="Arial"/>
          <w:bCs/>
          <w:color w:val="000000" w:themeColor="text1"/>
          <w:sz w:val="20"/>
          <w:szCs w:val="20"/>
        </w:rPr>
        <w:t>lag das</w:t>
      </w:r>
      <w:r w:rsidR="005E49AB">
        <w:rPr>
          <w:rFonts w:ascii="Arial" w:hAnsi="Arial" w:cs="Arial"/>
          <w:b/>
          <w:color w:val="000000" w:themeColor="text1"/>
          <w:sz w:val="20"/>
          <w:szCs w:val="20"/>
        </w:rPr>
        <w:t xml:space="preserve"> </w:t>
      </w:r>
      <w:r w:rsidR="005E49AB" w:rsidRPr="00952AE3">
        <w:rPr>
          <w:rFonts w:ascii="Arial" w:hAnsi="Arial" w:cs="Arial"/>
          <w:b/>
          <w:color w:val="000000" w:themeColor="text1"/>
          <w:sz w:val="20"/>
          <w:szCs w:val="20"/>
        </w:rPr>
        <w:t>Transaktionsvolumen (TAV)</w:t>
      </w:r>
      <w:r w:rsidR="005E49AB">
        <w:rPr>
          <w:rFonts w:ascii="Arial" w:hAnsi="Arial" w:cs="Arial"/>
          <w:bCs/>
          <w:color w:val="000000" w:themeColor="text1"/>
          <w:sz w:val="20"/>
          <w:szCs w:val="20"/>
        </w:rPr>
        <w:t xml:space="preserve"> an den deutschen Top-7-Standorten München, Stuttgart, Frankfurt, Köln, Düsseldorf, Berlin und Hamburg bei rund 12,45 Mrd. Euro und damit </w:t>
      </w:r>
      <w:r w:rsidR="00D2664D">
        <w:rPr>
          <w:rFonts w:ascii="Arial" w:hAnsi="Arial" w:cs="Arial"/>
          <w:bCs/>
          <w:color w:val="000000" w:themeColor="text1"/>
          <w:sz w:val="20"/>
          <w:szCs w:val="20"/>
        </w:rPr>
        <w:t xml:space="preserve">nur </w:t>
      </w:r>
      <w:r w:rsidR="005E49AB">
        <w:rPr>
          <w:rFonts w:ascii="Arial" w:hAnsi="Arial" w:cs="Arial"/>
          <w:bCs/>
          <w:color w:val="000000" w:themeColor="text1"/>
          <w:sz w:val="20"/>
          <w:szCs w:val="20"/>
        </w:rPr>
        <w:t>2 % unter dem Ergebnis des Vorjahreszeitraums (12,68 Mrd. Euro).</w:t>
      </w:r>
      <w:r w:rsidR="005E49AB" w:rsidRPr="005E49AB">
        <w:rPr>
          <w:rFonts w:ascii="Arial" w:hAnsi="Arial" w:cs="Arial"/>
          <w:bCs/>
          <w:color w:val="000000" w:themeColor="text1"/>
          <w:sz w:val="20"/>
          <w:szCs w:val="20"/>
        </w:rPr>
        <w:t xml:space="preserve"> Grund für dieses gute Gesamtergebnis war insbesondere der außerordentlich starke Jahresauftakt. Die Auswirkungen der Corona-Pandemie und der Eindämmungsmaßnahmen machten sich an einigen Standorten im zweiten Quartal bemerkbar.</w:t>
      </w:r>
    </w:p>
    <w:p w14:paraId="73E4B087" w14:textId="77777777" w:rsidR="00372ACF" w:rsidRDefault="00372ACF" w:rsidP="0CE0A877">
      <w:pPr>
        <w:widowControl w:val="0"/>
        <w:spacing w:after="0"/>
        <w:jc w:val="both"/>
        <w:rPr>
          <w:rFonts w:ascii="Arial" w:hAnsi="Arial" w:cs="Arial"/>
          <w:b/>
          <w:color w:val="000000" w:themeColor="text1"/>
          <w:sz w:val="20"/>
          <w:szCs w:val="20"/>
        </w:rPr>
      </w:pPr>
    </w:p>
    <w:p w14:paraId="2766D435" w14:textId="5457EF67" w:rsidR="006C4010" w:rsidRPr="002456BF" w:rsidRDefault="00372ACF" w:rsidP="0CE0A877">
      <w:pPr>
        <w:widowControl w:val="0"/>
        <w:spacing w:after="0"/>
        <w:jc w:val="both"/>
        <w:rPr>
          <w:rFonts w:ascii="Arial" w:hAnsi="Arial" w:cs="Arial"/>
          <w:bCs/>
          <w:color w:val="000000" w:themeColor="text1"/>
          <w:sz w:val="20"/>
          <w:szCs w:val="20"/>
        </w:rPr>
      </w:pPr>
      <w:r w:rsidRPr="00502402">
        <w:rPr>
          <w:rFonts w:ascii="Arial" w:hAnsi="Arial" w:cs="Arial"/>
          <w:b/>
          <w:color w:val="000000" w:themeColor="text1"/>
          <w:sz w:val="20"/>
          <w:szCs w:val="20"/>
        </w:rPr>
        <w:t>GPP-Sprecher Oliver Schön</w:t>
      </w:r>
      <w:r>
        <w:rPr>
          <w:rFonts w:ascii="Arial" w:hAnsi="Arial" w:cs="Arial"/>
          <w:bCs/>
          <w:color w:val="000000" w:themeColor="text1"/>
          <w:sz w:val="20"/>
          <w:szCs w:val="20"/>
        </w:rPr>
        <w:t>: „</w:t>
      </w:r>
      <w:r w:rsidR="003D00AE">
        <w:rPr>
          <w:rFonts w:ascii="Arial" w:hAnsi="Arial" w:cs="Arial"/>
          <w:bCs/>
          <w:color w:val="000000" w:themeColor="text1"/>
          <w:sz w:val="20"/>
          <w:szCs w:val="20"/>
        </w:rPr>
        <w:t xml:space="preserve">Das erste Quartal schloss mit einem Transaktionsvolumen von rund 7,77 Milliarden Euro um 58 Prozent besser ab als der Vorjahreszeitraum. Die Corona-Pandemie und ihre Folgen haben den Markt aber im zweiten Quartal </w:t>
      </w:r>
      <w:r w:rsidR="005E49AB">
        <w:rPr>
          <w:rFonts w:ascii="Arial" w:hAnsi="Arial" w:cs="Arial"/>
          <w:bCs/>
          <w:color w:val="000000" w:themeColor="text1"/>
          <w:sz w:val="20"/>
          <w:szCs w:val="20"/>
        </w:rPr>
        <w:t xml:space="preserve">vielerorts </w:t>
      </w:r>
      <w:r w:rsidR="003D00AE">
        <w:rPr>
          <w:rFonts w:ascii="Arial" w:hAnsi="Arial" w:cs="Arial"/>
          <w:bCs/>
          <w:color w:val="000000" w:themeColor="text1"/>
          <w:sz w:val="20"/>
          <w:szCs w:val="20"/>
        </w:rPr>
        <w:t>deutlich gehemmt. Betrachtet man lediglich die Zahlen aus dem zweiten Quartal, so lag das Transaktionsvolumen etwa 40 % unter dem Vorjahresergebnis.</w:t>
      </w:r>
      <w:r w:rsidR="00502402">
        <w:rPr>
          <w:rFonts w:ascii="Arial" w:hAnsi="Arial" w:cs="Arial"/>
          <w:bCs/>
          <w:color w:val="000000" w:themeColor="text1"/>
          <w:sz w:val="20"/>
          <w:szCs w:val="20"/>
        </w:rPr>
        <w:t>“</w:t>
      </w:r>
      <w:r w:rsidR="003D00AE">
        <w:rPr>
          <w:rFonts w:ascii="Arial" w:hAnsi="Arial" w:cs="Arial"/>
          <w:bCs/>
          <w:color w:val="000000" w:themeColor="text1"/>
          <w:sz w:val="20"/>
          <w:szCs w:val="20"/>
        </w:rPr>
        <w:t xml:space="preserve"> Wurden in den Monaten April bis Juni 2019 noch etwa 7,74 Mrd. Euro investiert, waren es in diesem Jahr 4,67 Mrd. Euro. </w:t>
      </w:r>
    </w:p>
    <w:p w14:paraId="67074A36" w14:textId="1DB6E19F" w:rsidR="00FA7C35" w:rsidRDefault="00FA7C35" w:rsidP="0CE0A877">
      <w:pPr>
        <w:widowControl w:val="0"/>
        <w:spacing w:after="0"/>
        <w:jc w:val="both"/>
        <w:rPr>
          <w:rFonts w:ascii="Arial" w:hAnsi="Arial" w:cs="Arial"/>
          <w:color w:val="000000" w:themeColor="text1"/>
          <w:sz w:val="20"/>
          <w:szCs w:val="20"/>
        </w:rPr>
      </w:pPr>
    </w:p>
    <w:p w14:paraId="0BFA48BD" w14:textId="5D279815" w:rsidR="00FA7C35" w:rsidRPr="00FA7C35" w:rsidRDefault="00511A83" w:rsidP="00FA7C35">
      <w:pPr>
        <w:widowControl w:val="0"/>
        <w:spacing w:after="0"/>
        <w:jc w:val="center"/>
        <w:rPr>
          <w:rFonts w:ascii="Arial" w:hAnsi="Arial" w:cs="Arial"/>
          <w:b/>
          <w:bCs/>
          <w:color w:val="000000" w:themeColor="text1"/>
          <w:sz w:val="20"/>
          <w:szCs w:val="20"/>
        </w:rPr>
      </w:pPr>
      <w:r>
        <w:rPr>
          <w:rFonts w:ascii="Arial" w:hAnsi="Arial" w:cs="Arial"/>
          <w:b/>
          <w:bCs/>
          <w:color w:val="000000" w:themeColor="text1"/>
          <w:sz w:val="20"/>
          <w:szCs w:val="20"/>
        </w:rPr>
        <w:lastRenderedPageBreak/>
        <w:t>HAMBURG, DÜSSELDORF UND MÜNCHEN STEIGERN TAV</w:t>
      </w:r>
    </w:p>
    <w:p w14:paraId="250109E2" w14:textId="77777777" w:rsidR="00E95255" w:rsidRDefault="00E95255" w:rsidP="0CE0A877">
      <w:pPr>
        <w:widowControl w:val="0"/>
        <w:spacing w:after="0"/>
        <w:jc w:val="both"/>
        <w:rPr>
          <w:rFonts w:ascii="Arial" w:hAnsi="Arial" w:cs="Arial"/>
          <w:color w:val="000000" w:themeColor="text1"/>
          <w:sz w:val="20"/>
          <w:szCs w:val="20"/>
        </w:rPr>
      </w:pPr>
    </w:p>
    <w:p w14:paraId="58DD0F7B" w14:textId="05768343" w:rsidR="000E1B87" w:rsidRDefault="001720E3" w:rsidP="00DB587E">
      <w:pPr>
        <w:widowControl w:val="0"/>
        <w:spacing w:after="0"/>
        <w:jc w:val="both"/>
        <w:rPr>
          <w:rFonts w:ascii="Arial" w:hAnsi="Arial" w:cs="Arial"/>
          <w:color w:val="000000" w:themeColor="text1"/>
          <w:sz w:val="20"/>
          <w:szCs w:val="20"/>
        </w:rPr>
      </w:pPr>
      <w:r>
        <w:rPr>
          <w:rFonts w:ascii="Arial" w:hAnsi="Arial" w:cs="Arial"/>
          <w:color w:val="000000" w:themeColor="text1"/>
          <w:sz w:val="20"/>
          <w:szCs w:val="20"/>
        </w:rPr>
        <w:t xml:space="preserve">Gute Ergebnisse fuhren im ersten halben Jahr vor allem </w:t>
      </w:r>
      <w:r w:rsidR="005E49AB">
        <w:rPr>
          <w:rFonts w:ascii="Arial" w:hAnsi="Arial" w:cs="Arial"/>
          <w:color w:val="000000" w:themeColor="text1"/>
          <w:sz w:val="20"/>
          <w:szCs w:val="20"/>
        </w:rPr>
        <w:t xml:space="preserve">die Immobilien-Investmentmärkte in </w:t>
      </w:r>
      <w:r>
        <w:rPr>
          <w:rFonts w:ascii="Arial" w:hAnsi="Arial" w:cs="Arial"/>
          <w:color w:val="000000" w:themeColor="text1"/>
          <w:sz w:val="20"/>
          <w:szCs w:val="20"/>
        </w:rPr>
        <w:t>Hamburg, Düsseldorf und München ein. An allen drei Standorten lag das TAV über dem Vorjahresergebnis. Hamburg legte von 1,1</w:t>
      </w:r>
      <w:r w:rsidR="005E49AB">
        <w:rPr>
          <w:rFonts w:ascii="Arial" w:hAnsi="Arial" w:cs="Arial"/>
          <w:color w:val="000000" w:themeColor="text1"/>
          <w:sz w:val="20"/>
          <w:szCs w:val="20"/>
        </w:rPr>
        <w:t>0</w:t>
      </w:r>
      <w:r>
        <w:rPr>
          <w:rFonts w:ascii="Arial" w:hAnsi="Arial" w:cs="Arial"/>
          <w:color w:val="000000" w:themeColor="text1"/>
          <w:sz w:val="20"/>
          <w:szCs w:val="20"/>
        </w:rPr>
        <w:t xml:space="preserve"> auf 2,03 Mrd. Euro (+85 %)</w:t>
      </w:r>
      <w:r w:rsidR="00E46EAD">
        <w:rPr>
          <w:rFonts w:ascii="Arial" w:hAnsi="Arial" w:cs="Arial"/>
          <w:color w:val="000000" w:themeColor="text1"/>
          <w:sz w:val="20"/>
          <w:szCs w:val="20"/>
        </w:rPr>
        <w:t xml:space="preserve"> zu</w:t>
      </w:r>
      <w:r w:rsidR="000E1B87">
        <w:rPr>
          <w:rFonts w:ascii="Arial" w:hAnsi="Arial" w:cs="Arial"/>
          <w:color w:val="000000" w:themeColor="text1"/>
          <w:sz w:val="20"/>
          <w:szCs w:val="20"/>
        </w:rPr>
        <w:t>. Für die Hansestadt ist es das zweitbeste Halbjahresergebnis seit Aufzeichnungsbeginn.</w:t>
      </w:r>
      <w:r w:rsidR="00DB587E">
        <w:rPr>
          <w:rFonts w:ascii="Arial" w:hAnsi="Arial" w:cs="Arial"/>
          <w:color w:val="000000" w:themeColor="text1"/>
          <w:sz w:val="20"/>
          <w:szCs w:val="20"/>
        </w:rPr>
        <w:t xml:space="preserve"> </w:t>
      </w:r>
      <w:r w:rsidR="00DB587E" w:rsidRPr="00DB587E">
        <w:rPr>
          <w:rFonts w:ascii="Arial" w:hAnsi="Arial" w:cs="Arial"/>
          <w:color w:val="000000" w:themeColor="text1"/>
          <w:sz w:val="20"/>
          <w:szCs w:val="20"/>
        </w:rPr>
        <w:t>Dabei wurden im zweiten Quartal überwiegend weit fortgeschrittene Transaktionen, Paketverkäufe und Übernahmen ganzer Gesellschaften finalisiert, die maßgeblich zu dem Ergebnis beitrugen.</w:t>
      </w:r>
    </w:p>
    <w:p w14:paraId="43C0C1A3" w14:textId="77777777" w:rsidR="000E1B87" w:rsidRDefault="000E1B87" w:rsidP="0CE0A877">
      <w:pPr>
        <w:widowControl w:val="0"/>
        <w:spacing w:after="0"/>
        <w:jc w:val="both"/>
        <w:rPr>
          <w:rFonts w:ascii="Arial" w:hAnsi="Arial" w:cs="Arial"/>
          <w:color w:val="000000" w:themeColor="text1"/>
          <w:sz w:val="20"/>
          <w:szCs w:val="20"/>
        </w:rPr>
      </w:pPr>
    </w:p>
    <w:p w14:paraId="2C6D6125" w14:textId="54D16B79" w:rsidR="00952AE3" w:rsidRDefault="001720E3" w:rsidP="0CE0A877">
      <w:pPr>
        <w:widowControl w:val="0"/>
        <w:spacing w:after="0"/>
        <w:jc w:val="both"/>
        <w:rPr>
          <w:rFonts w:ascii="Arial" w:hAnsi="Arial" w:cs="Arial"/>
          <w:color w:val="000000" w:themeColor="text1"/>
          <w:sz w:val="20"/>
          <w:szCs w:val="20"/>
        </w:rPr>
      </w:pPr>
      <w:r>
        <w:rPr>
          <w:rFonts w:ascii="Arial" w:hAnsi="Arial" w:cs="Arial"/>
          <w:color w:val="000000" w:themeColor="text1"/>
          <w:sz w:val="20"/>
          <w:szCs w:val="20"/>
        </w:rPr>
        <w:t>Düsseldorf steigerte sich von 1,09 auf rund 1,59 Mrd. Euro (+46 %) und München verbuchte ein Plus von 11 % (2019: 1,3</w:t>
      </w:r>
      <w:r w:rsidR="00E46EAD">
        <w:rPr>
          <w:rFonts w:ascii="Arial" w:hAnsi="Arial" w:cs="Arial"/>
          <w:color w:val="000000" w:themeColor="text1"/>
          <w:sz w:val="20"/>
          <w:szCs w:val="20"/>
        </w:rPr>
        <w:t>9</w:t>
      </w:r>
      <w:r>
        <w:rPr>
          <w:rFonts w:ascii="Arial" w:hAnsi="Arial" w:cs="Arial"/>
          <w:color w:val="000000" w:themeColor="text1"/>
          <w:sz w:val="20"/>
          <w:szCs w:val="20"/>
        </w:rPr>
        <w:t xml:space="preserve"> auf 2020: 1,54 Mrd. Euro). Kö</w:t>
      </w:r>
      <w:r w:rsidR="00E46EAD">
        <w:rPr>
          <w:rFonts w:ascii="Arial" w:hAnsi="Arial" w:cs="Arial"/>
          <w:color w:val="000000" w:themeColor="text1"/>
          <w:sz w:val="20"/>
          <w:szCs w:val="20"/>
        </w:rPr>
        <w:t>l</w:t>
      </w:r>
      <w:r>
        <w:rPr>
          <w:rFonts w:ascii="Arial" w:hAnsi="Arial" w:cs="Arial"/>
          <w:color w:val="000000" w:themeColor="text1"/>
          <w:sz w:val="20"/>
          <w:szCs w:val="20"/>
        </w:rPr>
        <w:t xml:space="preserve">n verzeichnete mit einem Minus von 33 % und einem TAV von 600 Mio. Euro einen deutlichen Rückgang im Vergleich zum Vorjahr. Auch Berlin </w:t>
      </w:r>
      <w:r w:rsidR="00E46EAD">
        <w:rPr>
          <w:rFonts w:ascii="Arial" w:hAnsi="Arial" w:cs="Arial"/>
          <w:color w:val="000000" w:themeColor="text1"/>
          <w:sz w:val="20"/>
          <w:szCs w:val="20"/>
        </w:rPr>
        <w:t>schnitt</w:t>
      </w:r>
      <w:r>
        <w:rPr>
          <w:rFonts w:ascii="Arial" w:hAnsi="Arial" w:cs="Arial"/>
          <w:color w:val="000000" w:themeColor="text1"/>
          <w:sz w:val="20"/>
          <w:szCs w:val="20"/>
        </w:rPr>
        <w:t xml:space="preserve"> mit einem Minus von 28 % deutlich unter dem Vorjahresergebnis ab.</w:t>
      </w:r>
      <w:r w:rsidR="002E3315">
        <w:rPr>
          <w:rFonts w:ascii="Arial" w:hAnsi="Arial" w:cs="Arial"/>
          <w:color w:val="000000" w:themeColor="text1"/>
          <w:sz w:val="20"/>
          <w:szCs w:val="20"/>
        </w:rPr>
        <w:t xml:space="preserve"> </w:t>
      </w:r>
      <w:r w:rsidR="00CC648A">
        <w:rPr>
          <w:rFonts w:ascii="Arial" w:hAnsi="Arial" w:cs="Arial"/>
          <w:color w:val="000000" w:themeColor="text1"/>
          <w:sz w:val="20"/>
          <w:szCs w:val="20"/>
        </w:rPr>
        <w:t xml:space="preserve">In Stuttgart sank das TAV um 11 %. </w:t>
      </w:r>
      <w:r w:rsidR="002E3315">
        <w:rPr>
          <w:rFonts w:ascii="Arial" w:hAnsi="Arial" w:cs="Arial"/>
          <w:color w:val="000000" w:themeColor="text1"/>
          <w:sz w:val="20"/>
          <w:szCs w:val="20"/>
        </w:rPr>
        <w:t>Frankfurt landete mit rund 2,60 Mrd. Euro auf Vorjahresniveau.</w:t>
      </w:r>
    </w:p>
    <w:p w14:paraId="68F830E5" w14:textId="1478ADFE" w:rsidR="001720E3" w:rsidRDefault="001720E3" w:rsidP="0CE0A877">
      <w:pPr>
        <w:widowControl w:val="0"/>
        <w:spacing w:after="0"/>
        <w:jc w:val="both"/>
        <w:rPr>
          <w:rFonts w:ascii="Arial" w:hAnsi="Arial" w:cs="Arial"/>
          <w:color w:val="000000" w:themeColor="text1"/>
          <w:sz w:val="20"/>
          <w:szCs w:val="20"/>
        </w:rPr>
      </w:pPr>
    </w:p>
    <w:p w14:paraId="74B7A9DC" w14:textId="17DB7D10" w:rsidR="001720E3" w:rsidRDefault="001720E3" w:rsidP="0CE0A877">
      <w:pPr>
        <w:widowControl w:val="0"/>
        <w:spacing w:after="0"/>
        <w:jc w:val="both"/>
        <w:rPr>
          <w:rFonts w:ascii="Arial" w:hAnsi="Arial" w:cs="Arial"/>
          <w:color w:val="000000" w:themeColor="text1"/>
          <w:sz w:val="20"/>
          <w:szCs w:val="20"/>
        </w:rPr>
      </w:pPr>
      <w:r>
        <w:rPr>
          <w:rFonts w:ascii="Arial" w:hAnsi="Arial" w:cs="Arial"/>
          <w:color w:val="000000" w:themeColor="text1"/>
          <w:sz w:val="20"/>
          <w:szCs w:val="20"/>
        </w:rPr>
        <w:t xml:space="preserve">Oliver Schön: „Die aktuelle Situation </w:t>
      </w:r>
      <w:r w:rsidR="00123BB7">
        <w:rPr>
          <w:rFonts w:ascii="Arial" w:hAnsi="Arial" w:cs="Arial"/>
          <w:color w:val="000000" w:themeColor="text1"/>
          <w:sz w:val="20"/>
          <w:szCs w:val="20"/>
        </w:rPr>
        <w:t xml:space="preserve">durch die Corona-Krise </w:t>
      </w:r>
      <w:r>
        <w:rPr>
          <w:rFonts w:ascii="Arial" w:hAnsi="Arial" w:cs="Arial"/>
          <w:color w:val="000000" w:themeColor="text1"/>
          <w:sz w:val="20"/>
          <w:szCs w:val="20"/>
        </w:rPr>
        <w:t>wird auch auf die zweite Jahreshälfte Auswirkungen haben. In den vergangenen Jahren zog der Investmentmarkt im dritten und vierten Quartal häufig nochmal an und beeinflusste so das Jahresergebnis erheblich.</w:t>
      </w:r>
      <w:r w:rsidR="00E46EAD">
        <w:rPr>
          <w:rFonts w:ascii="Arial" w:hAnsi="Arial" w:cs="Arial"/>
          <w:color w:val="000000" w:themeColor="text1"/>
          <w:sz w:val="20"/>
          <w:szCs w:val="20"/>
        </w:rPr>
        <w:t xml:space="preserve"> </w:t>
      </w:r>
      <w:r w:rsidR="009F6925">
        <w:rPr>
          <w:rFonts w:ascii="Arial" w:hAnsi="Arial" w:cs="Arial"/>
          <w:color w:val="000000" w:themeColor="text1"/>
          <w:sz w:val="20"/>
          <w:szCs w:val="20"/>
        </w:rPr>
        <w:t>Mit einer gewaltigen Aufholjagd ist in diesem Jahr aber nicht zu rechnen. Das Vorjahresergebnis von knapp 41 Milliarden Euro wird somit nicht zu erreichen sein.“</w:t>
      </w:r>
    </w:p>
    <w:p w14:paraId="73428597" w14:textId="77777777" w:rsidR="001720E3" w:rsidRDefault="001720E3" w:rsidP="0CE0A877">
      <w:pPr>
        <w:widowControl w:val="0"/>
        <w:spacing w:after="0"/>
        <w:jc w:val="both"/>
        <w:rPr>
          <w:rFonts w:ascii="Arial" w:hAnsi="Arial" w:cs="Arial"/>
          <w:color w:val="000000" w:themeColor="text1"/>
          <w:sz w:val="20"/>
          <w:szCs w:val="20"/>
        </w:rPr>
      </w:pPr>
    </w:p>
    <w:p w14:paraId="3B1569F4" w14:textId="4C4CE52C" w:rsidR="00FA7C35" w:rsidRPr="00CF5DF7" w:rsidRDefault="00CE4F2D" w:rsidP="00CF5DF7">
      <w:pPr>
        <w:widowControl w:val="0"/>
        <w:spacing w:after="0"/>
        <w:jc w:val="center"/>
        <w:rPr>
          <w:rFonts w:ascii="Arial" w:hAnsi="Arial" w:cs="Arial"/>
          <w:b/>
          <w:bCs/>
          <w:sz w:val="20"/>
          <w:szCs w:val="20"/>
        </w:rPr>
      </w:pPr>
      <w:r>
        <w:rPr>
          <w:rFonts w:ascii="Arial" w:hAnsi="Arial" w:cs="Arial"/>
          <w:b/>
          <w:bCs/>
          <w:color w:val="000000" w:themeColor="text1"/>
          <w:sz w:val="20"/>
          <w:szCs w:val="20"/>
        </w:rPr>
        <w:t>RENDITEN STAGNIEREN AUF NIEDRIGEM NIVEAU</w:t>
      </w:r>
    </w:p>
    <w:p w14:paraId="5DC81297" w14:textId="77777777" w:rsidR="00E95255" w:rsidRDefault="00E95255" w:rsidP="0CE0A877">
      <w:pPr>
        <w:widowControl w:val="0"/>
        <w:spacing w:after="0"/>
        <w:jc w:val="both"/>
        <w:rPr>
          <w:rFonts w:ascii="Arial" w:hAnsi="Arial" w:cs="Arial"/>
          <w:sz w:val="20"/>
          <w:szCs w:val="20"/>
        </w:rPr>
      </w:pPr>
    </w:p>
    <w:p w14:paraId="6D9C21CF" w14:textId="22E48760" w:rsidR="00542B45" w:rsidRDefault="001E5E3B" w:rsidP="0CE0A877">
      <w:pPr>
        <w:widowControl w:val="0"/>
        <w:spacing w:after="0"/>
        <w:jc w:val="both"/>
        <w:rPr>
          <w:rFonts w:ascii="Arial" w:hAnsi="Arial" w:cs="Arial"/>
          <w:sz w:val="20"/>
          <w:szCs w:val="20"/>
        </w:rPr>
      </w:pPr>
      <w:r w:rsidRPr="001E5E3B">
        <w:rPr>
          <w:rFonts w:ascii="Arial" w:hAnsi="Arial" w:cs="Arial"/>
          <w:sz w:val="20"/>
          <w:szCs w:val="20"/>
        </w:rPr>
        <w:t xml:space="preserve">Nach einem eher umsatzschwachen zweiten Quartal können kaum Änderungen der </w:t>
      </w:r>
      <w:r w:rsidRPr="001E5E3B">
        <w:rPr>
          <w:rFonts w:ascii="Arial" w:hAnsi="Arial" w:cs="Arial"/>
          <w:b/>
          <w:bCs/>
          <w:sz w:val="20"/>
          <w:szCs w:val="20"/>
        </w:rPr>
        <w:t>Top-7-Spitzenrenditen</w:t>
      </w:r>
      <w:r w:rsidRPr="001E5E3B">
        <w:rPr>
          <w:rFonts w:ascii="Arial" w:hAnsi="Arial" w:cs="Arial"/>
          <w:sz w:val="20"/>
          <w:szCs w:val="20"/>
        </w:rPr>
        <w:t xml:space="preserve"> festgestellt werden. Die Spitzenrenditen sind teilweise noch etwas niedriger als im Vorjahreszeitraum.</w:t>
      </w:r>
      <w:r>
        <w:rPr>
          <w:rFonts w:ascii="Arial" w:hAnsi="Arial" w:cs="Arial"/>
          <w:sz w:val="20"/>
          <w:szCs w:val="20"/>
        </w:rPr>
        <w:t xml:space="preserve"> </w:t>
      </w:r>
      <w:r w:rsidR="00D45930">
        <w:rPr>
          <w:rFonts w:ascii="Arial" w:hAnsi="Arial" w:cs="Arial"/>
          <w:sz w:val="20"/>
          <w:szCs w:val="20"/>
        </w:rPr>
        <w:t>Oliver Schön: „</w:t>
      </w:r>
      <w:r w:rsidR="002E3315">
        <w:rPr>
          <w:rFonts w:ascii="Arial" w:hAnsi="Arial" w:cs="Arial"/>
          <w:sz w:val="20"/>
          <w:szCs w:val="20"/>
        </w:rPr>
        <w:t xml:space="preserve">Ich denke, dass die Renditen in der Spitze als auch im Durchschnitt im weiteren Jahresverlauf zu korrigieren sein werden. Natürlich ist dies im Einzelfall aber immer vom Produkt und dessen Attraktivität abhängig.“ </w:t>
      </w:r>
      <w:r w:rsidR="00D45930">
        <w:rPr>
          <w:rFonts w:ascii="Arial" w:hAnsi="Arial" w:cs="Arial"/>
          <w:sz w:val="20"/>
          <w:szCs w:val="20"/>
        </w:rPr>
        <w:t>Das Ausmaß der Corona-Krise auf Unternehmensebene, und damit auf dem Gewerbeimmobilienmarkt, ist aktuell noch nicht abschätzbar.</w:t>
      </w:r>
    </w:p>
    <w:p w14:paraId="07CFEDC8" w14:textId="77777777" w:rsidR="00CF5DF7" w:rsidRDefault="00CF5DF7" w:rsidP="00354012">
      <w:pPr>
        <w:widowControl w:val="0"/>
        <w:spacing w:after="0"/>
        <w:jc w:val="both"/>
        <w:rPr>
          <w:rFonts w:ascii="Arial" w:hAnsi="Arial" w:cs="Arial"/>
          <w:sz w:val="20"/>
          <w:szCs w:val="20"/>
        </w:rPr>
      </w:pPr>
    </w:p>
    <w:p w14:paraId="7A698A85" w14:textId="77777777" w:rsidR="00A656B5" w:rsidRDefault="00A656B5" w:rsidP="00354012">
      <w:pPr>
        <w:widowControl w:val="0"/>
        <w:spacing w:after="0"/>
        <w:jc w:val="center"/>
        <w:rPr>
          <w:rFonts w:ascii="Arial" w:hAnsi="Arial" w:cs="Arial"/>
          <w:b/>
          <w:bCs/>
          <w:sz w:val="20"/>
          <w:szCs w:val="20"/>
        </w:rPr>
      </w:pPr>
      <w:r w:rsidRPr="00FA7C35">
        <w:rPr>
          <w:rFonts w:ascii="Arial" w:hAnsi="Arial" w:cs="Arial"/>
          <w:b/>
          <w:bCs/>
          <w:sz w:val="20"/>
          <w:szCs w:val="20"/>
        </w:rPr>
        <w:t>PROGNOSE</w:t>
      </w:r>
    </w:p>
    <w:p w14:paraId="55AB4181" w14:textId="77777777" w:rsidR="00A656B5" w:rsidRDefault="00A656B5" w:rsidP="00354012">
      <w:pPr>
        <w:widowControl w:val="0"/>
        <w:spacing w:after="0"/>
        <w:jc w:val="center"/>
        <w:rPr>
          <w:rFonts w:ascii="Arial" w:hAnsi="Arial" w:cs="Arial"/>
          <w:b/>
          <w:bCs/>
          <w:sz w:val="20"/>
          <w:szCs w:val="20"/>
        </w:rPr>
      </w:pPr>
    </w:p>
    <w:p w14:paraId="6E729E96" w14:textId="0B60A344" w:rsidR="00E43AB7" w:rsidRDefault="00CF5DF7" w:rsidP="00763AA0">
      <w:pPr>
        <w:spacing w:after="0"/>
        <w:jc w:val="both"/>
        <w:rPr>
          <w:rFonts w:ascii="Arial" w:hAnsi="Arial" w:cs="Arial"/>
          <w:sz w:val="20"/>
          <w:szCs w:val="20"/>
        </w:rPr>
      </w:pPr>
      <w:r>
        <w:rPr>
          <w:rFonts w:ascii="Arial" w:hAnsi="Arial" w:cs="Arial"/>
          <w:sz w:val="20"/>
          <w:szCs w:val="20"/>
        </w:rPr>
        <w:t>„</w:t>
      </w:r>
      <w:r w:rsidR="00763AA0">
        <w:rPr>
          <w:rFonts w:ascii="Arial" w:hAnsi="Arial" w:cs="Arial"/>
          <w:sz w:val="20"/>
          <w:szCs w:val="20"/>
        </w:rPr>
        <w:t>Der weitere Jahresverlauf auf dem Investmentmarkt an den Top-7-Standorten ist abhängig von sehr vielen Faktoren, die aktuell nicht vorhersehbar sind.</w:t>
      </w:r>
      <w:r w:rsidR="002E3315">
        <w:rPr>
          <w:rFonts w:ascii="Arial" w:hAnsi="Arial" w:cs="Arial"/>
          <w:sz w:val="20"/>
          <w:szCs w:val="20"/>
        </w:rPr>
        <w:t xml:space="preserve"> Unter anderem wird entscheidend sein, wie sich das Infektionsgeschehen in Deutschland, aber auch im Ausland entwickelt. Davon wird die gesamtwirtschaftliche Lage abhängen. </w:t>
      </w:r>
      <w:r w:rsidR="004D15A5">
        <w:rPr>
          <w:rFonts w:ascii="Arial" w:hAnsi="Arial" w:cs="Arial"/>
          <w:sz w:val="20"/>
          <w:szCs w:val="20"/>
        </w:rPr>
        <w:t>Viele Investoren werden ihre Planungen langfristiger auslegen und Transaktionen werden mitunter weiter aufgeschoben</w:t>
      </w:r>
      <w:r w:rsidR="002423B8">
        <w:rPr>
          <w:rFonts w:ascii="Arial" w:hAnsi="Arial" w:cs="Arial"/>
          <w:sz w:val="20"/>
          <w:szCs w:val="20"/>
        </w:rPr>
        <w:t>. Nach einer ungefähren Schätzung könnte bis zum Jahresende ein Investmentvolumen von rund 24 Milliarden Euro erreicht werden</w:t>
      </w:r>
      <w:r>
        <w:rPr>
          <w:rFonts w:ascii="Arial" w:hAnsi="Arial" w:cs="Arial"/>
          <w:sz w:val="20"/>
          <w:szCs w:val="20"/>
        </w:rPr>
        <w:t xml:space="preserve">“, so </w:t>
      </w:r>
      <w:r w:rsidR="001C098B" w:rsidRPr="00354012">
        <w:rPr>
          <w:rFonts w:ascii="Arial" w:hAnsi="Arial" w:cs="Arial"/>
          <w:sz w:val="20"/>
          <w:szCs w:val="20"/>
        </w:rPr>
        <w:t>Schön</w:t>
      </w:r>
      <w:r>
        <w:rPr>
          <w:rFonts w:ascii="Arial" w:hAnsi="Arial" w:cs="Arial"/>
          <w:sz w:val="20"/>
          <w:szCs w:val="20"/>
        </w:rPr>
        <w:t>.</w:t>
      </w:r>
    </w:p>
    <w:p w14:paraId="39060A54" w14:textId="37C6F924" w:rsidR="004E0DD6" w:rsidRDefault="004E0DD6" w:rsidP="00763AA0">
      <w:pPr>
        <w:spacing w:after="0"/>
        <w:jc w:val="both"/>
        <w:rPr>
          <w:rFonts w:ascii="Arial" w:hAnsi="Arial" w:cs="Arial"/>
          <w:sz w:val="20"/>
          <w:szCs w:val="20"/>
        </w:rPr>
      </w:pPr>
    </w:p>
    <w:p w14:paraId="6750BA49" w14:textId="1F07650D" w:rsidR="004E0DD6" w:rsidRDefault="004E0DD6" w:rsidP="00763AA0">
      <w:pPr>
        <w:spacing w:after="0"/>
        <w:jc w:val="both"/>
        <w:rPr>
          <w:rFonts w:ascii="Arial" w:hAnsi="Arial" w:cs="Arial"/>
          <w:sz w:val="20"/>
          <w:szCs w:val="20"/>
        </w:rPr>
      </w:pPr>
    </w:p>
    <w:p w14:paraId="79BC7817" w14:textId="6DA66516" w:rsidR="004E0DD6" w:rsidRDefault="004E0DD6" w:rsidP="00763AA0">
      <w:pPr>
        <w:spacing w:after="0"/>
        <w:jc w:val="both"/>
        <w:rPr>
          <w:rFonts w:ascii="Arial" w:hAnsi="Arial" w:cs="Arial"/>
          <w:sz w:val="20"/>
          <w:szCs w:val="20"/>
        </w:rPr>
      </w:pPr>
    </w:p>
    <w:p w14:paraId="2380ED16" w14:textId="241434A5" w:rsidR="00341BCA" w:rsidRDefault="00341BCA" w:rsidP="00763AA0">
      <w:pPr>
        <w:spacing w:after="0"/>
        <w:jc w:val="both"/>
        <w:rPr>
          <w:rFonts w:ascii="Arial" w:hAnsi="Arial" w:cs="Arial"/>
          <w:sz w:val="20"/>
          <w:szCs w:val="20"/>
        </w:rPr>
      </w:pPr>
    </w:p>
    <w:p w14:paraId="363454A4" w14:textId="77777777" w:rsidR="00341BCA" w:rsidRDefault="00341BCA" w:rsidP="00763AA0">
      <w:pPr>
        <w:spacing w:after="0"/>
        <w:jc w:val="both"/>
        <w:rPr>
          <w:rFonts w:ascii="Arial" w:hAnsi="Arial" w:cs="Arial"/>
          <w:sz w:val="20"/>
          <w:szCs w:val="20"/>
        </w:rPr>
      </w:pPr>
    </w:p>
    <w:p w14:paraId="0DC32113" w14:textId="4E3C3E30" w:rsidR="00133084" w:rsidRDefault="00133084" w:rsidP="005E287C">
      <w:pPr>
        <w:spacing w:after="0" w:line="240" w:lineRule="auto"/>
        <w:jc w:val="both"/>
        <w:rPr>
          <w:rFonts w:ascii="Arial" w:hAnsi="Arial" w:cs="Arial"/>
          <w:b/>
          <w:sz w:val="20"/>
          <w:szCs w:val="20"/>
        </w:rPr>
      </w:pPr>
      <w:r w:rsidRPr="00EE7FCA">
        <w:rPr>
          <w:rFonts w:ascii="Arial" w:hAnsi="Arial" w:cs="Arial"/>
          <w:b/>
          <w:sz w:val="20"/>
          <w:szCs w:val="20"/>
        </w:rPr>
        <w:lastRenderedPageBreak/>
        <w:t>Top</w:t>
      </w:r>
      <w:r>
        <w:rPr>
          <w:rFonts w:ascii="Arial" w:hAnsi="Arial" w:cs="Arial"/>
          <w:b/>
          <w:sz w:val="20"/>
          <w:szCs w:val="20"/>
        </w:rPr>
        <w:t xml:space="preserve"> 10 </w:t>
      </w:r>
      <w:r w:rsidRPr="00EE7FCA">
        <w:rPr>
          <w:rFonts w:ascii="Arial" w:hAnsi="Arial" w:cs="Arial"/>
          <w:b/>
          <w:sz w:val="20"/>
          <w:szCs w:val="20"/>
        </w:rPr>
        <w:t>bekannte Abschlüsse</w:t>
      </w:r>
      <w:r>
        <w:rPr>
          <w:rFonts w:ascii="Arial" w:hAnsi="Arial" w:cs="Arial"/>
          <w:b/>
          <w:sz w:val="20"/>
          <w:szCs w:val="20"/>
        </w:rPr>
        <w:t xml:space="preserve"> | Top-7-Standorte | 1.</w:t>
      </w:r>
      <w:r w:rsidR="00123BB7">
        <w:rPr>
          <w:rFonts w:ascii="Arial" w:hAnsi="Arial" w:cs="Arial"/>
          <w:b/>
          <w:sz w:val="20"/>
          <w:szCs w:val="20"/>
        </w:rPr>
        <w:t xml:space="preserve">-2. </w:t>
      </w:r>
      <w:r w:rsidRPr="00EE7FCA">
        <w:rPr>
          <w:rFonts w:ascii="Arial" w:hAnsi="Arial" w:cs="Arial"/>
          <w:b/>
          <w:sz w:val="20"/>
          <w:szCs w:val="20"/>
        </w:rPr>
        <w:t>Quartal 20</w:t>
      </w:r>
      <w:r w:rsidR="00C90B69">
        <w:rPr>
          <w:rFonts w:ascii="Arial" w:hAnsi="Arial" w:cs="Arial"/>
          <w:b/>
          <w:sz w:val="20"/>
          <w:szCs w:val="20"/>
        </w:rPr>
        <w:t>20</w:t>
      </w:r>
    </w:p>
    <w:tbl>
      <w:tblPr>
        <w:tblStyle w:val="TableGrid1"/>
        <w:tblW w:w="9231" w:type="dxa"/>
        <w:tblLayout w:type="fixed"/>
        <w:tblLook w:val="04A0" w:firstRow="1" w:lastRow="0" w:firstColumn="1" w:lastColumn="0" w:noHBand="0" w:noVBand="1"/>
      </w:tblPr>
      <w:tblGrid>
        <w:gridCol w:w="687"/>
        <w:gridCol w:w="2682"/>
        <w:gridCol w:w="2658"/>
        <w:gridCol w:w="2309"/>
        <w:gridCol w:w="895"/>
      </w:tblGrid>
      <w:tr w:rsidR="00133084" w:rsidRPr="006F49D0" w14:paraId="373FE955" w14:textId="77777777" w:rsidTr="00C90B69">
        <w:trPr>
          <w:trHeight w:val="541"/>
        </w:trPr>
        <w:tc>
          <w:tcPr>
            <w:tcW w:w="687" w:type="dxa"/>
            <w:shd w:val="clear" w:color="auto" w:fill="auto"/>
            <w:vAlign w:val="center"/>
          </w:tcPr>
          <w:p w14:paraId="11D89C1D"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Stadt</w:t>
            </w:r>
          </w:p>
        </w:tc>
        <w:tc>
          <w:tcPr>
            <w:tcW w:w="2682" w:type="dxa"/>
            <w:shd w:val="clear" w:color="auto" w:fill="auto"/>
            <w:vAlign w:val="center"/>
          </w:tcPr>
          <w:p w14:paraId="3DE9BF94"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Projekt/Objekt</w:t>
            </w:r>
          </w:p>
        </w:tc>
        <w:tc>
          <w:tcPr>
            <w:tcW w:w="2658" w:type="dxa"/>
            <w:shd w:val="clear" w:color="auto" w:fill="auto"/>
            <w:vAlign w:val="center"/>
          </w:tcPr>
          <w:p w14:paraId="4B676FB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Käufer</w:t>
            </w:r>
          </w:p>
        </w:tc>
        <w:tc>
          <w:tcPr>
            <w:tcW w:w="2309" w:type="dxa"/>
            <w:shd w:val="clear" w:color="auto" w:fill="auto"/>
            <w:vAlign w:val="center"/>
          </w:tcPr>
          <w:p w14:paraId="5A35052F"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Verkäufer</w:t>
            </w:r>
          </w:p>
        </w:tc>
        <w:tc>
          <w:tcPr>
            <w:tcW w:w="895" w:type="dxa"/>
            <w:shd w:val="clear" w:color="auto" w:fill="auto"/>
            <w:vAlign w:val="center"/>
          </w:tcPr>
          <w:p w14:paraId="3F14D02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KP</w:t>
            </w:r>
            <w:r>
              <w:rPr>
                <w:rFonts w:ascii="Arial" w:hAnsi="Arial" w:cs="Arial"/>
                <w:b/>
                <w:sz w:val="16"/>
                <w:szCs w:val="16"/>
              </w:rPr>
              <w:t>*</w:t>
            </w:r>
          </w:p>
          <w:p w14:paraId="1C81B66B" w14:textId="77777777" w:rsidR="00133084" w:rsidRPr="006F49D0" w:rsidRDefault="00133084" w:rsidP="00EE52E1">
            <w:pPr>
              <w:widowControl w:val="0"/>
              <w:jc w:val="center"/>
              <w:rPr>
                <w:rFonts w:ascii="Arial" w:hAnsi="Arial" w:cs="Arial"/>
                <w:b/>
                <w:sz w:val="16"/>
                <w:szCs w:val="16"/>
              </w:rPr>
            </w:pPr>
            <w:r w:rsidRPr="006F49D0">
              <w:rPr>
                <w:rFonts w:ascii="Arial" w:hAnsi="Arial" w:cs="Arial"/>
                <w:sz w:val="16"/>
                <w:szCs w:val="16"/>
              </w:rPr>
              <w:t>(ca. Mio. €)</w:t>
            </w:r>
          </w:p>
        </w:tc>
      </w:tr>
      <w:tr w:rsidR="009D6021" w:rsidRPr="00C90B69" w14:paraId="151BE361" w14:textId="77777777" w:rsidTr="00C90B69">
        <w:trPr>
          <w:trHeight w:val="541"/>
        </w:trPr>
        <w:tc>
          <w:tcPr>
            <w:tcW w:w="687" w:type="dxa"/>
            <w:shd w:val="clear" w:color="auto" w:fill="auto"/>
            <w:vAlign w:val="center"/>
          </w:tcPr>
          <w:p w14:paraId="49D9B174" w14:textId="5F37DB24" w:rsidR="009D6021" w:rsidRPr="00C90B69" w:rsidRDefault="002D4B1A" w:rsidP="00EE52E1">
            <w:pPr>
              <w:widowControl w:val="0"/>
              <w:jc w:val="center"/>
              <w:rPr>
                <w:rFonts w:ascii="Arial" w:hAnsi="Arial" w:cs="Arial"/>
                <w:bCs/>
                <w:sz w:val="16"/>
                <w:szCs w:val="16"/>
              </w:rPr>
            </w:pPr>
            <w:r>
              <w:rPr>
                <w:rFonts w:ascii="Arial" w:hAnsi="Arial" w:cs="Arial"/>
                <w:bCs/>
                <w:sz w:val="16"/>
                <w:szCs w:val="16"/>
              </w:rPr>
              <w:t>HAM</w:t>
            </w:r>
          </w:p>
        </w:tc>
        <w:tc>
          <w:tcPr>
            <w:tcW w:w="2682" w:type="dxa"/>
            <w:shd w:val="clear" w:color="auto" w:fill="auto"/>
            <w:vAlign w:val="center"/>
          </w:tcPr>
          <w:p w14:paraId="3F798203" w14:textId="02CFFFC0" w:rsidR="009D6021" w:rsidRPr="00C90B69" w:rsidRDefault="009D6021" w:rsidP="00CF5DF7">
            <w:pPr>
              <w:widowControl w:val="0"/>
              <w:jc w:val="center"/>
              <w:rPr>
                <w:rFonts w:ascii="Arial" w:hAnsi="Arial" w:cs="Arial"/>
                <w:bCs/>
                <w:sz w:val="16"/>
                <w:szCs w:val="16"/>
              </w:rPr>
            </w:pPr>
            <w:r w:rsidRPr="00C90B69">
              <w:rPr>
                <w:rFonts w:ascii="Arial" w:hAnsi="Arial" w:cs="Arial"/>
                <w:bCs/>
                <w:sz w:val="16"/>
                <w:szCs w:val="16"/>
              </w:rPr>
              <w:t>„</w:t>
            </w:r>
            <w:r w:rsidR="002D4B1A">
              <w:rPr>
                <w:rFonts w:ascii="Arial" w:hAnsi="Arial" w:cs="Arial"/>
                <w:bCs/>
                <w:sz w:val="16"/>
                <w:szCs w:val="16"/>
              </w:rPr>
              <w:t>Johann Kontor</w:t>
            </w:r>
            <w:r w:rsidRPr="00C90B69">
              <w:rPr>
                <w:rFonts w:ascii="Arial" w:hAnsi="Arial" w:cs="Arial"/>
                <w:bCs/>
                <w:sz w:val="16"/>
                <w:szCs w:val="16"/>
              </w:rPr>
              <w:t xml:space="preserve">“, </w:t>
            </w:r>
            <w:r w:rsidR="002D4B1A">
              <w:rPr>
                <w:rFonts w:ascii="Arial" w:hAnsi="Arial" w:cs="Arial"/>
                <w:bCs/>
                <w:sz w:val="16"/>
                <w:szCs w:val="16"/>
              </w:rPr>
              <w:t>Klosterwall 6-8</w:t>
            </w:r>
          </w:p>
        </w:tc>
        <w:tc>
          <w:tcPr>
            <w:tcW w:w="2658" w:type="dxa"/>
            <w:shd w:val="clear" w:color="auto" w:fill="auto"/>
            <w:vAlign w:val="center"/>
          </w:tcPr>
          <w:p w14:paraId="337D82E2" w14:textId="03C3BF87" w:rsidR="009D6021" w:rsidRPr="00C90B69" w:rsidRDefault="002D4B1A" w:rsidP="00CF5DF7">
            <w:pPr>
              <w:widowControl w:val="0"/>
              <w:jc w:val="center"/>
              <w:rPr>
                <w:rFonts w:ascii="Arial" w:hAnsi="Arial" w:cs="Arial"/>
                <w:bCs/>
                <w:sz w:val="16"/>
                <w:szCs w:val="16"/>
              </w:rPr>
            </w:pPr>
            <w:r>
              <w:rPr>
                <w:rFonts w:ascii="Arial" w:hAnsi="Arial" w:cs="Arial"/>
                <w:bCs/>
                <w:sz w:val="16"/>
                <w:szCs w:val="16"/>
              </w:rPr>
              <w:t>Captiva/HanseMerkur</w:t>
            </w:r>
            <w:r w:rsidR="00735987">
              <w:rPr>
                <w:rFonts w:ascii="Arial" w:hAnsi="Arial" w:cs="Arial"/>
                <w:bCs/>
                <w:sz w:val="16"/>
                <w:szCs w:val="16"/>
              </w:rPr>
              <w:t>/Aug. Prien Family Office</w:t>
            </w:r>
          </w:p>
        </w:tc>
        <w:tc>
          <w:tcPr>
            <w:tcW w:w="2309" w:type="dxa"/>
            <w:shd w:val="clear" w:color="auto" w:fill="auto"/>
            <w:vAlign w:val="center"/>
          </w:tcPr>
          <w:p w14:paraId="7112F11D" w14:textId="0B74D4FE" w:rsidR="009D6021" w:rsidRPr="00C90B69" w:rsidRDefault="002D4B1A" w:rsidP="00CF5DF7">
            <w:pPr>
              <w:widowControl w:val="0"/>
              <w:jc w:val="center"/>
              <w:rPr>
                <w:rFonts w:ascii="Arial" w:hAnsi="Arial" w:cs="Arial"/>
                <w:bCs/>
                <w:sz w:val="16"/>
                <w:szCs w:val="16"/>
              </w:rPr>
            </w:pPr>
            <w:r>
              <w:rPr>
                <w:rFonts w:ascii="Arial" w:hAnsi="Arial" w:cs="Arial"/>
                <w:bCs/>
                <w:sz w:val="16"/>
                <w:szCs w:val="16"/>
              </w:rPr>
              <w:t>Aug. Prien</w:t>
            </w:r>
          </w:p>
        </w:tc>
        <w:tc>
          <w:tcPr>
            <w:tcW w:w="895" w:type="dxa"/>
            <w:shd w:val="clear" w:color="auto" w:fill="auto"/>
            <w:vAlign w:val="center"/>
          </w:tcPr>
          <w:p w14:paraId="7EB8DDA4" w14:textId="00654A52" w:rsidR="009D6021" w:rsidRPr="00C90B69" w:rsidRDefault="002D4B1A" w:rsidP="00CF5DF7">
            <w:pPr>
              <w:widowControl w:val="0"/>
              <w:jc w:val="center"/>
              <w:rPr>
                <w:rFonts w:ascii="Arial" w:hAnsi="Arial" w:cs="Arial"/>
                <w:bCs/>
                <w:sz w:val="16"/>
                <w:szCs w:val="16"/>
              </w:rPr>
            </w:pPr>
            <w:r>
              <w:rPr>
                <w:rFonts w:ascii="Arial" w:hAnsi="Arial" w:cs="Arial"/>
                <w:bCs/>
                <w:sz w:val="16"/>
                <w:szCs w:val="16"/>
              </w:rPr>
              <w:t>&gt;300</w:t>
            </w:r>
          </w:p>
        </w:tc>
      </w:tr>
      <w:tr w:rsidR="00A308B7" w:rsidRPr="00C90B69" w14:paraId="6CCA241D" w14:textId="77777777" w:rsidTr="00C90B69">
        <w:trPr>
          <w:trHeight w:val="541"/>
        </w:trPr>
        <w:tc>
          <w:tcPr>
            <w:tcW w:w="687" w:type="dxa"/>
            <w:shd w:val="clear" w:color="auto" w:fill="auto"/>
            <w:vAlign w:val="center"/>
          </w:tcPr>
          <w:p w14:paraId="40CD206E" w14:textId="40CDB1B5" w:rsidR="00A308B7" w:rsidRDefault="00A308B7" w:rsidP="00EE52E1">
            <w:pPr>
              <w:widowControl w:val="0"/>
              <w:jc w:val="center"/>
              <w:rPr>
                <w:rFonts w:ascii="Arial" w:hAnsi="Arial" w:cs="Arial"/>
                <w:bCs/>
                <w:sz w:val="16"/>
                <w:szCs w:val="16"/>
              </w:rPr>
            </w:pPr>
            <w:r>
              <w:rPr>
                <w:rFonts w:ascii="Arial" w:hAnsi="Arial" w:cs="Arial"/>
                <w:bCs/>
                <w:sz w:val="16"/>
                <w:szCs w:val="16"/>
              </w:rPr>
              <w:t>DUS</w:t>
            </w:r>
          </w:p>
        </w:tc>
        <w:tc>
          <w:tcPr>
            <w:tcW w:w="2682" w:type="dxa"/>
            <w:shd w:val="clear" w:color="auto" w:fill="auto"/>
            <w:vAlign w:val="center"/>
          </w:tcPr>
          <w:p w14:paraId="18620337" w14:textId="43D0EDE0" w:rsidR="00A308B7" w:rsidRPr="00C90B69" w:rsidRDefault="00A308B7" w:rsidP="00CF5DF7">
            <w:pPr>
              <w:widowControl w:val="0"/>
              <w:jc w:val="center"/>
              <w:rPr>
                <w:rFonts w:ascii="Arial" w:hAnsi="Arial" w:cs="Arial"/>
                <w:bCs/>
                <w:sz w:val="16"/>
                <w:szCs w:val="16"/>
              </w:rPr>
            </w:pPr>
            <w:r>
              <w:rPr>
                <w:rFonts w:ascii="Arial" w:hAnsi="Arial" w:cs="Arial"/>
                <w:bCs/>
                <w:sz w:val="16"/>
                <w:szCs w:val="16"/>
              </w:rPr>
              <w:t>„MIZAL“, Plockstraße</w:t>
            </w:r>
          </w:p>
        </w:tc>
        <w:tc>
          <w:tcPr>
            <w:tcW w:w="2658" w:type="dxa"/>
            <w:shd w:val="clear" w:color="auto" w:fill="auto"/>
            <w:vAlign w:val="center"/>
          </w:tcPr>
          <w:p w14:paraId="03221400" w14:textId="02DFC6CF" w:rsidR="00A308B7" w:rsidRDefault="00A308B7" w:rsidP="00CF5DF7">
            <w:pPr>
              <w:widowControl w:val="0"/>
              <w:jc w:val="center"/>
              <w:rPr>
                <w:rFonts w:ascii="Arial" w:hAnsi="Arial" w:cs="Arial"/>
                <w:bCs/>
                <w:sz w:val="16"/>
                <w:szCs w:val="16"/>
              </w:rPr>
            </w:pPr>
            <w:r>
              <w:rPr>
                <w:rFonts w:ascii="Arial" w:hAnsi="Arial" w:cs="Arial"/>
                <w:bCs/>
                <w:sz w:val="16"/>
                <w:szCs w:val="16"/>
              </w:rPr>
              <w:t>R+V Versicherung</w:t>
            </w:r>
          </w:p>
        </w:tc>
        <w:tc>
          <w:tcPr>
            <w:tcW w:w="2309" w:type="dxa"/>
            <w:shd w:val="clear" w:color="auto" w:fill="auto"/>
            <w:vAlign w:val="center"/>
          </w:tcPr>
          <w:p w14:paraId="4D65EE42" w14:textId="128DB850" w:rsidR="00A308B7" w:rsidRDefault="00A308B7" w:rsidP="00CF5DF7">
            <w:pPr>
              <w:widowControl w:val="0"/>
              <w:jc w:val="center"/>
              <w:rPr>
                <w:rFonts w:ascii="Arial" w:hAnsi="Arial" w:cs="Arial"/>
                <w:bCs/>
                <w:sz w:val="16"/>
                <w:szCs w:val="16"/>
              </w:rPr>
            </w:pPr>
            <w:r>
              <w:rPr>
                <w:rFonts w:ascii="Arial" w:hAnsi="Arial" w:cs="Arial"/>
                <w:bCs/>
                <w:sz w:val="16"/>
                <w:szCs w:val="16"/>
              </w:rPr>
              <w:t>Codic</w:t>
            </w:r>
          </w:p>
        </w:tc>
        <w:tc>
          <w:tcPr>
            <w:tcW w:w="895" w:type="dxa"/>
            <w:shd w:val="clear" w:color="auto" w:fill="auto"/>
            <w:vAlign w:val="center"/>
          </w:tcPr>
          <w:p w14:paraId="5A7244E6" w14:textId="688121AB" w:rsidR="00A308B7" w:rsidRDefault="00A308B7" w:rsidP="00CF5DF7">
            <w:pPr>
              <w:widowControl w:val="0"/>
              <w:jc w:val="center"/>
              <w:rPr>
                <w:rFonts w:ascii="Arial" w:hAnsi="Arial" w:cs="Arial"/>
                <w:bCs/>
                <w:sz w:val="16"/>
                <w:szCs w:val="16"/>
              </w:rPr>
            </w:pPr>
            <w:r>
              <w:rPr>
                <w:rFonts w:ascii="Arial" w:hAnsi="Arial" w:cs="Arial"/>
                <w:bCs/>
                <w:sz w:val="16"/>
                <w:szCs w:val="16"/>
              </w:rPr>
              <w:t>rd. 260</w:t>
            </w:r>
          </w:p>
        </w:tc>
      </w:tr>
      <w:tr w:rsidR="00133084" w:rsidRPr="00C90B69" w14:paraId="76EAC9D3" w14:textId="77777777" w:rsidTr="00C90B69">
        <w:trPr>
          <w:trHeight w:val="259"/>
        </w:trPr>
        <w:tc>
          <w:tcPr>
            <w:tcW w:w="687" w:type="dxa"/>
            <w:shd w:val="clear" w:color="auto" w:fill="auto"/>
            <w:vAlign w:val="center"/>
          </w:tcPr>
          <w:p w14:paraId="29E74024" w14:textId="145F0606" w:rsidR="00133084" w:rsidRPr="00C90B69" w:rsidRDefault="00BD5B2C" w:rsidP="00EE52E1">
            <w:pPr>
              <w:widowControl w:val="0"/>
              <w:jc w:val="center"/>
              <w:rPr>
                <w:rFonts w:ascii="Arial" w:hAnsi="Arial" w:cs="Arial"/>
                <w:sz w:val="16"/>
                <w:szCs w:val="16"/>
              </w:rPr>
            </w:pPr>
            <w:r w:rsidRPr="00C90B69">
              <w:rPr>
                <w:rFonts w:ascii="Arial" w:hAnsi="Arial" w:cs="Arial"/>
                <w:sz w:val="16"/>
                <w:szCs w:val="16"/>
              </w:rPr>
              <w:t>BER</w:t>
            </w:r>
          </w:p>
        </w:tc>
        <w:tc>
          <w:tcPr>
            <w:tcW w:w="2682" w:type="dxa"/>
            <w:shd w:val="clear" w:color="auto" w:fill="auto"/>
          </w:tcPr>
          <w:p w14:paraId="27946BE3" w14:textId="667375B3" w:rsidR="00133084" w:rsidRPr="00C90B69" w:rsidRDefault="00DB587E" w:rsidP="00CF5DF7">
            <w:pPr>
              <w:widowControl w:val="0"/>
              <w:jc w:val="center"/>
              <w:rPr>
                <w:rFonts w:ascii="Arial" w:hAnsi="Arial" w:cs="Arial"/>
                <w:sz w:val="16"/>
                <w:szCs w:val="16"/>
              </w:rPr>
            </w:pPr>
            <w:r>
              <w:rPr>
                <w:rFonts w:ascii="Arial" w:hAnsi="Arial" w:cs="Arial"/>
                <w:sz w:val="16"/>
                <w:szCs w:val="16"/>
              </w:rPr>
              <w:t xml:space="preserve">„Chaussee23“, </w:t>
            </w:r>
            <w:r w:rsidR="009A1C1F">
              <w:rPr>
                <w:rFonts w:ascii="Arial" w:hAnsi="Arial" w:cs="Arial"/>
                <w:sz w:val="16"/>
                <w:szCs w:val="16"/>
              </w:rPr>
              <w:t>Chausseestraße 23</w:t>
            </w:r>
          </w:p>
        </w:tc>
        <w:tc>
          <w:tcPr>
            <w:tcW w:w="2658" w:type="dxa"/>
            <w:shd w:val="clear" w:color="auto" w:fill="auto"/>
          </w:tcPr>
          <w:p w14:paraId="03FBAFE5" w14:textId="1B26A2B9" w:rsidR="00133084" w:rsidRPr="00C90B69" w:rsidRDefault="009A1C1F" w:rsidP="00CF5DF7">
            <w:pPr>
              <w:widowControl w:val="0"/>
              <w:jc w:val="center"/>
              <w:rPr>
                <w:rFonts w:ascii="Arial" w:hAnsi="Arial" w:cs="Arial"/>
                <w:color w:val="FF0000"/>
                <w:sz w:val="16"/>
                <w:szCs w:val="16"/>
              </w:rPr>
            </w:pPr>
            <w:r>
              <w:rPr>
                <w:rFonts w:ascii="Arial" w:hAnsi="Arial" w:cs="Arial"/>
                <w:sz w:val="16"/>
                <w:szCs w:val="16"/>
              </w:rPr>
              <w:t>Credit Suisse</w:t>
            </w:r>
          </w:p>
        </w:tc>
        <w:tc>
          <w:tcPr>
            <w:tcW w:w="2309" w:type="dxa"/>
            <w:shd w:val="clear" w:color="auto" w:fill="auto"/>
          </w:tcPr>
          <w:p w14:paraId="6997A228" w14:textId="1F06429D" w:rsidR="00133084" w:rsidRPr="00C90B69" w:rsidRDefault="009A1C1F" w:rsidP="00CF5DF7">
            <w:pPr>
              <w:widowControl w:val="0"/>
              <w:jc w:val="center"/>
              <w:rPr>
                <w:rFonts w:ascii="Arial" w:hAnsi="Arial" w:cs="Arial"/>
                <w:color w:val="FF0000"/>
                <w:sz w:val="16"/>
                <w:szCs w:val="16"/>
              </w:rPr>
            </w:pPr>
            <w:r>
              <w:rPr>
                <w:rFonts w:ascii="Arial" w:hAnsi="Arial" w:cs="Arial"/>
                <w:sz w:val="16"/>
                <w:szCs w:val="16"/>
              </w:rPr>
              <w:t>Barings</w:t>
            </w:r>
            <w:r w:rsidR="00DB587E">
              <w:rPr>
                <w:rFonts w:ascii="Arial" w:hAnsi="Arial" w:cs="Arial"/>
                <w:sz w:val="16"/>
                <w:szCs w:val="16"/>
              </w:rPr>
              <w:t xml:space="preserve"> Real Estate Advisers</w:t>
            </w:r>
          </w:p>
        </w:tc>
        <w:tc>
          <w:tcPr>
            <w:tcW w:w="895" w:type="dxa"/>
            <w:shd w:val="clear" w:color="auto" w:fill="auto"/>
            <w:vAlign w:val="center"/>
          </w:tcPr>
          <w:p w14:paraId="7934BAAF" w14:textId="54773DFB" w:rsidR="00133084" w:rsidRPr="00C90B69" w:rsidRDefault="009A1C1F" w:rsidP="00CF5DF7">
            <w:pPr>
              <w:widowControl w:val="0"/>
              <w:jc w:val="center"/>
              <w:rPr>
                <w:rFonts w:ascii="Arial" w:hAnsi="Arial" w:cs="Arial"/>
                <w:color w:val="FF0000"/>
                <w:sz w:val="16"/>
                <w:szCs w:val="16"/>
              </w:rPr>
            </w:pPr>
            <w:r>
              <w:rPr>
                <w:rFonts w:ascii="Arial" w:hAnsi="Arial" w:cs="Arial"/>
                <w:sz w:val="16"/>
                <w:szCs w:val="16"/>
              </w:rPr>
              <w:t>220</w:t>
            </w:r>
          </w:p>
        </w:tc>
      </w:tr>
      <w:tr w:rsidR="009D6021" w:rsidRPr="00C90B69" w14:paraId="63266D50" w14:textId="77777777" w:rsidTr="00C90B69">
        <w:trPr>
          <w:trHeight w:val="259"/>
        </w:trPr>
        <w:tc>
          <w:tcPr>
            <w:tcW w:w="687" w:type="dxa"/>
            <w:shd w:val="clear" w:color="auto" w:fill="auto"/>
            <w:vAlign w:val="center"/>
          </w:tcPr>
          <w:p w14:paraId="7622A9C6" w14:textId="36A99ADF" w:rsidR="009D6021" w:rsidRPr="00C90B69" w:rsidRDefault="009A1C1F" w:rsidP="00EE52E1">
            <w:pPr>
              <w:widowControl w:val="0"/>
              <w:jc w:val="center"/>
              <w:rPr>
                <w:rFonts w:ascii="Arial" w:hAnsi="Arial" w:cs="Arial"/>
                <w:sz w:val="16"/>
                <w:szCs w:val="16"/>
              </w:rPr>
            </w:pPr>
            <w:r>
              <w:rPr>
                <w:rFonts w:ascii="Arial" w:hAnsi="Arial" w:cs="Arial"/>
                <w:sz w:val="16"/>
                <w:szCs w:val="16"/>
              </w:rPr>
              <w:t>MUC</w:t>
            </w:r>
          </w:p>
        </w:tc>
        <w:tc>
          <w:tcPr>
            <w:tcW w:w="2682" w:type="dxa"/>
            <w:shd w:val="clear" w:color="auto" w:fill="auto"/>
          </w:tcPr>
          <w:p w14:paraId="2AD7FF9A" w14:textId="419AF707" w:rsidR="009D6021" w:rsidRPr="00C90B69" w:rsidRDefault="009A1C1F" w:rsidP="00CF5DF7">
            <w:pPr>
              <w:widowControl w:val="0"/>
              <w:jc w:val="center"/>
              <w:rPr>
                <w:rFonts w:ascii="Arial" w:hAnsi="Arial" w:cs="Arial"/>
                <w:sz w:val="16"/>
                <w:szCs w:val="16"/>
              </w:rPr>
            </w:pPr>
            <w:r>
              <w:rPr>
                <w:rFonts w:ascii="Arial" w:hAnsi="Arial" w:cs="Arial"/>
                <w:sz w:val="16"/>
                <w:szCs w:val="16"/>
              </w:rPr>
              <w:t>Neumarkter Straße 28</w:t>
            </w:r>
          </w:p>
        </w:tc>
        <w:tc>
          <w:tcPr>
            <w:tcW w:w="2658" w:type="dxa"/>
            <w:shd w:val="clear" w:color="auto" w:fill="auto"/>
          </w:tcPr>
          <w:p w14:paraId="3B75755C" w14:textId="786AD35A" w:rsidR="009D6021" w:rsidRPr="00C90B69" w:rsidRDefault="009A1C1F" w:rsidP="00CF5DF7">
            <w:pPr>
              <w:widowControl w:val="0"/>
              <w:jc w:val="center"/>
              <w:rPr>
                <w:rFonts w:ascii="Arial" w:hAnsi="Arial" w:cs="Arial"/>
                <w:sz w:val="16"/>
                <w:szCs w:val="16"/>
              </w:rPr>
            </w:pPr>
            <w:r>
              <w:rPr>
                <w:rFonts w:ascii="Arial" w:hAnsi="Arial" w:cs="Arial"/>
                <w:sz w:val="16"/>
                <w:szCs w:val="16"/>
              </w:rPr>
              <w:t>Allianz</w:t>
            </w:r>
          </w:p>
        </w:tc>
        <w:tc>
          <w:tcPr>
            <w:tcW w:w="2309" w:type="dxa"/>
            <w:shd w:val="clear" w:color="auto" w:fill="auto"/>
          </w:tcPr>
          <w:p w14:paraId="24243007" w14:textId="68301F37" w:rsidR="009D6021" w:rsidRPr="00C90B69" w:rsidRDefault="009A1C1F" w:rsidP="00CF5DF7">
            <w:pPr>
              <w:widowControl w:val="0"/>
              <w:jc w:val="center"/>
              <w:rPr>
                <w:rFonts w:ascii="Arial" w:hAnsi="Arial" w:cs="Arial"/>
                <w:sz w:val="16"/>
                <w:szCs w:val="16"/>
              </w:rPr>
            </w:pPr>
            <w:r>
              <w:rPr>
                <w:rFonts w:ascii="Arial" w:hAnsi="Arial" w:cs="Arial"/>
                <w:sz w:val="16"/>
                <w:szCs w:val="16"/>
              </w:rPr>
              <w:t>Random House</w:t>
            </w:r>
          </w:p>
        </w:tc>
        <w:tc>
          <w:tcPr>
            <w:tcW w:w="895" w:type="dxa"/>
            <w:shd w:val="clear" w:color="auto" w:fill="auto"/>
            <w:vAlign w:val="center"/>
          </w:tcPr>
          <w:p w14:paraId="1B533BB6" w14:textId="28A4BEAF" w:rsidR="009D6021" w:rsidRPr="00C90B69" w:rsidRDefault="009A1C1F" w:rsidP="00CF5DF7">
            <w:pPr>
              <w:widowControl w:val="0"/>
              <w:jc w:val="center"/>
              <w:rPr>
                <w:rFonts w:ascii="Arial" w:hAnsi="Arial" w:cs="Arial"/>
                <w:sz w:val="16"/>
                <w:szCs w:val="16"/>
              </w:rPr>
            </w:pPr>
            <w:r>
              <w:rPr>
                <w:rFonts w:ascii="Arial" w:hAnsi="Arial" w:cs="Arial"/>
                <w:sz w:val="16"/>
                <w:szCs w:val="16"/>
              </w:rPr>
              <w:t>214</w:t>
            </w:r>
          </w:p>
        </w:tc>
      </w:tr>
      <w:tr w:rsidR="008E7B91" w:rsidRPr="00C90B69" w14:paraId="6505A2E9" w14:textId="77777777" w:rsidTr="006A6E3F">
        <w:trPr>
          <w:trHeight w:val="259"/>
        </w:trPr>
        <w:tc>
          <w:tcPr>
            <w:tcW w:w="687" w:type="dxa"/>
            <w:shd w:val="clear" w:color="auto" w:fill="auto"/>
            <w:vAlign w:val="center"/>
          </w:tcPr>
          <w:p w14:paraId="318BB616" w14:textId="45538228" w:rsidR="008E7B91" w:rsidRPr="00C90B69" w:rsidRDefault="009A1C1F" w:rsidP="00EE52E1">
            <w:pPr>
              <w:widowControl w:val="0"/>
              <w:jc w:val="center"/>
              <w:rPr>
                <w:rFonts w:ascii="Arial" w:hAnsi="Arial" w:cs="Arial"/>
                <w:sz w:val="16"/>
                <w:szCs w:val="16"/>
              </w:rPr>
            </w:pPr>
            <w:r>
              <w:rPr>
                <w:rFonts w:ascii="Arial" w:hAnsi="Arial" w:cs="Arial"/>
                <w:sz w:val="16"/>
                <w:szCs w:val="16"/>
              </w:rPr>
              <w:t>FFM</w:t>
            </w:r>
          </w:p>
        </w:tc>
        <w:tc>
          <w:tcPr>
            <w:tcW w:w="2682" w:type="dxa"/>
            <w:shd w:val="clear" w:color="auto" w:fill="auto"/>
          </w:tcPr>
          <w:p w14:paraId="57D5367E" w14:textId="1F0025DC" w:rsidR="008E7B91" w:rsidRPr="00C90B69" w:rsidRDefault="009A1C1F" w:rsidP="00CF5DF7">
            <w:pPr>
              <w:widowControl w:val="0"/>
              <w:jc w:val="center"/>
              <w:rPr>
                <w:rFonts w:ascii="Arial" w:hAnsi="Arial" w:cs="Arial"/>
                <w:sz w:val="16"/>
                <w:szCs w:val="16"/>
              </w:rPr>
            </w:pPr>
            <w:r>
              <w:rPr>
                <w:rFonts w:ascii="Arial" w:hAnsi="Arial" w:cs="Arial"/>
                <w:sz w:val="16"/>
                <w:szCs w:val="16"/>
              </w:rPr>
              <w:t>„Ma’ro“, Neue Mainzer Straße 74-80</w:t>
            </w:r>
          </w:p>
        </w:tc>
        <w:tc>
          <w:tcPr>
            <w:tcW w:w="2658" w:type="dxa"/>
            <w:shd w:val="clear" w:color="auto" w:fill="auto"/>
          </w:tcPr>
          <w:p w14:paraId="29986B13" w14:textId="0FF2170F" w:rsidR="008E7B91" w:rsidRPr="00C90B69" w:rsidRDefault="009A1C1F" w:rsidP="00CF5DF7">
            <w:pPr>
              <w:widowControl w:val="0"/>
              <w:jc w:val="center"/>
              <w:rPr>
                <w:rFonts w:ascii="Arial" w:hAnsi="Arial" w:cs="Arial"/>
                <w:sz w:val="16"/>
                <w:szCs w:val="16"/>
              </w:rPr>
            </w:pPr>
            <w:r>
              <w:rPr>
                <w:rFonts w:ascii="Arial" w:hAnsi="Arial" w:cs="Arial"/>
                <w:sz w:val="16"/>
                <w:szCs w:val="16"/>
              </w:rPr>
              <w:t>Luwin für Versorgungswerk der Architektenkammer Ba.-Wü.</w:t>
            </w:r>
          </w:p>
        </w:tc>
        <w:tc>
          <w:tcPr>
            <w:tcW w:w="2309" w:type="dxa"/>
            <w:shd w:val="clear" w:color="auto" w:fill="auto"/>
          </w:tcPr>
          <w:p w14:paraId="57506F93" w14:textId="3F0113A5" w:rsidR="008E7B91" w:rsidRPr="00C90B69" w:rsidRDefault="009A1C1F" w:rsidP="00CF5DF7">
            <w:pPr>
              <w:widowControl w:val="0"/>
              <w:jc w:val="center"/>
              <w:rPr>
                <w:rFonts w:ascii="Arial" w:hAnsi="Arial" w:cs="Arial"/>
                <w:sz w:val="16"/>
                <w:szCs w:val="16"/>
              </w:rPr>
            </w:pPr>
            <w:r>
              <w:rPr>
                <w:rFonts w:ascii="Arial" w:hAnsi="Arial" w:cs="Arial"/>
                <w:sz w:val="16"/>
                <w:szCs w:val="16"/>
              </w:rPr>
              <w:t>Invesco Real Estate</w:t>
            </w:r>
          </w:p>
        </w:tc>
        <w:tc>
          <w:tcPr>
            <w:tcW w:w="895" w:type="dxa"/>
            <w:shd w:val="clear" w:color="auto" w:fill="auto"/>
            <w:vAlign w:val="center"/>
          </w:tcPr>
          <w:p w14:paraId="43D532AB" w14:textId="37DE92FA" w:rsidR="008E7B91" w:rsidRPr="00C90B69" w:rsidRDefault="009A1C1F" w:rsidP="00CF5DF7">
            <w:pPr>
              <w:widowControl w:val="0"/>
              <w:jc w:val="center"/>
              <w:rPr>
                <w:rFonts w:ascii="Arial" w:hAnsi="Arial" w:cs="Arial"/>
                <w:sz w:val="16"/>
                <w:szCs w:val="16"/>
              </w:rPr>
            </w:pPr>
            <w:r>
              <w:rPr>
                <w:rFonts w:ascii="Arial" w:hAnsi="Arial" w:cs="Arial"/>
                <w:sz w:val="16"/>
                <w:szCs w:val="16"/>
              </w:rPr>
              <w:t>200</w:t>
            </w:r>
          </w:p>
        </w:tc>
      </w:tr>
      <w:tr w:rsidR="00F54CD0" w:rsidRPr="00C90B69" w14:paraId="7F831D0F" w14:textId="77777777" w:rsidTr="009A1C1F">
        <w:trPr>
          <w:trHeight w:val="481"/>
        </w:trPr>
        <w:tc>
          <w:tcPr>
            <w:tcW w:w="687" w:type="dxa"/>
            <w:shd w:val="clear" w:color="auto" w:fill="auto"/>
            <w:vAlign w:val="center"/>
          </w:tcPr>
          <w:p w14:paraId="195228FF" w14:textId="38D68D2D" w:rsidR="00F54CD0" w:rsidRPr="00C90B69" w:rsidRDefault="009A1C1F" w:rsidP="00EE52E1">
            <w:pPr>
              <w:widowControl w:val="0"/>
              <w:jc w:val="center"/>
              <w:rPr>
                <w:rFonts w:ascii="Arial" w:hAnsi="Arial" w:cs="Arial"/>
                <w:sz w:val="16"/>
                <w:szCs w:val="16"/>
              </w:rPr>
            </w:pPr>
            <w:r>
              <w:rPr>
                <w:rFonts w:ascii="Arial" w:hAnsi="Arial" w:cs="Arial"/>
                <w:sz w:val="16"/>
                <w:szCs w:val="16"/>
              </w:rPr>
              <w:t>FFM</w:t>
            </w:r>
          </w:p>
        </w:tc>
        <w:tc>
          <w:tcPr>
            <w:tcW w:w="2682" w:type="dxa"/>
            <w:shd w:val="clear" w:color="auto" w:fill="auto"/>
          </w:tcPr>
          <w:p w14:paraId="7FFB8464" w14:textId="5DDCAB5F" w:rsidR="00F54CD0" w:rsidRPr="00C90B69" w:rsidRDefault="009A1C1F" w:rsidP="00CF5DF7">
            <w:pPr>
              <w:widowControl w:val="0"/>
              <w:jc w:val="center"/>
              <w:rPr>
                <w:rFonts w:ascii="Arial" w:hAnsi="Arial" w:cs="Arial"/>
                <w:sz w:val="16"/>
                <w:szCs w:val="16"/>
              </w:rPr>
            </w:pPr>
            <w:r>
              <w:rPr>
                <w:rFonts w:ascii="Arial" w:hAnsi="Arial" w:cs="Arial"/>
                <w:sz w:val="16"/>
                <w:szCs w:val="16"/>
              </w:rPr>
              <w:t>„Westend Carée“, Grüneburgweg 14-18</w:t>
            </w:r>
          </w:p>
        </w:tc>
        <w:tc>
          <w:tcPr>
            <w:tcW w:w="2658" w:type="dxa"/>
            <w:shd w:val="clear" w:color="auto" w:fill="auto"/>
          </w:tcPr>
          <w:p w14:paraId="6F12F4A6" w14:textId="068ED51C" w:rsidR="00F54CD0" w:rsidRPr="00C90B69" w:rsidRDefault="009A1C1F" w:rsidP="00CF5DF7">
            <w:pPr>
              <w:widowControl w:val="0"/>
              <w:jc w:val="center"/>
              <w:rPr>
                <w:rFonts w:ascii="Arial" w:hAnsi="Arial" w:cs="Arial"/>
                <w:sz w:val="16"/>
                <w:szCs w:val="16"/>
              </w:rPr>
            </w:pPr>
            <w:r>
              <w:rPr>
                <w:rFonts w:ascii="Arial" w:hAnsi="Arial" w:cs="Arial"/>
                <w:sz w:val="16"/>
                <w:szCs w:val="16"/>
              </w:rPr>
              <w:t>publity AG</w:t>
            </w:r>
          </w:p>
        </w:tc>
        <w:tc>
          <w:tcPr>
            <w:tcW w:w="2309" w:type="dxa"/>
            <w:shd w:val="clear" w:color="auto" w:fill="auto"/>
          </w:tcPr>
          <w:p w14:paraId="45407C1D" w14:textId="2ABE3C73" w:rsidR="00F54CD0" w:rsidRPr="00C90B69" w:rsidRDefault="009A1C1F" w:rsidP="00CF5DF7">
            <w:pPr>
              <w:widowControl w:val="0"/>
              <w:jc w:val="center"/>
              <w:rPr>
                <w:rFonts w:ascii="Arial" w:hAnsi="Arial" w:cs="Arial"/>
                <w:sz w:val="16"/>
                <w:szCs w:val="16"/>
                <w:lang w:val="en-US"/>
              </w:rPr>
            </w:pPr>
            <w:r>
              <w:rPr>
                <w:rFonts w:ascii="Arial" w:hAnsi="Arial" w:cs="Arial"/>
                <w:sz w:val="16"/>
                <w:szCs w:val="16"/>
                <w:lang w:val="en-US"/>
              </w:rPr>
              <w:t>InfraRed Capital Partners</w:t>
            </w:r>
          </w:p>
        </w:tc>
        <w:tc>
          <w:tcPr>
            <w:tcW w:w="895" w:type="dxa"/>
            <w:shd w:val="clear" w:color="auto" w:fill="auto"/>
            <w:vAlign w:val="center"/>
          </w:tcPr>
          <w:p w14:paraId="55E64F75" w14:textId="43A41AAB" w:rsidR="00F54CD0" w:rsidRPr="00C90B69" w:rsidRDefault="009A1C1F" w:rsidP="00CF5DF7">
            <w:pPr>
              <w:widowControl w:val="0"/>
              <w:jc w:val="center"/>
              <w:rPr>
                <w:rFonts w:ascii="Arial" w:hAnsi="Arial" w:cs="Arial"/>
                <w:sz w:val="16"/>
                <w:szCs w:val="16"/>
                <w:lang w:val="en-US"/>
              </w:rPr>
            </w:pPr>
            <w:r>
              <w:rPr>
                <w:rFonts w:ascii="Arial" w:hAnsi="Arial" w:cs="Arial"/>
                <w:sz w:val="16"/>
                <w:szCs w:val="16"/>
                <w:lang w:val="en-US"/>
              </w:rPr>
              <w:t>&lt;200</w:t>
            </w:r>
          </w:p>
        </w:tc>
      </w:tr>
      <w:tr w:rsidR="007F3B48" w:rsidRPr="00C90B69" w14:paraId="6A0B59C0" w14:textId="77777777" w:rsidTr="009A1C1F">
        <w:trPr>
          <w:trHeight w:val="481"/>
        </w:trPr>
        <w:tc>
          <w:tcPr>
            <w:tcW w:w="687" w:type="dxa"/>
            <w:shd w:val="clear" w:color="auto" w:fill="auto"/>
            <w:vAlign w:val="center"/>
          </w:tcPr>
          <w:p w14:paraId="7A4782F9" w14:textId="1D05E039" w:rsidR="007F3B48" w:rsidRDefault="007F3B48" w:rsidP="00EE52E1">
            <w:pPr>
              <w:widowControl w:val="0"/>
              <w:jc w:val="center"/>
              <w:rPr>
                <w:rFonts w:ascii="Arial" w:hAnsi="Arial" w:cs="Arial"/>
                <w:sz w:val="16"/>
                <w:szCs w:val="16"/>
              </w:rPr>
            </w:pPr>
            <w:r>
              <w:rPr>
                <w:rFonts w:ascii="Arial" w:hAnsi="Arial" w:cs="Arial"/>
                <w:sz w:val="16"/>
                <w:szCs w:val="16"/>
              </w:rPr>
              <w:t>FFM</w:t>
            </w:r>
          </w:p>
        </w:tc>
        <w:tc>
          <w:tcPr>
            <w:tcW w:w="2682" w:type="dxa"/>
            <w:shd w:val="clear" w:color="auto" w:fill="auto"/>
          </w:tcPr>
          <w:p w14:paraId="24787203" w14:textId="15C58592" w:rsidR="007F3B48" w:rsidRDefault="007F3B48" w:rsidP="00CF5DF7">
            <w:pPr>
              <w:widowControl w:val="0"/>
              <w:jc w:val="center"/>
              <w:rPr>
                <w:rFonts w:ascii="Arial" w:hAnsi="Arial" w:cs="Arial"/>
                <w:sz w:val="16"/>
                <w:szCs w:val="16"/>
              </w:rPr>
            </w:pPr>
            <w:r>
              <w:rPr>
                <w:rFonts w:ascii="Arial" w:hAnsi="Arial" w:cs="Arial"/>
                <w:sz w:val="16"/>
                <w:szCs w:val="16"/>
              </w:rPr>
              <w:t>„FAC 1, Frankfurt Airport Center“, Hugo-Eckner-Ring 148</w:t>
            </w:r>
          </w:p>
        </w:tc>
        <w:tc>
          <w:tcPr>
            <w:tcW w:w="2658" w:type="dxa"/>
            <w:shd w:val="clear" w:color="auto" w:fill="auto"/>
          </w:tcPr>
          <w:p w14:paraId="3BBA91C4" w14:textId="5C4B396C" w:rsidR="007F3B48" w:rsidRDefault="007F3B48" w:rsidP="00CF5DF7">
            <w:pPr>
              <w:widowControl w:val="0"/>
              <w:jc w:val="center"/>
              <w:rPr>
                <w:rFonts w:ascii="Arial" w:hAnsi="Arial" w:cs="Arial"/>
                <w:sz w:val="16"/>
                <w:szCs w:val="16"/>
              </w:rPr>
            </w:pPr>
            <w:r>
              <w:rPr>
                <w:rFonts w:ascii="Arial" w:hAnsi="Arial" w:cs="Arial"/>
                <w:sz w:val="16"/>
                <w:szCs w:val="16"/>
              </w:rPr>
              <w:t>Covivo Office AG</w:t>
            </w:r>
          </w:p>
        </w:tc>
        <w:tc>
          <w:tcPr>
            <w:tcW w:w="2309" w:type="dxa"/>
            <w:shd w:val="clear" w:color="auto" w:fill="auto"/>
          </w:tcPr>
          <w:p w14:paraId="7F76DA46" w14:textId="7E07726F" w:rsidR="007F3B48" w:rsidRDefault="007F3B48" w:rsidP="00CF5DF7">
            <w:pPr>
              <w:widowControl w:val="0"/>
              <w:jc w:val="center"/>
              <w:rPr>
                <w:rFonts w:ascii="Arial" w:hAnsi="Arial" w:cs="Arial"/>
                <w:sz w:val="16"/>
                <w:szCs w:val="16"/>
                <w:lang w:val="en-US"/>
              </w:rPr>
            </w:pPr>
            <w:r>
              <w:rPr>
                <w:rFonts w:ascii="Arial" w:hAnsi="Arial" w:cs="Arial"/>
                <w:sz w:val="16"/>
                <w:szCs w:val="16"/>
                <w:lang w:val="en-US"/>
              </w:rPr>
              <w:t>Joint Venture aus Godewind und ERWE Immobilien AG</w:t>
            </w:r>
          </w:p>
        </w:tc>
        <w:tc>
          <w:tcPr>
            <w:tcW w:w="895" w:type="dxa"/>
            <w:shd w:val="clear" w:color="auto" w:fill="auto"/>
            <w:vAlign w:val="center"/>
          </w:tcPr>
          <w:p w14:paraId="0DA0B9FA" w14:textId="2BA37E13" w:rsidR="007F3B48" w:rsidRDefault="007F3B48" w:rsidP="00CF5DF7">
            <w:pPr>
              <w:widowControl w:val="0"/>
              <w:jc w:val="center"/>
              <w:rPr>
                <w:rFonts w:ascii="Arial" w:hAnsi="Arial" w:cs="Arial"/>
                <w:sz w:val="16"/>
                <w:szCs w:val="16"/>
                <w:lang w:val="en-US"/>
              </w:rPr>
            </w:pPr>
            <w:r>
              <w:rPr>
                <w:rFonts w:ascii="Arial" w:hAnsi="Arial" w:cs="Arial"/>
                <w:sz w:val="16"/>
                <w:szCs w:val="16"/>
                <w:lang w:val="en-US"/>
              </w:rPr>
              <w:t>197</w:t>
            </w:r>
          </w:p>
        </w:tc>
      </w:tr>
      <w:tr w:rsidR="00D2664D" w:rsidRPr="00C90B69" w14:paraId="3B9D9592" w14:textId="77777777" w:rsidTr="009A1C1F">
        <w:trPr>
          <w:trHeight w:val="481"/>
        </w:trPr>
        <w:tc>
          <w:tcPr>
            <w:tcW w:w="687" w:type="dxa"/>
            <w:shd w:val="clear" w:color="auto" w:fill="auto"/>
            <w:vAlign w:val="center"/>
          </w:tcPr>
          <w:p w14:paraId="003603A3" w14:textId="541DB3F7" w:rsidR="00D2664D" w:rsidRDefault="00D2664D" w:rsidP="00EE52E1">
            <w:pPr>
              <w:widowControl w:val="0"/>
              <w:jc w:val="center"/>
              <w:rPr>
                <w:rFonts w:ascii="Arial" w:hAnsi="Arial" w:cs="Arial"/>
                <w:sz w:val="16"/>
                <w:szCs w:val="16"/>
              </w:rPr>
            </w:pPr>
            <w:r>
              <w:rPr>
                <w:rFonts w:ascii="Arial" w:hAnsi="Arial" w:cs="Arial"/>
                <w:sz w:val="16"/>
                <w:szCs w:val="16"/>
              </w:rPr>
              <w:t>BER</w:t>
            </w:r>
          </w:p>
        </w:tc>
        <w:tc>
          <w:tcPr>
            <w:tcW w:w="2682" w:type="dxa"/>
            <w:shd w:val="clear" w:color="auto" w:fill="auto"/>
          </w:tcPr>
          <w:p w14:paraId="3336445B" w14:textId="255381A1" w:rsidR="00D2664D" w:rsidRDefault="00D2664D" w:rsidP="00CF5DF7">
            <w:pPr>
              <w:widowControl w:val="0"/>
              <w:jc w:val="center"/>
              <w:rPr>
                <w:rFonts w:ascii="Arial" w:hAnsi="Arial" w:cs="Arial"/>
                <w:sz w:val="16"/>
                <w:szCs w:val="16"/>
              </w:rPr>
            </w:pPr>
            <w:r>
              <w:rPr>
                <w:rFonts w:ascii="Arial" w:hAnsi="Arial" w:cs="Arial"/>
                <w:sz w:val="16"/>
                <w:szCs w:val="16"/>
              </w:rPr>
              <w:t>Quartier Schützenstraße, Zimmerstraße 67-69</w:t>
            </w:r>
          </w:p>
        </w:tc>
        <w:tc>
          <w:tcPr>
            <w:tcW w:w="2658" w:type="dxa"/>
            <w:shd w:val="clear" w:color="auto" w:fill="auto"/>
          </w:tcPr>
          <w:p w14:paraId="43E91D1E" w14:textId="321C3FAC" w:rsidR="00D2664D" w:rsidRDefault="00D2664D" w:rsidP="00CF5DF7">
            <w:pPr>
              <w:widowControl w:val="0"/>
              <w:jc w:val="center"/>
              <w:rPr>
                <w:rFonts w:ascii="Arial" w:hAnsi="Arial" w:cs="Arial"/>
                <w:sz w:val="16"/>
                <w:szCs w:val="16"/>
              </w:rPr>
            </w:pPr>
            <w:r>
              <w:rPr>
                <w:rFonts w:ascii="Arial" w:hAnsi="Arial" w:cs="Arial"/>
                <w:sz w:val="16"/>
                <w:szCs w:val="16"/>
              </w:rPr>
              <w:t>Henderson Park Capital Partners UK LLP</w:t>
            </w:r>
          </w:p>
        </w:tc>
        <w:tc>
          <w:tcPr>
            <w:tcW w:w="2309" w:type="dxa"/>
            <w:shd w:val="clear" w:color="auto" w:fill="auto"/>
          </w:tcPr>
          <w:p w14:paraId="610EE9C1" w14:textId="20742F14" w:rsidR="00D2664D" w:rsidRDefault="00D2664D" w:rsidP="00CF5DF7">
            <w:pPr>
              <w:widowControl w:val="0"/>
              <w:jc w:val="center"/>
              <w:rPr>
                <w:rFonts w:ascii="Arial" w:hAnsi="Arial" w:cs="Arial"/>
                <w:sz w:val="16"/>
                <w:szCs w:val="16"/>
                <w:lang w:val="en-US"/>
              </w:rPr>
            </w:pPr>
            <w:r>
              <w:rPr>
                <w:rFonts w:ascii="Arial" w:hAnsi="Arial" w:cs="Arial"/>
                <w:sz w:val="16"/>
                <w:szCs w:val="16"/>
                <w:lang w:val="en-US"/>
              </w:rPr>
              <w:t>Staatsfonds Singapur</w:t>
            </w:r>
          </w:p>
        </w:tc>
        <w:tc>
          <w:tcPr>
            <w:tcW w:w="895" w:type="dxa"/>
            <w:shd w:val="clear" w:color="auto" w:fill="auto"/>
            <w:vAlign w:val="center"/>
          </w:tcPr>
          <w:p w14:paraId="142A737F" w14:textId="12A07DB9" w:rsidR="00D2664D" w:rsidRDefault="00D2664D" w:rsidP="00CF5DF7">
            <w:pPr>
              <w:widowControl w:val="0"/>
              <w:jc w:val="center"/>
              <w:rPr>
                <w:rFonts w:ascii="Arial" w:hAnsi="Arial" w:cs="Arial"/>
                <w:sz w:val="16"/>
                <w:szCs w:val="16"/>
                <w:lang w:val="en-US"/>
              </w:rPr>
            </w:pPr>
            <w:r>
              <w:rPr>
                <w:rFonts w:ascii="Arial" w:hAnsi="Arial" w:cs="Arial"/>
                <w:sz w:val="16"/>
                <w:szCs w:val="16"/>
                <w:lang w:val="en-US"/>
              </w:rPr>
              <w:t>194</w:t>
            </w:r>
          </w:p>
        </w:tc>
      </w:tr>
      <w:tr w:rsidR="007F3B48" w:rsidRPr="00C90B69" w14:paraId="1169F478" w14:textId="77777777" w:rsidTr="009A1C1F">
        <w:trPr>
          <w:trHeight w:val="481"/>
        </w:trPr>
        <w:tc>
          <w:tcPr>
            <w:tcW w:w="687" w:type="dxa"/>
            <w:shd w:val="clear" w:color="auto" w:fill="auto"/>
            <w:vAlign w:val="center"/>
          </w:tcPr>
          <w:p w14:paraId="78BD565D" w14:textId="25AF7F14" w:rsidR="007F3B48" w:rsidRDefault="007F3B48" w:rsidP="00EE52E1">
            <w:pPr>
              <w:widowControl w:val="0"/>
              <w:jc w:val="center"/>
              <w:rPr>
                <w:rFonts w:ascii="Arial" w:hAnsi="Arial" w:cs="Arial"/>
                <w:sz w:val="16"/>
                <w:szCs w:val="16"/>
              </w:rPr>
            </w:pPr>
            <w:r>
              <w:rPr>
                <w:rFonts w:ascii="Arial" w:hAnsi="Arial" w:cs="Arial"/>
                <w:sz w:val="16"/>
                <w:szCs w:val="16"/>
              </w:rPr>
              <w:t>HAM</w:t>
            </w:r>
          </w:p>
        </w:tc>
        <w:tc>
          <w:tcPr>
            <w:tcW w:w="2682" w:type="dxa"/>
            <w:shd w:val="clear" w:color="auto" w:fill="auto"/>
          </w:tcPr>
          <w:p w14:paraId="12A71B1C" w14:textId="5ABDC078" w:rsidR="007F3B48" w:rsidRDefault="007F3B48" w:rsidP="00CF5DF7">
            <w:pPr>
              <w:widowControl w:val="0"/>
              <w:jc w:val="center"/>
              <w:rPr>
                <w:rFonts w:ascii="Arial" w:hAnsi="Arial" w:cs="Arial"/>
                <w:sz w:val="16"/>
                <w:szCs w:val="16"/>
              </w:rPr>
            </w:pPr>
            <w:r>
              <w:rPr>
                <w:rFonts w:ascii="Arial" w:hAnsi="Arial" w:cs="Arial"/>
                <w:sz w:val="16"/>
                <w:szCs w:val="16"/>
              </w:rPr>
              <w:t>„Ericus-Contor“, Ericusspitze 2-4</w:t>
            </w:r>
          </w:p>
        </w:tc>
        <w:tc>
          <w:tcPr>
            <w:tcW w:w="2658" w:type="dxa"/>
            <w:shd w:val="clear" w:color="auto" w:fill="auto"/>
          </w:tcPr>
          <w:p w14:paraId="2FC7B540" w14:textId="178249A1" w:rsidR="007F3B48" w:rsidRDefault="007F3B48" w:rsidP="00CF5DF7">
            <w:pPr>
              <w:widowControl w:val="0"/>
              <w:jc w:val="center"/>
              <w:rPr>
                <w:rFonts w:ascii="Arial" w:hAnsi="Arial" w:cs="Arial"/>
                <w:sz w:val="16"/>
                <w:szCs w:val="16"/>
              </w:rPr>
            </w:pPr>
            <w:r>
              <w:rPr>
                <w:rFonts w:ascii="Arial" w:hAnsi="Arial" w:cs="Arial"/>
                <w:sz w:val="16"/>
                <w:szCs w:val="16"/>
              </w:rPr>
              <w:t>Union Investment Real Estate</w:t>
            </w:r>
          </w:p>
        </w:tc>
        <w:tc>
          <w:tcPr>
            <w:tcW w:w="2309" w:type="dxa"/>
            <w:shd w:val="clear" w:color="auto" w:fill="auto"/>
          </w:tcPr>
          <w:p w14:paraId="1B8114F2" w14:textId="36684070" w:rsidR="007F3B48" w:rsidRDefault="007F3B48" w:rsidP="00CF5DF7">
            <w:pPr>
              <w:widowControl w:val="0"/>
              <w:jc w:val="center"/>
              <w:rPr>
                <w:rFonts w:ascii="Arial" w:hAnsi="Arial" w:cs="Arial"/>
                <w:sz w:val="16"/>
                <w:szCs w:val="16"/>
                <w:lang w:val="en-US"/>
              </w:rPr>
            </w:pPr>
            <w:r>
              <w:rPr>
                <w:rFonts w:ascii="Arial" w:hAnsi="Arial" w:cs="Arial"/>
                <w:sz w:val="16"/>
                <w:szCs w:val="16"/>
                <w:lang w:val="en-US"/>
              </w:rPr>
              <w:t>Patrizia AG</w:t>
            </w:r>
          </w:p>
        </w:tc>
        <w:tc>
          <w:tcPr>
            <w:tcW w:w="895" w:type="dxa"/>
            <w:shd w:val="clear" w:color="auto" w:fill="auto"/>
            <w:vAlign w:val="center"/>
          </w:tcPr>
          <w:p w14:paraId="420D4056" w14:textId="7A3AC97B" w:rsidR="007F3B48" w:rsidRDefault="007F3B48" w:rsidP="00CF5DF7">
            <w:pPr>
              <w:widowControl w:val="0"/>
              <w:jc w:val="center"/>
              <w:rPr>
                <w:rFonts w:ascii="Arial" w:hAnsi="Arial" w:cs="Arial"/>
                <w:sz w:val="16"/>
                <w:szCs w:val="16"/>
                <w:lang w:val="en-US"/>
              </w:rPr>
            </w:pPr>
            <w:r>
              <w:rPr>
                <w:rFonts w:ascii="Arial" w:hAnsi="Arial" w:cs="Arial"/>
                <w:sz w:val="16"/>
                <w:szCs w:val="16"/>
                <w:lang w:val="en-US"/>
              </w:rPr>
              <w:t>184</w:t>
            </w:r>
          </w:p>
        </w:tc>
      </w:tr>
      <w:tr w:rsidR="003F7912" w:rsidRPr="00C90B69" w14:paraId="439C7CF2" w14:textId="77777777" w:rsidTr="00C90B69">
        <w:trPr>
          <w:trHeight w:val="259"/>
        </w:trPr>
        <w:tc>
          <w:tcPr>
            <w:tcW w:w="687" w:type="dxa"/>
            <w:shd w:val="clear" w:color="auto" w:fill="auto"/>
            <w:vAlign w:val="center"/>
          </w:tcPr>
          <w:p w14:paraId="686E9555" w14:textId="37E83213" w:rsidR="003F7912" w:rsidRPr="00C90B69" w:rsidRDefault="00B812AA" w:rsidP="00EE52E1">
            <w:pPr>
              <w:widowControl w:val="0"/>
              <w:jc w:val="center"/>
              <w:rPr>
                <w:rFonts w:ascii="Arial" w:hAnsi="Arial" w:cs="Arial"/>
                <w:sz w:val="16"/>
                <w:szCs w:val="16"/>
              </w:rPr>
            </w:pPr>
            <w:r w:rsidRPr="00C90B69">
              <w:rPr>
                <w:rFonts w:ascii="Arial" w:hAnsi="Arial" w:cs="Arial"/>
                <w:sz w:val="16"/>
                <w:szCs w:val="16"/>
              </w:rPr>
              <w:t>FFM</w:t>
            </w:r>
          </w:p>
        </w:tc>
        <w:tc>
          <w:tcPr>
            <w:tcW w:w="2682" w:type="dxa"/>
            <w:shd w:val="clear" w:color="auto" w:fill="auto"/>
          </w:tcPr>
          <w:p w14:paraId="7563BC5C" w14:textId="7546C0DF" w:rsidR="003F7912" w:rsidRPr="00C90B69" w:rsidRDefault="009A1C1F" w:rsidP="00CF5DF7">
            <w:pPr>
              <w:widowControl w:val="0"/>
              <w:jc w:val="center"/>
              <w:rPr>
                <w:rFonts w:ascii="Arial" w:hAnsi="Arial" w:cs="Arial"/>
                <w:color w:val="FF0000"/>
                <w:sz w:val="16"/>
                <w:szCs w:val="16"/>
              </w:rPr>
            </w:pPr>
            <w:r>
              <w:rPr>
                <w:rFonts w:ascii="Arial" w:hAnsi="Arial" w:cs="Arial"/>
                <w:sz w:val="16"/>
                <w:szCs w:val="16"/>
              </w:rPr>
              <w:t xml:space="preserve">ehem. </w:t>
            </w:r>
            <w:r w:rsidR="00080918" w:rsidRPr="00C90B69">
              <w:rPr>
                <w:rFonts w:ascii="Arial" w:hAnsi="Arial" w:cs="Arial"/>
                <w:sz w:val="16"/>
                <w:szCs w:val="16"/>
              </w:rPr>
              <w:t>„</w:t>
            </w:r>
            <w:r>
              <w:rPr>
                <w:rFonts w:ascii="Arial" w:hAnsi="Arial" w:cs="Arial"/>
                <w:sz w:val="16"/>
                <w:szCs w:val="16"/>
              </w:rPr>
              <w:t>Neckermann-Areal</w:t>
            </w:r>
            <w:r w:rsidR="008E7B91" w:rsidRPr="00C90B69">
              <w:rPr>
                <w:rFonts w:ascii="Arial" w:hAnsi="Arial" w:cs="Arial"/>
                <w:sz w:val="16"/>
                <w:szCs w:val="16"/>
              </w:rPr>
              <w:t>“</w:t>
            </w:r>
            <w:r w:rsidR="00381B94" w:rsidRPr="00C90B69">
              <w:rPr>
                <w:rFonts w:ascii="Arial" w:hAnsi="Arial" w:cs="Arial"/>
                <w:sz w:val="16"/>
                <w:szCs w:val="16"/>
              </w:rPr>
              <w:t xml:space="preserve">, </w:t>
            </w:r>
            <w:r w:rsidR="00A64A14">
              <w:rPr>
                <w:rFonts w:ascii="Arial" w:hAnsi="Arial" w:cs="Arial"/>
                <w:sz w:val="16"/>
                <w:szCs w:val="16"/>
              </w:rPr>
              <w:t>H</w:t>
            </w:r>
            <w:r>
              <w:rPr>
                <w:rFonts w:ascii="Arial" w:hAnsi="Arial" w:cs="Arial"/>
                <w:sz w:val="16"/>
                <w:szCs w:val="16"/>
              </w:rPr>
              <w:t>anauer Landstraße 360</w:t>
            </w:r>
          </w:p>
        </w:tc>
        <w:tc>
          <w:tcPr>
            <w:tcW w:w="2658" w:type="dxa"/>
            <w:shd w:val="clear" w:color="auto" w:fill="auto"/>
          </w:tcPr>
          <w:p w14:paraId="0E3E1780" w14:textId="7B266690" w:rsidR="003F7912" w:rsidRPr="00C90B69" w:rsidRDefault="00354012" w:rsidP="00CF5DF7">
            <w:pPr>
              <w:widowControl w:val="0"/>
              <w:jc w:val="center"/>
              <w:rPr>
                <w:rFonts w:ascii="Arial" w:hAnsi="Arial" w:cs="Arial"/>
                <w:sz w:val="16"/>
                <w:szCs w:val="16"/>
              </w:rPr>
            </w:pPr>
            <w:r>
              <w:rPr>
                <w:rFonts w:ascii="Arial" w:hAnsi="Arial" w:cs="Arial"/>
                <w:sz w:val="16"/>
                <w:szCs w:val="16"/>
              </w:rPr>
              <w:t>Interxion</w:t>
            </w:r>
          </w:p>
        </w:tc>
        <w:tc>
          <w:tcPr>
            <w:tcW w:w="2309" w:type="dxa"/>
            <w:shd w:val="clear" w:color="auto" w:fill="auto"/>
          </w:tcPr>
          <w:p w14:paraId="7F18498F" w14:textId="031EA458" w:rsidR="003F7912" w:rsidRPr="00C90B69" w:rsidRDefault="00875C74" w:rsidP="00CF5DF7">
            <w:pPr>
              <w:widowControl w:val="0"/>
              <w:jc w:val="center"/>
              <w:rPr>
                <w:rFonts w:ascii="Arial" w:hAnsi="Arial" w:cs="Arial"/>
                <w:sz w:val="16"/>
                <w:szCs w:val="16"/>
                <w:lang w:val="en-US"/>
              </w:rPr>
            </w:pPr>
            <w:r>
              <w:rPr>
                <w:rFonts w:ascii="Arial" w:hAnsi="Arial" w:cs="Arial"/>
                <w:sz w:val="16"/>
                <w:szCs w:val="16"/>
                <w:lang w:val="en-US"/>
              </w:rPr>
              <w:t>Sinpas-Konzern</w:t>
            </w:r>
          </w:p>
        </w:tc>
        <w:tc>
          <w:tcPr>
            <w:tcW w:w="895" w:type="dxa"/>
            <w:shd w:val="clear" w:color="auto" w:fill="auto"/>
            <w:vAlign w:val="center"/>
          </w:tcPr>
          <w:p w14:paraId="61CAFEC4" w14:textId="211AC016" w:rsidR="003F7912" w:rsidRPr="00C90B69" w:rsidRDefault="00A64A14" w:rsidP="00CF5DF7">
            <w:pPr>
              <w:widowControl w:val="0"/>
              <w:jc w:val="center"/>
              <w:rPr>
                <w:rFonts w:ascii="Arial" w:hAnsi="Arial" w:cs="Arial"/>
                <w:sz w:val="16"/>
                <w:szCs w:val="16"/>
                <w:lang w:val="en-US"/>
              </w:rPr>
            </w:pPr>
            <w:r>
              <w:rPr>
                <w:rFonts w:ascii="Arial" w:hAnsi="Arial" w:cs="Arial"/>
                <w:sz w:val="16"/>
                <w:szCs w:val="16"/>
                <w:lang w:val="en-US"/>
              </w:rPr>
              <w:t>177</w:t>
            </w:r>
          </w:p>
        </w:tc>
      </w:tr>
    </w:tbl>
    <w:p w14:paraId="188853BA" w14:textId="3FFA614B" w:rsidR="00133084" w:rsidRDefault="00133084" w:rsidP="00133084">
      <w:pPr>
        <w:widowControl w:val="0"/>
        <w:spacing w:after="0"/>
        <w:rPr>
          <w:rFonts w:ascii="Arial" w:hAnsi="Arial" w:cs="Arial"/>
          <w:sz w:val="16"/>
          <w:szCs w:val="16"/>
        </w:rPr>
      </w:pPr>
      <w:r w:rsidRPr="00C90B69">
        <w:rPr>
          <w:rFonts w:ascii="Arial" w:hAnsi="Arial" w:cs="Arial"/>
          <w:sz w:val="16"/>
          <w:szCs w:val="16"/>
        </w:rPr>
        <w:t>Quelle: German Property Partners (GPP)</w:t>
      </w:r>
    </w:p>
    <w:p w14:paraId="067D7155" w14:textId="77777777" w:rsidR="00E43AB7" w:rsidRDefault="00E43AB7" w:rsidP="00133084">
      <w:pPr>
        <w:widowControl w:val="0"/>
        <w:spacing w:after="0"/>
        <w:rPr>
          <w:rFonts w:ascii="Arial" w:hAnsi="Arial" w:cs="Arial"/>
          <w:sz w:val="16"/>
          <w:szCs w:val="16"/>
        </w:rPr>
      </w:pPr>
    </w:p>
    <w:p w14:paraId="56F92CFC" w14:textId="0819CEA2" w:rsidR="00133084" w:rsidRDefault="00133084" w:rsidP="00133084">
      <w:pPr>
        <w:widowControl w:val="0"/>
        <w:spacing w:after="0"/>
        <w:jc w:val="both"/>
        <w:rPr>
          <w:rFonts w:ascii="Arial" w:hAnsi="Arial" w:cs="Arial"/>
          <w:b/>
          <w:sz w:val="20"/>
          <w:szCs w:val="20"/>
        </w:rPr>
      </w:pPr>
      <w:r w:rsidRPr="00F52371">
        <w:rPr>
          <w:rFonts w:ascii="Arial" w:hAnsi="Arial" w:cs="Arial"/>
          <w:b/>
          <w:sz w:val="20"/>
          <w:szCs w:val="20"/>
        </w:rPr>
        <w:t>Top-7-Standorte | 1.</w:t>
      </w:r>
      <w:r w:rsidR="00B362E6">
        <w:rPr>
          <w:rFonts w:ascii="Arial" w:hAnsi="Arial" w:cs="Arial"/>
          <w:b/>
          <w:sz w:val="20"/>
          <w:szCs w:val="20"/>
        </w:rPr>
        <w:t>-2.</w:t>
      </w:r>
      <w:r w:rsidRPr="00F52371">
        <w:rPr>
          <w:rFonts w:ascii="Arial" w:hAnsi="Arial" w:cs="Arial"/>
          <w:b/>
          <w:sz w:val="20"/>
          <w:szCs w:val="20"/>
        </w:rPr>
        <w:t xml:space="preserve"> Quartal 20</w:t>
      </w:r>
      <w:r w:rsidR="00C90B69">
        <w:rPr>
          <w:rFonts w:ascii="Arial" w:hAnsi="Arial" w:cs="Arial"/>
          <w:b/>
          <w:sz w:val="20"/>
          <w:szCs w:val="20"/>
        </w:rPr>
        <w:t>20</w:t>
      </w:r>
    </w:p>
    <w:tbl>
      <w:tblPr>
        <w:tblStyle w:val="TableGrid2"/>
        <w:tblW w:w="0" w:type="auto"/>
        <w:tblLook w:val="04A0" w:firstRow="1" w:lastRow="0" w:firstColumn="1" w:lastColumn="0" w:noHBand="0" w:noVBand="1"/>
      </w:tblPr>
      <w:tblGrid>
        <w:gridCol w:w="1939"/>
        <w:gridCol w:w="817"/>
        <w:gridCol w:w="816"/>
        <w:gridCol w:w="933"/>
        <w:gridCol w:w="937"/>
        <w:gridCol w:w="937"/>
        <w:gridCol w:w="932"/>
        <w:gridCol w:w="936"/>
        <w:gridCol w:w="800"/>
      </w:tblGrid>
      <w:tr w:rsidR="00E43AB7" w:rsidRPr="006F49D0" w14:paraId="59A8B011" w14:textId="77777777" w:rsidTr="00EE52E1">
        <w:tc>
          <w:tcPr>
            <w:tcW w:w="1939" w:type="dxa"/>
          </w:tcPr>
          <w:p w14:paraId="303F94AB" w14:textId="77777777" w:rsidR="00133084" w:rsidRPr="006F49D0" w:rsidRDefault="00133084" w:rsidP="00EE52E1">
            <w:pPr>
              <w:widowControl w:val="0"/>
              <w:jc w:val="both"/>
              <w:rPr>
                <w:rFonts w:ascii="Arial" w:hAnsi="Arial" w:cs="Arial"/>
                <w:b/>
                <w:sz w:val="16"/>
                <w:szCs w:val="16"/>
              </w:rPr>
            </w:pPr>
          </w:p>
        </w:tc>
        <w:tc>
          <w:tcPr>
            <w:tcW w:w="817" w:type="dxa"/>
          </w:tcPr>
          <w:p w14:paraId="123724CA"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HAM</w:t>
            </w:r>
          </w:p>
        </w:tc>
        <w:tc>
          <w:tcPr>
            <w:tcW w:w="816" w:type="dxa"/>
          </w:tcPr>
          <w:p w14:paraId="688B037E"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BER</w:t>
            </w:r>
          </w:p>
        </w:tc>
        <w:tc>
          <w:tcPr>
            <w:tcW w:w="933" w:type="dxa"/>
          </w:tcPr>
          <w:p w14:paraId="3811D5C3"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DUS</w:t>
            </w:r>
          </w:p>
        </w:tc>
        <w:tc>
          <w:tcPr>
            <w:tcW w:w="937" w:type="dxa"/>
          </w:tcPr>
          <w:p w14:paraId="1F425D47" w14:textId="77777777" w:rsidR="00133084" w:rsidRPr="00496E95" w:rsidRDefault="00133084" w:rsidP="00EE52E1">
            <w:pPr>
              <w:widowControl w:val="0"/>
              <w:jc w:val="center"/>
              <w:rPr>
                <w:rFonts w:ascii="Arial" w:hAnsi="Arial" w:cs="Arial"/>
                <w:b/>
                <w:sz w:val="16"/>
                <w:szCs w:val="16"/>
              </w:rPr>
            </w:pPr>
            <w:r w:rsidRPr="00496E95">
              <w:rPr>
                <w:rFonts w:ascii="Arial" w:hAnsi="Arial" w:cs="Arial"/>
                <w:b/>
                <w:sz w:val="16"/>
                <w:szCs w:val="16"/>
              </w:rPr>
              <w:t>CGN</w:t>
            </w:r>
          </w:p>
        </w:tc>
        <w:tc>
          <w:tcPr>
            <w:tcW w:w="937" w:type="dxa"/>
          </w:tcPr>
          <w:p w14:paraId="5001328D" w14:textId="77777777" w:rsidR="00133084" w:rsidRPr="00496E95" w:rsidRDefault="00133084" w:rsidP="00EE52E1">
            <w:pPr>
              <w:widowControl w:val="0"/>
              <w:jc w:val="center"/>
              <w:rPr>
                <w:rFonts w:ascii="Arial" w:hAnsi="Arial" w:cs="Arial"/>
                <w:b/>
                <w:sz w:val="16"/>
                <w:szCs w:val="16"/>
              </w:rPr>
            </w:pPr>
            <w:r w:rsidRPr="00496E95">
              <w:rPr>
                <w:rFonts w:ascii="Arial" w:hAnsi="Arial" w:cs="Arial"/>
                <w:b/>
                <w:sz w:val="16"/>
                <w:szCs w:val="16"/>
              </w:rPr>
              <w:t>FFM</w:t>
            </w:r>
          </w:p>
        </w:tc>
        <w:tc>
          <w:tcPr>
            <w:tcW w:w="932" w:type="dxa"/>
          </w:tcPr>
          <w:p w14:paraId="58FD292E"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STU</w:t>
            </w:r>
          </w:p>
        </w:tc>
        <w:tc>
          <w:tcPr>
            <w:tcW w:w="936" w:type="dxa"/>
          </w:tcPr>
          <w:p w14:paraId="0321C160" w14:textId="77777777" w:rsidR="00133084" w:rsidRPr="006F49D0" w:rsidRDefault="00133084" w:rsidP="00EE52E1">
            <w:pPr>
              <w:widowControl w:val="0"/>
              <w:jc w:val="center"/>
              <w:rPr>
                <w:rFonts w:ascii="Arial" w:hAnsi="Arial" w:cs="Arial"/>
                <w:b/>
                <w:sz w:val="16"/>
                <w:szCs w:val="16"/>
              </w:rPr>
            </w:pPr>
            <w:r w:rsidRPr="006F49D0">
              <w:rPr>
                <w:rFonts w:ascii="Arial" w:hAnsi="Arial" w:cs="Arial"/>
                <w:b/>
                <w:sz w:val="16"/>
                <w:szCs w:val="16"/>
              </w:rPr>
              <w:t>MUC</w:t>
            </w:r>
          </w:p>
        </w:tc>
        <w:tc>
          <w:tcPr>
            <w:tcW w:w="800" w:type="dxa"/>
          </w:tcPr>
          <w:p w14:paraId="4104366C" w14:textId="77777777" w:rsidR="00133084" w:rsidRPr="006F49D0" w:rsidRDefault="00133084" w:rsidP="00EE52E1">
            <w:pPr>
              <w:widowControl w:val="0"/>
              <w:jc w:val="center"/>
              <w:rPr>
                <w:rFonts w:ascii="Arial" w:hAnsi="Arial" w:cs="Arial"/>
                <w:b/>
                <w:sz w:val="16"/>
                <w:szCs w:val="16"/>
              </w:rPr>
            </w:pPr>
            <w:r>
              <w:rPr>
                <w:rFonts w:ascii="Arial" w:hAnsi="Arial" w:cs="Arial"/>
                <w:b/>
                <w:sz w:val="16"/>
                <w:szCs w:val="16"/>
              </w:rPr>
              <w:t>TOP</w:t>
            </w:r>
            <w:r w:rsidRPr="006F49D0">
              <w:rPr>
                <w:rFonts w:ascii="Arial" w:hAnsi="Arial" w:cs="Arial"/>
                <w:b/>
                <w:sz w:val="16"/>
                <w:szCs w:val="16"/>
              </w:rPr>
              <w:t>-7</w:t>
            </w:r>
          </w:p>
        </w:tc>
      </w:tr>
      <w:tr w:rsidR="00E43AB7" w:rsidRPr="006F49D0" w14:paraId="18F3172A" w14:textId="77777777" w:rsidTr="00EE52E1">
        <w:tc>
          <w:tcPr>
            <w:tcW w:w="1939" w:type="dxa"/>
          </w:tcPr>
          <w:p w14:paraId="37775D0F"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TAV</w:t>
            </w:r>
          </w:p>
          <w:p w14:paraId="7939DCF7" w14:textId="77777777" w:rsidR="00133084" w:rsidRPr="006F49D0" w:rsidRDefault="00133084" w:rsidP="00EE52E1">
            <w:pPr>
              <w:widowControl w:val="0"/>
              <w:jc w:val="both"/>
              <w:rPr>
                <w:rFonts w:ascii="Arial" w:hAnsi="Arial" w:cs="Arial"/>
                <w:b/>
                <w:sz w:val="16"/>
                <w:szCs w:val="16"/>
              </w:rPr>
            </w:pPr>
            <w:r w:rsidRPr="006F49D0">
              <w:rPr>
                <w:rFonts w:ascii="Arial" w:hAnsi="Arial" w:cs="Arial"/>
                <w:sz w:val="16"/>
                <w:szCs w:val="16"/>
              </w:rPr>
              <w:t>in Mio. €</w:t>
            </w:r>
          </w:p>
        </w:tc>
        <w:tc>
          <w:tcPr>
            <w:tcW w:w="817" w:type="dxa"/>
            <w:vAlign w:val="center"/>
          </w:tcPr>
          <w:p w14:paraId="3BDEEBBD" w14:textId="191431A0" w:rsidR="00133084" w:rsidRPr="000256CF" w:rsidRDefault="00B362E6" w:rsidP="00EE52E1">
            <w:pPr>
              <w:widowControl w:val="0"/>
              <w:jc w:val="center"/>
              <w:rPr>
                <w:rFonts w:ascii="Arial" w:hAnsi="Arial" w:cs="Arial"/>
                <w:sz w:val="16"/>
                <w:szCs w:val="16"/>
              </w:rPr>
            </w:pPr>
            <w:r>
              <w:rPr>
                <w:rFonts w:ascii="Arial" w:hAnsi="Arial" w:cs="Arial"/>
                <w:sz w:val="16"/>
                <w:szCs w:val="16"/>
              </w:rPr>
              <w:t>2.030</w:t>
            </w:r>
          </w:p>
        </w:tc>
        <w:tc>
          <w:tcPr>
            <w:tcW w:w="816" w:type="dxa"/>
            <w:vAlign w:val="center"/>
          </w:tcPr>
          <w:p w14:paraId="72067CCF" w14:textId="6747A72D" w:rsidR="00133084" w:rsidRPr="000256CF" w:rsidRDefault="00B362E6" w:rsidP="00EE52E1">
            <w:pPr>
              <w:widowControl w:val="0"/>
              <w:jc w:val="center"/>
              <w:rPr>
                <w:rFonts w:ascii="Arial" w:hAnsi="Arial" w:cs="Arial"/>
                <w:sz w:val="16"/>
                <w:szCs w:val="16"/>
              </w:rPr>
            </w:pPr>
            <w:r>
              <w:rPr>
                <w:rFonts w:ascii="Arial" w:hAnsi="Arial" w:cs="Arial"/>
                <w:sz w:val="16"/>
                <w:szCs w:val="16"/>
              </w:rPr>
              <w:t>3.460</w:t>
            </w:r>
          </w:p>
        </w:tc>
        <w:tc>
          <w:tcPr>
            <w:tcW w:w="933" w:type="dxa"/>
            <w:vAlign w:val="center"/>
          </w:tcPr>
          <w:p w14:paraId="7DEF1884" w14:textId="5542F18C" w:rsidR="00133084" w:rsidRPr="000256CF" w:rsidRDefault="00B362E6" w:rsidP="00EE52E1">
            <w:pPr>
              <w:widowControl w:val="0"/>
              <w:jc w:val="center"/>
              <w:rPr>
                <w:rFonts w:ascii="Arial" w:hAnsi="Arial" w:cs="Arial"/>
                <w:sz w:val="16"/>
                <w:szCs w:val="16"/>
              </w:rPr>
            </w:pPr>
            <w:r>
              <w:rPr>
                <w:rFonts w:ascii="Arial" w:hAnsi="Arial" w:cs="Arial"/>
                <w:sz w:val="16"/>
                <w:szCs w:val="16"/>
              </w:rPr>
              <w:t>1.585</w:t>
            </w:r>
          </w:p>
        </w:tc>
        <w:tc>
          <w:tcPr>
            <w:tcW w:w="937" w:type="dxa"/>
            <w:vAlign w:val="center"/>
          </w:tcPr>
          <w:p w14:paraId="588C81F4" w14:textId="2EA4DD25" w:rsidR="00133084" w:rsidRPr="000256CF" w:rsidRDefault="00B362E6" w:rsidP="00EE52E1">
            <w:pPr>
              <w:widowControl w:val="0"/>
              <w:jc w:val="center"/>
              <w:rPr>
                <w:rFonts w:ascii="Arial" w:hAnsi="Arial" w:cs="Arial"/>
                <w:sz w:val="16"/>
                <w:szCs w:val="16"/>
              </w:rPr>
            </w:pPr>
            <w:r>
              <w:rPr>
                <w:rFonts w:ascii="Arial" w:hAnsi="Arial" w:cs="Arial"/>
                <w:sz w:val="16"/>
                <w:szCs w:val="16"/>
              </w:rPr>
              <w:t>600</w:t>
            </w:r>
          </w:p>
        </w:tc>
        <w:tc>
          <w:tcPr>
            <w:tcW w:w="937" w:type="dxa"/>
            <w:vAlign w:val="center"/>
          </w:tcPr>
          <w:p w14:paraId="21624D2D" w14:textId="77292689" w:rsidR="00133084" w:rsidRPr="000256CF" w:rsidRDefault="00B362E6" w:rsidP="00EE52E1">
            <w:pPr>
              <w:widowControl w:val="0"/>
              <w:jc w:val="center"/>
              <w:rPr>
                <w:rFonts w:ascii="Arial" w:hAnsi="Arial" w:cs="Arial"/>
                <w:sz w:val="16"/>
                <w:szCs w:val="16"/>
              </w:rPr>
            </w:pPr>
            <w:r>
              <w:rPr>
                <w:rFonts w:ascii="Arial" w:hAnsi="Arial" w:cs="Arial"/>
                <w:sz w:val="16"/>
                <w:szCs w:val="16"/>
              </w:rPr>
              <w:t>2.599</w:t>
            </w:r>
          </w:p>
        </w:tc>
        <w:tc>
          <w:tcPr>
            <w:tcW w:w="932" w:type="dxa"/>
            <w:vAlign w:val="center"/>
          </w:tcPr>
          <w:p w14:paraId="53378187" w14:textId="0927B663" w:rsidR="00133084" w:rsidRPr="000256CF" w:rsidRDefault="00B362E6" w:rsidP="00EE52E1">
            <w:pPr>
              <w:widowControl w:val="0"/>
              <w:jc w:val="center"/>
              <w:rPr>
                <w:rFonts w:ascii="Arial" w:hAnsi="Arial" w:cs="Arial"/>
                <w:sz w:val="16"/>
                <w:szCs w:val="16"/>
              </w:rPr>
            </w:pPr>
            <w:r>
              <w:rPr>
                <w:rFonts w:ascii="Arial" w:hAnsi="Arial" w:cs="Arial"/>
                <w:sz w:val="16"/>
                <w:szCs w:val="16"/>
              </w:rPr>
              <w:t>631</w:t>
            </w:r>
          </w:p>
        </w:tc>
        <w:tc>
          <w:tcPr>
            <w:tcW w:w="936" w:type="dxa"/>
            <w:vAlign w:val="center"/>
          </w:tcPr>
          <w:p w14:paraId="1370EB24" w14:textId="66397F5F" w:rsidR="00133084" w:rsidRPr="000256CF" w:rsidRDefault="00B362E6" w:rsidP="00EE52E1">
            <w:pPr>
              <w:widowControl w:val="0"/>
              <w:jc w:val="center"/>
              <w:rPr>
                <w:rFonts w:ascii="Arial" w:hAnsi="Arial" w:cs="Arial"/>
                <w:sz w:val="16"/>
                <w:szCs w:val="16"/>
              </w:rPr>
            </w:pPr>
            <w:r>
              <w:rPr>
                <w:rFonts w:ascii="Arial" w:hAnsi="Arial" w:cs="Arial"/>
                <w:sz w:val="16"/>
                <w:szCs w:val="16"/>
              </w:rPr>
              <w:t>1.542</w:t>
            </w:r>
          </w:p>
        </w:tc>
        <w:tc>
          <w:tcPr>
            <w:tcW w:w="800" w:type="dxa"/>
            <w:vAlign w:val="center"/>
          </w:tcPr>
          <w:p w14:paraId="6DF98869" w14:textId="77CFDB91" w:rsidR="00133084" w:rsidRPr="000256CF" w:rsidRDefault="00B362E6" w:rsidP="00EE52E1">
            <w:pPr>
              <w:widowControl w:val="0"/>
              <w:jc w:val="center"/>
              <w:rPr>
                <w:rFonts w:ascii="Arial" w:hAnsi="Arial" w:cs="Arial"/>
                <w:b/>
                <w:sz w:val="16"/>
                <w:szCs w:val="16"/>
              </w:rPr>
            </w:pPr>
            <w:r>
              <w:rPr>
                <w:rFonts w:ascii="Arial" w:hAnsi="Arial" w:cs="Arial"/>
                <w:b/>
                <w:sz w:val="16"/>
                <w:szCs w:val="16"/>
              </w:rPr>
              <w:t>12.447</w:t>
            </w:r>
          </w:p>
        </w:tc>
      </w:tr>
      <w:tr w:rsidR="00E43AB7" w:rsidRPr="006F49D0" w14:paraId="49DD3D4E" w14:textId="77777777" w:rsidTr="00EE52E1">
        <w:tc>
          <w:tcPr>
            <w:tcW w:w="1939" w:type="dxa"/>
          </w:tcPr>
          <w:p w14:paraId="40CC52D7"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Veränderung</w:t>
            </w:r>
          </w:p>
          <w:p w14:paraId="7992DEDD"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ggü. Vorjahr </w:t>
            </w:r>
            <w:r w:rsidRPr="006F49D0">
              <w:rPr>
                <w:rFonts w:ascii="Arial" w:hAnsi="Arial" w:cs="Arial"/>
                <w:sz w:val="16"/>
                <w:szCs w:val="16"/>
              </w:rPr>
              <w:t>in %</w:t>
            </w:r>
          </w:p>
        </w:tc>
        <w:tc>
          <w:tcPr>
            <w:tcW w:w="817" w:type="dxa"/>
            <w:vAlign w:val="center"/>
          </w:tcPr>
          <w:p w14:paraId="127CBF8C" w14:textId="456DD351" w:rsidR="00133084" w:rsidRPr="00B45C1F" w:rsidRDefault="00E43AB7" w:rsidP="00EE52E1">
            <w:pPr>
              <w:widowControl w:val="0"/>
              <w:jc w:val="center"/>
              <w:rPr>
                <w:rFonts w:ascii="Arial" w:hAnsi="Arial" w:cs="Arial"/>
                <w:sz w:val="16"/>
                <w:szCs w:val="16"/>
              </w:rPr>
            </w:pPr>
            <w:r>
              <w:rPr>
                <w:rFonts w:ascii="Arial" w:hAnsi="Arial" w:cs="Arial"/>
                <w:sz w:val="16"/>
                <w:szCs w:val="16"/>
              </w:rPr>
              <w:t>+</w:t>
            </w:r>
            <w:r w:rsidR="00B362E6">
              <w:rPr>
                <w:rFonts w:ascii="Arial" w:hAnsi="Arial" w:cs="Arial"/>
                <w:sz w:val="16"/>
                <w:szCs w:val="16"/>
              </w:rPr>
              <w:t>85</w:t>
            </w:r>
          </w:p>
        </w:tc>
        <w:tc>
          <w:tcPr>
            <w:tcW w:w="816" w:type="dxa"/>
            <w:vAlign w:val="center"/>
          </w:tcPr>
          <w:p w14:paraId="56CD09B1" w14:textId="524CB1AD" w:rsidR="00133084" w:rsidRPr="00B45C1F" w:rsidRDefault="00B362E6" w:rsidP="00EE52E1">
            <w:pPr>
              <w:widowControl w:val="0"/>
              <w:jc w:val="center"/>
              <w:rPr>
                <w:rFonts w:ascii="Arial" w:hAnsi="Arial" w:cs="Arial"/>
                <w:sz w:val="16"/>
                <w:szCs w:val="16"/>
              </w:rPr>
            </w:pPr>
            <w:r>
              <w:rPr>
                <w:rFonts w:ascii="Arial" w:hAnsi="Arial" w:cs="Arial"/>
                <w:sz w:val="16"/>
                <w:szCs w:val="16"/>
              </w:rPr>
              <w:t>-28</w:t>
            </w:r>
          </w:p>
        </w:tc>
        <w:tc>
          <w:tcPr>
            <w:tcW w:w="933" w:type="dxa"/>
            <w:vAlign w:val="center"/>
          </w:tcPr>
          <w:p w14:paraId="12F9AF1C" w14:textId="6E72B1C2" w:rsidR="00133084" w:rsidRPr="00B45C1F" w:rsidRDefault="00E43AB7" w:rsidP="00EE52E1">
            <w:pPr>
              <w:widowControl w:val="0"/>
              <w:jc w:val="center"/>
              <w:rPr>
                <w:rFonts w:ascii="Arial" w:hAnsi="Arial" w:cs="Arial"/>
                <w:sz w:val="16"/>
                <w:szCs w:val="16"/>
              </w:rPr>
            </w:pPr>
            <w:r>
              <w:rPr>
                <w:rFonts w:ascii="Arial" w:hAnsi="Arial" w:cs="Arial"/>
                <w:sz w:val="16"/>
                <w:szCs w:val="16"/>
              </w:rPr>
              <w:t>+</w:t>
            </w:r>
            <w:r w:rsidR="00B362E6">
              <w:rPr>
                <w:rFonts w:ascii="Arial" w:hAnsi="Arial" w:cs="Arial"/>
                <w:sz w:val="16"/>
                <w:szCs w:val="16"/>
              </w:rPr>
              <w:t>46</w:t>
            </w:r>
          </w:p>
        </w:tc>
        <w:tc>
          <w:tcPr>
            <w:tcW w:w="937" w:type="dxa"/>
            <w:vAlign w:val="center"/>
          </w:tcPr>
          <w:p w14:paraId="0FBF768E" w14:textId="5A2D1798" w:rsidR="00133084" w:rsidRPr="00B45C1F" w:rsidRDefault="00B362E6" w:rsidP="00EE52E1">
            <w:pPr>
              <w:widowControl w:val="0"/>
              <w:jc w:val="center"/>
              <w:rPr>
                <w:rFonts w:ascii="Arial" w:hAnsi="Arial" w:cs="Arial"/>
                <w:sz w:val="16"/>
                <w:szCs w:val="16"/>
              </w:rPr>
            </w:pPr>
            <w:r>
              <w:rPr>
                <w:rFonts w:ascii="Arial" w:hAnsi="Arial" w:cs="Arial"/>
                <w:sz w:val="16"/>
                <w:szCs w:val="16"/>
              </w:rPr>
              <w:t>-33</w:t>
            </w:r>
          </w:p>
        </w:tc>
        <w:tc>
          <w:tcPr>
            <w:tcW w:w="937" w:type="dxa"/>
            <w:vAlign w:val="center"/>
          </w:tcPr>
          <w:p w14:paraId="3F33CD99" w14:textId="3710A71F" w:rsidR="00133084" w:rsidRPr="00B45C1F" w:rsidRDefault="00B362E6" w:rsidP="00EE52E1">
            <w:pPr>
              <w:widowControl w:val="0"/>
              <w:jc w:val="center"/>
              <w:rPr>
                <w:rFonts w:ascii="Arial" w:hAnsi="Arial" w:cs="Arial"/>
                <w:sz w:val="16"/>
                <w:szCs w:val="16"/>
              </w:rPr>
            </w:pPr>
            <w:r>
              <w:rPr>
                <w:rFonts w:ascii="Arial" w:hAnsi="Arial" w:cs="Arial"/>
                <w:sz w:val="16"/>
                <w:szCs w:val="16"/>
              </w:rPr>
              <w:t>-3</w:t>
            </w:r>
          </w:p>
        </w:tc>
        <w:tc>
          <w:tcPr>
            <w:tcW w:w="932" w:type="dxa"/>
            <w:vAlign w:val="center"/>
          </w:tcPr>
          <w:p w14:paraId="41634045" w14:textId="05A3DFC1" w:rsidR="00133084" w:rsidRPr="00B45C1F" w:rsidRDefault="00B362E6" w:rsidP="00EE52E1">
            <w:pPr>
              <w:widowControl w:val="0"/>
              <w:jc w:val="center"/>
              <w:rPr>
                <w:rFonts w:ascii="Arial" w:hAnsi="Arial" w:cs="Arial"/>
                <w:sz w:val="16"/>
                <w:szCs w:val="16"/>
              </w:rPr>
            </w:pPr>
            <w:r>
              <w:rPr>
                <w:rFonts w:ascii="Arial" w:hAnsi="Arial" w:cs="Arial"/>
                <w:sz w:val="16"/>
                <w:szCs w:val="16"/>
              </w:rPr>
              <w:t>-11</w:t>
            </w:r>
          </w:p>
        </w:tc>
        <w:tc>
          <w:tcPr>
            <w:tcW w:w="936" w:type="dxa"/>
            <w:vAlign w:val="center"/>
          </w:tcPr>
          <w:p w14:paraId="17A5812B" w14:textId="3676524E" w:rsidR="00133084" w:rsidRPr="00B45C1F" w:rsidRDefault="00B362E6" w:rsidP="00EE52E1">
            <w:pPr>
              <w:widowControl w:val="0"/>
              <w:jc w:val="center"/>
              <w:rPr>
                <w:rFonts w:ascii="Arial" w:hAnsi="Arial" w:cs="Arial"/>
                <w:sz w:val="16"/>
                <w:szCs w:val="16"/>
              </w:rPr>
            </w:pPr>
            <w:r>
              <w:rPr>
                <w:rFonts w:ascii="Arial" w:hAnsi="Arial" w:cs="Arial"/>
                <w:sz w:val="16"/>
                <w:szCs w:val="16"/>
              </w:rPr>
              <w:t>+11</w:t>
            </w:r>
          </w:p>
        </w:tc>
        <w:tc>
          <w:tcPr>
            <w:tcW w:w="800" w:type="dxa"/>
            <w:vAlign w:val="center"/>
          </w:tcPr>
          <w:p w14:paraId="435909E4" w14:textId="712E75FA" w:rsidR="00133084" w:rsidRPr="00B45C1F" w:rsidRDefault="00B362E6" w:rsidP="00EE52E1">
            <w:pPr>
              <w:widowControl w:val="0"/>
              <w:jc w:val="center"/>
              <w:rPr>
                <w:rFonts w:ascii="Arial" w:hAnsi="Arial" w:cs="Arial"/>
                <w:b/>
                <w:sz w:val="16"/>
                <w:szCs w:val="16"/>
              </w:rPr>
            </w:pPr>
            <w:r>
              <w:rPr>
                <w:rFonts w:ascii="Arial" w:hAnsi="Arial" w:cs="Arial"/>
                <w:b/>
                <w:sz w:val="16"/>
                <w:szCs w:val="16"/>
              </w:rPr>
              <w:t>-2</w:t>
            </w:r>
          </w:p>
        </w:tc>
      </w:tr>
      <w:tr w:rsidR="00E43AB7" w:rsidRPr="006F49D0" w14:paraId="0F7A7DA5" w14:textId="77777777" w:rsidTr="00EE52E1">
        <w:tc>
          <w:tcPr>
            <w:tcW w:w="1939" w:type="dxa"/>
          </w:tcPr>
          <w:p w14:paraId="4785AC22" w14:textId="77777777" w:rsidR="00133084" w:rsidRDefault="00133084" w:rsidP="00EE52E1">
            <w:pPr>
              <w:widowControl w:val="0"/>
              <w:jc w:val="both"/>
              <w:rPr>
                <w:rFonts w:ascii="Arial" w:hAnsi="Arial" w:cs="Arial"/>
                <w:b/>
                <w:sz w:val="16"/>
                <w:szCs w:val="16"/>
              </w:rPr>
            </w:pPr>
            <w:r w:rsidRPr="006F49D0">
              <w:rPr>
                <w:rFonts w:ascii="Arial" w:hAnsi="Arial" w:cs="Arial"/>
                <w:b/>
                <w:sz w:val="16"/>
                <w:szCs w:val="16"/>
              </w:rPr>
              <w:t>Spitzenrendite* Büro</w:t>
            </w:r>
          </w:p>
          <w:p w14:paraId="6E29632C" w14:textId="77777777" w:rsidR="00133084" w:rsidRPr="006F49D0" w:rsidRDefault="00133084" w:rsidP="00EE52E1">
            <w:pPr>
              <w:widowControl w:val="0"/>
              <w:jc w:val="both"/>
              <w:rPr>
                <w:rFonts w:ascii="Arial" w:hAnsi="Arial" w:cs="Arial"/>
                <w:b/>
                <w:sz w:val="16"/>
                <w:szCs w:val="16"/>
              </w:rPr>
            </w:pPr>
            <w:r w:rsidRPr="006F49D0">
              <w:rPr>
                <w:rFonts w:ascii="Arial" w:hAnsi="Arial" w:cs="Arial"/>
                <w:sz w:val="16"/>
                <w:szCs w:val="16"/>
              </w:rPr>
              <w:t>in %</w:t>
            </w:r>
          </w:p>
        </w:tc>
        <w:tc>
          <w:tcPr>
            <w:tcW w:w="817" w:type="dxa"/>
            <w:vAlign w:val="center"/>
          </w:tcPr>
          <w:p w14:paraId="44CE927C" w14:textId="145DF358" w:rsidR="00133084" w:rsidRPr="00B372B7" w:rsidRDefault="002E652C" w:rsidP="00EE52E1">
            <w:pPr>
              <w:widowControl w:val="0"/>
              <w:jc w:val="center"/>
              <w:rPr>
                <w:rFonts w:ascii="Arial" w:hAnsi="Arial" w:cs="Arial"/>
                <w:sz w:val="16"/>
                <w:szCs w:val="16"/>
              </w:rPr>
            </w:pPr>
            <w:r w:rsidRPr="00B372B7">
              <w:rPr>
                <w:rFonts w:ascii="Arial" w:hAnsi="Arial" w:cs="Arial"/>
                <w:sz w:val="16"/>
                <w:szCs w:val="16"/>
              </w:rPr>
              <w:t>2,80</w:t>
            </w:r>
          </w:p>
        </w:tc>
        <w:tc>
          <w:tcPr>
            <w:tcW w:w="816" w:type="dxa"/>
            <w:vAlign w:val="center"/>
          </w:tcPr>
          <w:p w14:paraId="43D6707E" w14:textId="3F9D7B7D" w:rsidR="00133084" w:rsidRPr="00B372B7" w:rsidRDefault="00B778AB" w:rsidP="00EE52E1">
            <w:pPr>
              <w:widowControl w:val="0"/>
              <w:jc w:val="center"/>
              <w:rPr>
                <w:rFonts w:ascii="Arial" w:hAnsi="Arial" w:cs="Arial"/>
                <w:sz w:val="16"/>
                <w:szCs w:val="16"/>
              </w:rPr>
            </w:pPr>
            <w:r w:rsidRPr="00B372B7">
              <w:rPr>
                <w:rFonts w:ascii="Arial" w:hAnsi="Arial" w:cs="Arial"/>
                <w:sz w:val="16"/>
                <w:szCs w:val="16"/>
              </w:rPr>
              <w:t>2,</w:t>
            </w:r>
            <w:r w:rsidR="00E43AB7">
              <w:rPr>
                <w:rFonts w:ascii="Arial" w:hAnsi="Arial" w:cs="Arial"/>
                <w:sz w:val="16"/>
                <w:szCs w:val="16"/>
              </w:rPr>
              <w:t>7</w:t>
            </w:r>
            <w:r w:rsidRPr="00B372B7">
              <w:rPr>
                <w:rFonts w:ascii="Arial" w:hAnsi="Arial" w:cs="Arial"/>
                <w:sz w:val="16"/>
                <w:szCs w:val="16"/>
              </w:rPr>
              <w:t>0</w:t>
            </w:r>
          </w:p>
        </w:tc>
        <w:tc>
          <w:tcPr>
            <w:tcW w:w="933" w:type="dxa"/>
            <w:vAlign w:val="center"/>
          </w:tcPr>
          <w:p w14:paraId="14A67CA0" w14:textId="09858DDB" w:rsidR="00133084" w:rsidRPr="00B372B7" w:rsidRDefault="00B362E6" w:rsidP="00EE52E1">
            <w:pPr>
              <w:widowControl w:val="0"/>
              <w:jc w:val="center"/>
              <w:rPr>
                <w:rFonts w:ascii="Arial" w:hAnsi="Arial" w:cs="Arial"/>
                <w:sz w:val="16"/>
                <w:szCs w:val="16"/>
              </w:rPr>
            </w:pPr>
            <w:r>
              <w:rPr>
                <w:rFonts w:ascii="Arial" w:hAnsi="Arial" w:cs="Arial"/>
                <w:sz w:val="16"/>
                <w:szCs w:val="16"/>
              </w:rPr>
              <w:t>2,95</w:t>
            </w:r>
          </w:p>
        </w:tc>
        <w:tc>
          <w:tcPr>
            <w:tcW w:w="937" w:type="dxa"/>
            <w:vAlign w:val="center"/>
          </w:tcPr>
          <w:p w14:paraId="5207BA59" w14:textId="4AB121DD" w:rsidR="00133084" w:rsidRPr="00B372B7" w:rsidRDefault="004A45BF" w:rsidP="00EE52E1">
            <w:pPr>
              <w:widowControl w:val="0"/>
              <w:jc w:val="center"/>
              <w:rPr>
                <w:rFonts w:ascii="Arial" w:hAnsi="Arial" w:cs="Arial"/>
                <w:sz w:val="16"/>
                <w:szCs w:val="16"/>
              </w:rPr>
            </w:pPr>
            <w:r w:rsidRPr="00B372B7">
              <w:rPr>
                <w:rFonts w:ascii="Arial" w:hAnsi="Arial" w:cs="Arial"/>
                <w:sz w:val="16"/>
                <w:szCs w:val="16"/>
              </w:rPr>
              <w:t>3,</w:t>
            </w:r>
            <w:r w:rsidR="00E43AB7">
              <w:rPr>
                <w:rFonts w:ascii="Arial" w:hAnsi="Arial" w:cs="Arial"/>
                <w:sz w:val="16"/>
                <w:szCs w:val="16"/>
              </w:rPr>
              <w:t>00</w:t>
            </w:r>
          </w:p>
        </w:tc>
        <w:tc>
          <w:tcPr>
            <w:tcW w:w="937" w:type="dxa"/>
            <w:vAlign w:val="center"/>
          </w:tcPr>
          <w:p w14:paraId="0D84D954" w14:textId="1D13727F" w:rsidR="00133084" w:rsidRPr="00B372B7" w:rsidRDefault="005D4413" w:rsidP="00EE52E1">
            <w:pPr>
              <w:widowControl w:val="0"/>
              <w:jc w:val="center"/>
              <w:rPr>
                <w:rFonts w:ascii="Arial" w:hAnsi="Arial" w:cs="Arial"/>
                <w:sz w:val="16"/>
                <w:szCs w:val="16"/>
              </w:rPr>
            </w:pPr>
            <w:r>
              <w:rPr>
                <w:rFonts w:ascii="Arial" w:hAnsi="Arial" w:cs="Arial"/>
                <w:sz w:val="16"/>
                <w:szCs w:val="16"/>
              </w:rPr>
              <w:t>2,95</w:t>
            </w:r>
          </w:p>
        </w:tc>
        <w:tc>
          <w:tcPr>
            <w:tcW w:w="932" w:type="dxa"/>
            <w:vAlign w:val="center"/>
          </w:tcPr>
          <w:p w14:paraId="3C921BB2" w14:textId="580472C9" w:rsidR="00133084" w:rsidRPr="00B372B7" w:rsidRDefault="00552E69" w:rsidP="00EE52E1">
            <w:pPr>
              <w:widowControl w:val="0"/>
              <w:jc w:val="center"/>
              <w:rPr>
                <w:rFonts w:ascii="Arial" w:hAnsi="Arial" w:cs="Arial"/>
                <w:sz w:val="16"/>
                <w:szCs w:val="16"/>
              </w:rPr>
            </w:pPr>
            <w:r w:rsidRPr="00B372B7">
              <w:rPr>
                <w:rFonts w:ascii="Arial" w:hAnsi="Arial" w:cs="Arial"/>
                <w:sz w:val="16"/>
                <w:szCs w:val="16"/>
              </w:rPr>
              <w:t>3,</w:t>
            </w:r>
            <w:r w:rsidR="00E43AB7">
              <w:rPr>
                <w:rFonts w:ascii="Arial" w:hAnsi="Arial" w:cs="Arial"/>
                <w:sz w:val="16"/>
                <w:szCs w:val="16"/>
              </w:rPr>
              <w:t>1</w:t>
            </w:r>
            <w:r w:rsidR="00517160" w:rsidRPr="00B372B7">
              <w:rPr>
                <w:rFonts w:ascii="Arial" w:hAnsi="Arial" w:cs="Arial"/>
                <w:sz w:val="16"/>
                <w:szCs w:val="16"/>
              </w:rPr>
              <w:t>0</w:t>
            </w:r>
          </w:p>
        </w:tc>
        <w:tc>
          <w:tcPr>
            <w:tcW w:w="936" w:type="dxa"/>
            <w:vAlign w:val="center"/>
          </w:tcPr>
          <w:p w14:paraId="4C3D4DA3" w14:textId="2D97F22E" w:rsidR="00133084" w:rsidRPr="00B372B7" w:rsidRDefault="00B362E6" w:rsidP="00EE52E1">
            <w:pPr>
              <w:widowControl w:val="0"/>
              <w:jc w:val="center"/>
              <w:rPr>
                <w:rFonts w:ascii="Arial" w:hAnsi="Arial" w:cs="Arial"/>
                <w:sz w:val="16"/>
                <w:szCs w:val="16"/>
              </w:rPr>
            </w:pPr>
            <w:r>
              <w:rPr>
                <w:rFonts w:ascii="Arial" w:hAnsi="Arial" w:cs="Arial"/>
                <w:sz w:val="16"/>
                <w:szCs w:val="16"/>
              </w:rPr>
              <w:t>3,00</w:t>
            </w:r>
          </w:p>
        </w:tc>
        <w:tc>
          <w:tcPr>
            <w:tcW w:w="800" w:type="dxa"/>
            <w:vAlign w:val="center"/>
          </w:tcPr>
          <w:p w14:paraId="66D8351D" w14:textId="50435187" w:rsidR="00133084" w:rsidRPr="00B372B7" w:rsidRDefault="00976AE9" w:rsidP="00EE52E1">
            <w:pPr>
              <w:widowControl w:val="0"/>
              <w:jc w:val="center"/>
              <w:rPr>
                <w:rFonts w:ascii="Arial" w:hAnsi="Arial" w:cs="Arial"/>
                <w:b/>
                <w:sz w:val="16"/>
                <w:szCs w:val="16"/>
              </w:rPr>
            </w:pPr>
            <w:r>
              <w:rPr>
                <w:rFonts w:ascii="Arial" w:hAnsi="Arial" w:cs="Arial"/>
                <w:b/>
                <w:sz w:val="16"/>
                <w:szCs w:val="16"/>
              </w:rPr>
              <w:t>2,</w:t>
            </w:r>
            <w:r w:rsidR="00B362E6">
              <w:rPr>
                <w:rFonts w:ascii="Arial" w:hAnsi="Arial" w:cs="Arial"/>
                <w:b/>
                <w:sz w:val="16"/>
                <w:szCs w:val="16"/>
              </w:rPr>
              <w:t>93</w:t>
            </w:r>
          </w:p>
        </w:tc>
      </w:tr>
      <w:tr w:rsidR="00E43AB7" w:rsidRPr="006F49D0" w14:paraId="7B21C8F1" w14:textId="77777777" w:rsidTr="00EE52E1">
        <w:tc>
          <w:tcPr>
            <w:tcW w:w="1939" w:type="dxa"/>
          </w:tcPr>
          <w:p w14:paraId="6932C9D4" w14:textId="77777777" w:rsidR="00133084" w:rsidRPr="006F49D0" w:rsidRDefault="00133084" w:rsidP="00EE52E1">
            <w:pPr>
              <w:widowControl w:val="0"/>
              <w:jc w:val="both"/>
              <w:rPr>
                <w:rFonts w:ascii="Arial" w:hAnsi="Arial" w:cs="Arial"/>
                <w:b/>
                <w:sz w:val="16"/>
                <w:szCs w:val="16"/>
              </w:rPr>
            </w:pPr>
            <w:r>
              <w:rPr>
                <w:rFonts w:ascii="Arial" w:hAnsi="Arial" w:cs="Arial"/>
                <w:b/>
                <w:sz w:val="16"/>
                <w:szCs w:val="16"/>
              </w:rPr>
              <w:t xml:space="preserve">ggü. Vorjahr </w:t>
            </w:r>
            <w:r w:rsidRPr="003A2101">
              <w:rPr>
                <w:rFonts w:ascii="Arial" w:hAnsi="Arial" w:cs="Arial"/>
                <w:sz w:val="16"/>
                <w:szCs w:val="16"/>
              </w:rPr>
              <w:t>in %-Pkt.</w:t>
            </w:r>
          </w:p>
        </w:tc>
        <w:tc>
          <w:tcPr>
            <w:tcW w:w="817" w:type="dxa"/>
            <w:vAlign w:val="center"/>
          </w:tcPr>
          <w:p w14:paraId="5C75AE45" w14:textId="0F0A2776" w:rsidR="00133084" w:rsidRPr="00806F64" w:rsidRDefault="00EF0237" w:rsidP="00EE52E1">
            <w:pPr>
              <w:widowControl w:val="0"/>
              <w:jc w:val="center"/>
              <w:rPr>
                <w:rFonts w:ascii="Arial" w:hAnsi="Arial" w:cs="Arial"/>
                <w:sz w:val="16"/>
                <w:szCs w:val="16"/>
              </w:rPr>
            </w:pPr>
            <w:r>
              <w:rPr>
                <w:rFonts w:ascii="Arial" w:hAnsi="Arial" w:cs="Arial"/>
                <w:sz w:val="16"/>
                <w:szCs w:val="16"/>
              </w:rPr>
              <w:t>0,00</w:t>
            </w:r>
          </w:p>
        </w:tc>
        <w:tc>
          <w:tcPr>
            <w:tcW w:w="816" w:type="dxa"/>
            <w:vAlign w:val="center"/>
          </w:tcPr>
          <w:p w14:paraId="29AB6841" w14:textId="158BA64E" w:rsidR="00133084" w:rsidRPr="00806F64" w:rsidRDefault="00E17FA5" w:rsidP="00EE52E1">
            <w:pPr>
              <w:widowControl w:val="0"/>
              <w:jc w:val="center"/>
              <w:rPr>
                <w:rFonts w:ascii="Arial" w:hAnsi="Arial" w:cs="Arial"/>
                <w:sz w:val="16"/>
                <w:szCs w:val="16"/>
              </w:rPr>
            </w:pPr>
            <w:r>
              <w:rPr>
                <w:rFonts w:ascii="Arial" w:hAnsi="Arial" w:cs="Arial"/>
                <w:sz w:val="16"/>
                <w:szCs w:val="16"/>
              </w:rPr>
              <w:t>-</w:t>
            </w:r>
            <w:r w:rsidR="00D30E15" w:rsidRPr="00806F64">
              <w:rPr>
                <w:rFonts w:ascii="Arial" w:hAnsi="Arial" w:cs="Arial"/>
                <w:sz w:val="16"/>
                <w:szCs w:val="16"/>
              </w:rPr>
              <w:t>0,</w:t>
            </w:r>
            <w:r w:rsidR="00E43AB7">
              <w:rPr>
                <w:rFonts w:ascii="Arial" w:hAnsi="Arial" w:cs="Arial"/>
                <w:sz w:val="16"/>
                <w:szCs w:val="16"/>
              </w:rPr>
              <w:t>2</w:t>
            </w:r>
            <w:r>
              <w:rPr>
                <w:rFonts w:ascii="Arial" w:hAnsi="Arial" w:cs="Arial"/>
                <w:sz w:val="16"/>
                <w:szCs w:val="16"/>
              </w:rPr>
              <w:t>0</w:t>
            </w:r>
          </w:p>
        </w:tc>
        <w:tc>
          <w:tcPr>
            <w:tcW w:w="933" w:type="dxa"/>
            <w:vAlign w:val="center"/>
          </w:tcPr>
          <w:p w14:paraId="2FCB61A0" w14:textId="08CBC52E" w:rsidR="00133084" w:rsidRPr="00806F64" w:rsidRDefault="00B362E6" w:rsidP="00EE52E1">
            <w:pPr>
              <w:widowControl w:val="0"/>
              <w:jc w:val="center"/>
              <w:rPr>
                <w:rFonts w:ascii="Arial" w:hAnsi="Arial" w:cs="Arial"/>
                <w:sz w:val="16"/>
                <w:szCs w:val="16"/>
              </w:rPr>
            </w:pPr>
            <w:r>
              <w:rPr>
                <w:rFonts w:ascii="Arial" w:hAnsi="Arial" w:cs="Arial"/>
                <w:sz w:val="16"/>
                <w:szCs w:val="16"/>
              </w:rPr>
              <w:t>-</w:t>
            </w:r>
            <w:r w:rsidR="003C1DBA">
              <w:rPr>
                <w:rFonts w:ascii="Arial" w:hAnsi="Arial" w:cs="Arial"/>
                <w:sz w:val="16"/>
                <w:szCs w:val="16"/>
              </w:rPr>
              <w:t>0,</w:t>
            </w:r>
            <w:r w:rsidR="00E43AB7">
              <w:rPr>
                <w:rFonts w:ascii="Arial" w:hAnsi="Arial" w:cs="Arial"/>
                <w:sz w:val="16"/>
                <w:szCs w:val="16"/>
              </w:rPr>
              <w:t>0</w:t>
            </w:r>
            <w:r>
              <w:rPr>
                <w:rFonts w:ascii="Arial" w:hAnsi="Arial" w:cs="Arial"/>
                <w:sz w:val="16"/>
                <w:szCs w:val="16"/>
              </w:rPr>
              <w:t>5</w:t>
            </w:r>
          </w:p>
        </w:tc>
        <w:tc>
          <w:tcPr>
            <w:tcW w:w="937" w:type="dxa"/>
            <w:vAlign w:val="center"/>
          </w:tcPr>
          <w:p w14:paraId="286D1310" w14:textId="2A982267" w:rsidR="00133084" w:rsidRPr="00806F64" w:rsidRDefault="00E17FA5" w:rsidP="00EE52E1">
            <w:pPr>
              <w:widowControl w:val="0"/>
              <w:jc w:val="center"/>
              <w:rPr>
                <w:rFonts w:ascii="Arial" w:hAnsi="Arial" w:cs="Arial"/>
                <w:sz w:val="16"/>
                <w:szCs w:val="16"/>
              </w:rPr>
            </w:pPr>
            <w:r>
              <w:rPr>
                <w:rFonts w:ascii="Arial" w:hAnsi="Arial" w:cs="Arial"/>
                <w:sz w:val="16"/>
                <w:szCs w:val="16"/>
              </w:rPr>
              <w:t>-</w:t>
            </w:r>
            <w:r w:rsidR="00D30E15" w:rsidRPr="00806F64">
              <w:rPr>
                <w:rFonts w:ascii="Arial" w:hAnsi="Arial" w:cs="Arial"/>
                <w:sz w:val="16"/>
                <w:szCs w:val="16"/>
              </w:rPr>
              <w:t>0,</w:t>
            </w:r>
            <w:r w:rsidR="00DA2F19">
              <w:rPr>
                <w:rFonts w:ascii="Arial" w:hAnsi="Arial" w:cs="Arial"/>
                <w:sz w:val="16"/>
                <w:szCs w:val="16"/>
              </w:rPr>
              <w:t>2</w:t>
            </w:r>
            <w:r>
              <w:rPr>
                <w:rFonts w:ascii="Arial" w:hAnsi="Arial" w:cs="Arial"/>
                <w:sz w:val="16"/>
                <w:szCs w:val="16"/>
              </w:rPr>
              <w:t>0</w:t>
            </w:r>
          </w:p>
        </w:tc>
        <w:tc>
          <w:tcPr>
            <w:tcW w:w="937" w:type="dxa"/>
            <w:vAlign w:val="center"/>
          </w:tcPr>
          <w:p w14:paraId="7B8121C7" w14:textId="3CA3810B" w:rsidR="00133084" w:rsidRPr="00806F64" w:rsidRDefault="00B362E6" w:rsidP="00EE52E1">
            <w:pPr>
              <w:widowControl w:val="0"/>
              <w:jc w:val="center"/>
              <w:rPr>
                <w:rFonts w:ascii="Arial" w:hAnsi="Arial" w:cs="Arial"/>
                <w:sz w:val="16"/>
                <w:szCs w:val="16"/>
              </w:rPr>
            </w:pPr>
            <w:r>
              <w:rPr>
                <w:rFonts w:ascii="Arial" w:hAnsi="Arial" w:cs="Arial"/>
                <w:sz w:val="16"/>
                <w:szCs w:val="16"/>
              </w:rPr>
              <w:t>0,00</w:t>
            </w:r>
          </w:p>
        </w:tc>
        <w:tc>
          <w:tcPr>
            <w:tcW w:w="932" w:type="dxa"/>
            <w:vAlign w:val="center"/>
          </w:tcPr>
          <w:p w14:paraId="23F9CEBF" w14:textId="1E537395" w:rsidR="00133084" w:rsidRPr="00806F64" w:rsidRDefault="0063454F" w:rsidP="00EE52E1">
            <w:pPr>
              <w:widowControl w:val="0"/>
              <w:jc w:val="center"/>
              <w:rPr>
                <w:rFonts w:ascii="Arial" w:hAnsi="Arial" w:cs="Arial"/>
                <w:sz w:val="16"/>
                <w:szCs w:val="16"/>
              </w:rPr>
            </w:pPr>
            <w:r w:rsidRPr="00806F64">
              <w:rPr>
                <w:rFonts w:ascii="Arial" w:hAnsi="Arial" w:cs="Arial"/>
                <w:sz w:val="16"/>
                <w:szCs w:val="16"/>
              </w:rPr>
              <w:t>0,</w:t>
            </w:r>
            <w:r w:rsidR="00B362E6">
              <w:rPr>
                <w:rFonts w:ascii="Arial" w:hAnsi="Arial" w:cs="Arial"/>
                <w:sz w:val="16"/>
                <w:szCs w:val="16"/>
              </w:rPr>
              <w:t>1</w:t>
            </w:r>
            <w:r w:rsidR="008A6D56">
              <w:rPr>
                <w:rFonts w:ascii="Arial" w:hAnsi="Arial" w:cs="Arial"/>
                <w:sz w:val="16"/>
                <w:szCs w:val="16"/>
              </w:rPr>
              <w:t>0</w:t>
            </w:r>
          </w:p>
        </w:tc>
        <w:tc>
          <w:tcPr>
            <w:tcW w:w="936" w:type="dxa"/>
            <w:vAlign w:val="center"/>
          </w:tcPr>
          <w:p w14:paraId="417D4E2D" w14:textId="490D832C" w:rsidR="00133084" w:rsidRPr="00806F64" w:rsidRDefault="00B362E6" w:rsidP="00EE52E1">
            <w:pPr>
              <w:widowControl w:val="0"/>
              <w:jc w:val="center"/>
              <w:rPr>
                <w:rFonts w:ascii="Arial" w:hAnsi="Arial" w:cs="Arial"/>
                <w:sz w:val="16"/>
                <w:szCs w:val="16"/>
              </w:rPr>
            </w:pPr>
            <w:r>
              <w:rPr>
                <w:rFonts w:ascii="Arial" w:hAnsi="Arial" w:cs="Arial"/>
                <w:sz w:val="16"/>
                <w:szCs w:val="16"/>
              </w:rPr>
              <w:t>0,00</w:t>
            </w:r>
          </w:p>
        </w:tc>
        <w:tc>
          <w:tcPr>
            <w:tcW w:w="800" w:type="dxa"/>
            <w:vAlign w:val="center"/>
          </w:tcPr>
          <w:p w14:paraId="7F2CF78D" w14:textId="0628C8E6" w:rsidR="00133084" w:rsidRPr="00806F64" w:rsidRDefault="004F20BB" w:rsidP="00EE52E1">
            <w:pPr>
              <w:widowControl w:val="0"/>
              <w:jc w:val="center"/>
              <w:rPr>
                <w:rFonts w:ascii="Arial" w:hAnsi="Arial" w:cs="Arial"/>
                <w:b/>
                <w:sz w:val="16"/>
                <w:szCs w:val="16"/>
              </w:rPr>
            </w:pPr>
            <w:r w:rsidRPr="00806F64">
              <w:rPr>
                <w:rFonts w:ascii="Arial" w:hAnsi="Arial" w:cs="Arial"/>
                <w:b/>
                <w:sz w:val="16"/>
                <w:szCs w:val="16"/>
              </w:rPr>
              <w:t>-0,</w:t>
            </w:r>
            <w:r w:rsidR="00B362E6">
              <w:rPr>
                <w:rFonts w:ascii="Arial" w:hAnsi="Arial" w:cs="Arial"/>
                <w:b/>
                <w:sz w:val="16"/>
                <w:szCs w:val="16"/>
              </w:rPr>
              <w:t>0</w:t>
            </w:r>
            <w:r w:rsidR="00E43AB7">
              <w:rPr>
                <w:rFonts w:ascii="Arial" w:hAnsi="Arial" w:cs="Arial"/>
                <w:b/>
                <w:sz w:val="16"/>
                <w:szCs w:val="16"/>
              </w:rPr>
              <w:t>5</w:t>
            </w:r>
          </w:p>
        </w:tc>
      </w:tr>
      <w:tr w:rsidR="00E43AB7" w:rsidRPr="006F49D0" w14:paraId="2FADEB38" w14:textId="77777777" w:rsidTr="00EE52E1">
        <w:tc>
          <w:tcPr>
            <w:tcW w:w="1939" w:type="dxa"/>
          </w:tcPr>
          <w:p w14:paraId="35A0FD30"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Spitzenrendite* Logistik </w:t>
            </w:r>
            <w:r w:rsidRPr="006F49D0">
              <w:rPr>
                <w:rFonts w:ascii="Arial" w:hAnsi="Arial" w:cs="Arial"/>
                <w:sz w:val="16"/>
                <w:szCs w:val="16"/>
              </w:rPr>
              <w:t>in %</w:t>
            </w:r>
          </w:p>
        </w:tc>
        <w:tc>
          <w:tcPr>
            <w:tcW w:w="817" w:type="dxa"/>
            <w:vAlign w:val="center"/>
          </w:tcPr>
          <w:p w14:paraId="7C1DFBB1" w14:textId="529EBB98" w:rsidR="00133084" w:rsidRPr="00132236" w:rsidRDefault="00A53D18" w:rsidP="00EE52E1">
            <w:pPr>
              <w:widowControl w:val="0"/>
              <w:jc w:val="center"/>
              <w:rPr>
                <w:rFonts w:ascii="Arial" w:hAnsi="Arial" w:cs="Arial"/>
                <w:sz w:val="16"/>
                <w:szCs w:val="16"/>
              </w:rPr>
            </w:pPr>
            <w:r w:rsidRPr="00132236">
              <w:rPr>
                <w:rFonts w:ascii="Arial" w:hAnsi="Arial" w:cs="Arial"/>
                <w:sz w:val="16"/>
                <w:szCs w:val="16"/>
              </w:rPr>
              <w:t>4,</w:t>
            </w:r>
            <w:r w:rsidR="00E43AB7">
              <w:rPr>
                <w:rFonts w:ascii="Arial" w:hAnsi="Arial" w:cs="Arial"/>
                <w:sz w:val="16"/>
                <w:szCs w:val="16"/>
              </w:rPr>
              <w:t>2</w:t>
            </w:r>
            <w:r w:rsidR="0070151A" w:rsidRPr="00132236">
              <w:rPr>
                <w:rFonts w:ascii="Arial" w:hAnsi="Arial" w:cs="Arial"/>
                <w:sz w:val="16"/>
                <w:szCs w:val="16"/>
              </w:rPr>
              <w:t>0</w:t>
            </w:r>
          </w:p>
        </w:tc>
        <w:tc>
          <w:tcPr>
            <w:tcW w:w="816" w:type="dxa"/>
            <w:vAlign w:val="center"/>
          </w:tcPr>
          <w:p w14:paraId="254DACAA" w14:textId="5DC22987" w:rsidR="00133084" w:rsidRPr="00132236" w:rsidRDefault="00E43AB7" w:rsidP="00EE52E1">
            <w:pPr>
              <w:widowControl w:val="0"/>
              <w:jc w:val="center"/>
              <w:rPr>
                <w:rFonts w:ascii="Arial" w:hAnsi="Arial" w:cs="Arial"/>
                <w:sz w:val="16"/>
                <w:szCs w:val="16"/>
              </w:rPr>
            </w:pPr>
            <w:r>
              <w:rPr>
                <w:rFonts w:ascii="Arial" w:hAnsi="Arial" w:cs="Arial"/>
                <w:sz w:val="16"/>
                <w:szCs w:val="16"/>
              </w:rPr>
              <w:t>3,80</w:t>
            </w:r>
          </w:p>
        </w:tc>
        <w:tc>
          <w:tcPr>
            <w:tcW w:w="933" w:type="dxa"/>
            <w:vAlign w:val="center"/>
          </w:tcPr>
          <w:p w14:paraId="2FE5B6DF" w14:textId="34810A95" w:rsidR="00133084" w:rsidRPr="00132236" w:rsidRDefault="00857AA5" w:rsidP="00EE52E1">
            <w:pPr>
              <w:widowControl w:val="0"/>
              <w:jc w:val="center"/>
              <w:rPr>
                <w:rFonts w:ascii="Arial" w:hAnsi="Arial" w:cs="Arial"/>
                <w:sz w:val="16"/>
                <w:szCs w:val="16"/>
              </w:rPr>
            </w:pPr>
            <w:r w:rsidRPr="00132236">
              <w:rPr>
                <w:rFonts w:ascii="Arial" w:hAnsi="Arial" w:cs="Arial"/>
                <w:sz w:val="16"/>
                <w:szCs w:val="16"/>
              </w:rPr>
              <w:t>4,</w:t>
            </w:r>
            <w:r w:rsidR="00E43AB7">
              <w:rPr>
                <w:rFonts w:ascii="Arial" w:hAnsi="Arial" w:cs="Arial"/>
                <w:sz w:val="16"/>
                <w:szCs w:val="16"/>
              </w:rPr>
              <w:t>00</w:t>
            </w:r>
          </w:p>
        </w:tc>
        <w:tc>
          <w:tcPr>
            <w:tcW w:w="937" w:type="dxa"/>
            <w:vAlign w:val="center"/>
          </w:tcPr>
          <w:p w14:paraId="1AA55CEF" w14:textId="23A7CB47" w:rsidR="00133084" w:rsidRPr="00132236" w:rsidRDefault="007540D4" w:rsidP="00EE52E1">
            <w:pPr>
              <w:widowControl w:val="0"/>
              <w:jc w:val="center"/>
              <w:rPr>
                <w:rFonts w:ascii="Arial" w:hAnsi="Arial" w:cs="Arial"/>
                <w:sz w:val="16"/>
                <w:szCs w:val="16"/>
              </w:rPr>
            </w:pPr>
            <w:r w:rsidRPr="00132236">
              <w:rPr>
                <w:rFonts w:ascii="Arial" w:hAnsi="Arial" w:cs="Arial"/>
                <w:sz w:val="16"/>
                <w:szCs w:val="16"/>
              </w:rPr>
              <w:t>4,</w:t>
            </w:r>
            <w:r w:rsidR="00E43AB7">
              <w:rPr>
                <w:rFonts w:ascii="Arial" w:hAnsi="Arial" w:cs="Arial"/>
                <w:sz w:val="16"/>
                <w:szCs w:val="16"/>
              </w:rPr>
              <w:t>1</w:t>
            </w:r>
            <w:r w:rsidRPr="00132236">
              <w:rPr>
                <w:rFonts w:ascii="Arial" w:hAnsi="Arial" w:cs="Arial"/>
                <w:sz w:val="16"/>
                <w:szCs w:val="16"/>
              </w:rPr>
              <w:t>0</w:t>
            </w:r>
          </w:p>
        </w:tc>
        <w:tc>
          <w:tcPr>
            <w:tcW w:w="937" w:type="dxa"/>
            <w:vAlign w:val="center"/>
          </w:tcPr>
          <w:p w14:paraId="54EB0115" w14:textId="1B17DD85" w:rsidR="00133084" w:rsidRPr="00132236" w:rsidRDefault="00B93074" w:rsidP="00EE52E1">
            <w:pPr>
              <w:widowControl w:val="0"/>
              <w:jc w:val="center"/>
              <w:rPr>
                <w:rFonts w:ascii="Arial" w:hAnsi="Arial" w:cs="Arial"/>
                <w:sz w:val="16"/>
                <w:szCs w:val="16"/>
              </w:rPr>
            </w:pPr>
            <w:r>
              <w:rPr>
                <w:rFonts w:ascii="Arial" w:hAnsi="Arial" w:cs="Arial"/>
                <w:sz w:val="16"/>
                <w:szCs w:val="16"/>
              </w:rPr>
              <w:t>3,90</w:t>
            </w:r>
          </w:p>
        </w:tc>
        <w:tc>
          <w:tcPr>
            <w:tcW w:w="932" w:type="dxa"/>
            <w:vAlign w:val="center"/>
          </w:tcPr>
          <w:p w14:paraId="56956EAD" w14:textId="7F9EA187" w:rsidR="00133084" w:rsidRPr="00132236" w:rsidRDefault="00E46EAD" w:rsidP="00EE52E1">
            <w:pPr>
              <w:widowControl w:val="0"/>
              <w:jc w:val="center"/>
              <w:rPr>
                <w:rFonts w:ascii="Arial" w:hAnsi="Arial" w:cs="Arial"/>
                <w:sz w:val="16"/>
                <w:szCs w:val="16"/>
              </w:rPr>
            </w:pPr>
            <w:r>
              <w:rPr>
                <w:rFonts w:ascii="Arial" w:hAnsi="Arial" w:cs="Arial"/>
                <w:sz w:val="16"/>
                <w:szCs w:val="16"/>
              </w:rPr>
              <w:t>4,50</w:t>
            </w:r>
          </w:p>
        </w:tc>
        <w:tc>
          <w:tcPr>
            <w:tcW w:w="936" w:type="dxa"/>
            <w:vAlign w:val="center"/>
          </w:tcPr>
          <w:p w14:paraId="3DC3B9D7" w14:textId="6C62DBF2" w:rsidR="00133084" w:rsidRPr="00132236" w:rsidRDefault="00B362E6" w:rsidP="00EE52E1">
            <w:pPr>
              <w:widowControl w:val="0"/>
              <w:jc w:val="center"/>
              <w:rPr>
                <w:rFonts w:ascii="Arial" w:hAnsi="Arial" w:cs="Arial"/>
                <w:sz w:val="16"/>
                <w:szCs w:val="16"/>
              </w:rPr>
            </w:pPr>
            <w:r>
              <w:rPr>
                <w:rFonts w:ascii="Arial" w:hAnsi="Arial" w:cs="Arial"/>
                <w:sz w:val="16"/>
                <w:szCs w:val="16"/>
              </w:rPr>
              <w:t>4,00</w:t>
            </w:r>
          </w:p>
        </w:tc>
        <w:tc>
          <w:tcPr>
            <w:tcW w:w="800" w:type="dxa"/>
            <w:vAlign w:val="center"/>
          </w:tcPr>
          <w:p w14:paraId="18BD4287" w14:textId="6D453D9B" w:rsidR="00133084" w:rsidRPr="00132236" w:rsidRDefault="00B870BE" w:rsidP="00EE52E1">
            <w:pPr>
              <w:widowControl w:val="0"/>
              <w:jc w:val="center"/>
              <w:rPr>
                <w:rFonts w:ascii="Arial" w:hAnsi="Arial" w:cs="Arial"/>
                <w:b/>
                <w:sz w:val="16"/>
                <w:szCs w:val="16"/>
              </w:rPr>
            </w:pPr>
            <w:r w:rsidRPr="00132236">
              <w:rPr>
                <w:rFonts w:ascii="Arial" w:hAnsi="Arial" w:cs="Arial"/>
                <w:b/>
                <w:sz w:val="16"/>
                <w:szCs w:val="16"/>
              </w:rPr>
              <w:t>4,</w:t>
            </w:r>
            <w:r w:rsidR="00B362E6">
              <w:rPr>
                <w:rFonts w:ascii="Arial" w:hAnsi="Arial" w:cs="Arial"/>
                <w:b/>
                <w:sz w:val="16"/>
                <w:szCs w:val="16"/>
              </w:rPr>
              <w:t>10</w:t>
            </w:r>
          </w:p>
        </w:tc>
      </w:tr>
      <w:tr w:rsidR="00E43AB7" w:rsidRPr="006F49D0" w14:paraId="6C44AF83" w14:textId="77777777" w:rsidTr="00EE52E1">
        <w:tc>
          <w:tcPr>
            <w:tcW w:w="1939" w:type="dxa"/>
          </w:tcPr>
          <w:p w14:paraId="3E258355" w14:textId="77777777" w:rsidR="00133084" w:rsidRPr="006F49D0" w:rsidRDefault="00133084" w:rsidP="00EE52E1">
            <w:pPr>
              <w:widowControl w:val="0"/>
              <w:jc w:val="both"/>
              <w:rPr>
                <w:rFonts w:ascii="Arial" w:hAnsi="Arial" w:cs="Arial"/>
                <w:b/>
                <w:sz w:val="16"/>
                <w:szCs w:val="16"/>
              </w:rPr>
            </w:pPr>
            <w:r>
              <w:rPr>
                <w:rFonts w:ascii="Arial" w:hAnsi="Arial" w:cs="Arial"/>
                <w:b/>
                <w:sz w:val="16"/>
                <w:szCs w:val="16"/>
              </w:rPr>
              <w:t xml:space="preserve">ggü. Vorjahr </w:t>
            </w:r>
            <w:r w:rsidRPr="003A2101">
              <w:rPr>
                <w:rFonts w:ascii="Arial" w:hAnsi="Arial" w:cs="Arial"/>
                <w:sz w:val="16"/>
                <w:szCs w:val="16"/>
              </w:rPr>
              <w:t>in %-Pkt.</w:t>
            </w:r>
          </w:p>
        </w:tc>
        <w:tc>
          <w:tcPr>
            <w:tcW w:w="817" w:type="dxa"/>
            <w:vAlign w:val="center"/>
          </w:tcPr>
          <w:p w14:paraId="402C325D" w14:textId="1F190343" w:rsidR="00133084" w:rsidRPr="006F37CD" w:rsidRDefault="00E43AB7" w:rsidP="00EE52E1">
            <w:pPr>
              <w:widowControl w:val="0"/>
              <w:jc w:val="center"/>
              <w:rPr>
                <w:rFonts w:ascii="Arial" w:hAnsi="Arial" w:cs="Arial"/>
                <w:sz w:val="16"/>
                <w:szCs w:val="16"/>
              </w:rPr>
            </w:pPr>
            <w:r>
              <w:rPr>
                <w:rFonts w:ascii="Arial" w:hAnsi="Arial" w:cs="Arial"/>
                <w:sz w:val="16"/>
                <w:szCs w:val="16"/>
              </w:rPr>
              <w:t>-</w:t>
            </w:r>
            <w:r w:rsidR="00EF0237">
              <w:rPr>
                <w:rFonts w:ascii="Arial" w:hAnsi="Arial" w:cs="Arial"/>
                <w:sz w:val="16"/>
                <w:szCs w:val="16"/>
              </w:rPr>
              <w:t>0,</w:t>
            </w:r>
            <w:r>
              <w:rPr>
                <w:rFonts w:ascii="Arial" w:hAnsi="Arial" w:cs="Arial"/>
                <w:sz w:val="16"/>
                <w:szCs w:val="16"/>
              </w:rPr>
              <w:t>3</w:t>
            </w:r>
            <w:r w:rsidR="00EF0237">
              <w:rPr>
                <w:rFonts w:ascii="Arial" w:hAnsi="Arial" w:cs="Arial"/>
                <w:sz w:val="16"/>
                <w:szCs w:val="16"/>
              </w:rPr>
              <w:t>0</w:t>
            </w:r>
          </w:p>
        </w:tc>
        <w:tc>
          <w:tcPr>
            <w:tcW w:w="816" w:type="dxa"/>
            <w:vAlign w:val="center"/>
          </w:tcPr>
          <w:p w14:paraId="7A94F57E" w14:textId="74EC1E57" w:rsidR="00133084" w:rsidRPr="006F37CD" w:rsidRDefault="00B870BE" w:rsidP="00EE52E1">
            <w:pPr>
              <w:widowControl w:val="0"/>
              <w:jc w:val="center"/>
              <w:rPr>
                <w:rFonts w:ascii="Arial" w:hAnsi="Arial" w:cs="Arial"/>
                <w:sz w:val="16"/>
                <w:szCs w:val="16"/>
              </w:rPr>
            </w:pPr>
            <w:r w:rsidRPr="006F37CD">
              <w:rPr>
                <w:rFonts w:ascii="Arial" w:hAnsi="Arial" w:cs="Arial"/>
                <w:sz w:val="16"/>
                <w:szCs w:val="16"/>
              </w:rPr>
              <w:t>-0,</w:t>
            </w:r>
            <w:r w:rsidR="00E43AB7">
              <w:rPr>
                <w:rFonts w:ascii="Arial" w:hAnsi="Arial" w:cs="Arial"/>
                <w:sz w:val="16"/>
                <w:szCs w:val="16"/>
              </w:rPr>
              <w:t>4</w:t>
            </w:r>
            <w:r w:rsidRPr="006F37CD">
              <w:rPr>
                <w:rFonts w:ascii="Arial" w:hAnsi="Arial" w:cs="Arial"/>
                <w:sz w:val="16"/>
                <w:szCs w:val="16"/>
              </w:rPr>
              <w:t>0</w:t>
            </w:r>
          </w:p>
        </w:tc>
        <w:tc>
          <w:tcPr>
            <w:tcW w:w="933" w:type="dxa"/>
            <w:vAlign w:val="center"/>
          </w:tcPr>
          <w:p w14:paraId="3F9AEF90" w14:textId="50E59C5D" w:rsidR="00133084" w:rsidRPr="006F37CD" w:rsidRDefault="0065466F" w:rsidP="00EE52E1">
            <w:pPr>
              <w:widowControl w:val="0"/>
              <w:jc w:val="center"/>
              <w:rPr>
                <w:rFonts w:ascii="Arial" w:hAnsi="Arial" w:cs="Arial"/>
                <w:sz w:val="16"/>
                <w:szCs w:val="16"/>
              </w:rPr>
            </w:pPr>
            <w:r w:rsidRPr="006F37CD">
              <w:rPr>
                <w:rFonts w:ascii="Arial" w:hAnsi="Arial" w:cs="Arial"/>
                <w:sz w:val="16"/>
                <w:szCs w:val="16"/>
              </w:rPr>
              <w:t>-0,</w:t>
            </w:r>
            <w:r w:rsidR="00E43AB7">
              <w:rPr>
                <w:rFonts w:ascii="Arial" w:hAnsi="Arial" w:cs="Arial"/>
                <w:sz w:val="16"/>
                <w:szCs w:val="16"/>
              </w:rPr>
              <w:t>3</w:t>
            </w:r>
            <w:r w:rsidR="00132236" w:rsidRPr="006F37CD">
              <w:rPr>
                <w:rFonts w:ascii="Arial" w:hAnsi="Arial" w:cs="Arial"/>
                <w:sz w:val="16"/>
                <w:szCs w:val="16"/>
              </w:rPr>
              <w:t>5</w:t>
            </w:r>
          </w:p>
        </w:tc>
        <w:tc>
          <w:tcPr>
            <w:tcW w:w="937" w:type="dxa"/>
            <w:vAlign w:val="center"/>
          </w:tcPr>
          <w:p w14:paraId="35E54CD7" w14:textId="5C2BD5A5" w:rsidR="00133084" w:rsidRPr="006F37CD" w:rsidRDefault="004C6142" w:rsidP="00EE52E1">
            <w:pPr>
              <w:widowControl w:val="0"/>
              <w:jc w:val="center"/>
              <w:rPr>
                <w:rFonts w:ascii="Arial" w:hAnsi="Arial" w:cs="Arial"/>
                <w:sz w:val="16"/>
                <w:szCs w:val="16"/>
              </w:rPr>
            </w:pPr>
            <w:r w:rsidRPr="006F37CD">
              <w:rPr>
                <w:rFonts w:ascii="Arial" w:hAnsi="Arial" w:cs="Arial"/>
                <w:sz w:val="16"/>
                <w:szCs w:val="16"/>
              </w:rPr>
              <w:t>-0,</w:t>
            </w:r>
            <w:r w:rsidR="00E43AB7">
              <w:rPr>
                <w:rFonts w:ascii="Arial" w:hAnsi="Arial" w:cs="Arial"/>
                <w:sz w:val="16"/>
                <w:szCs w:val="16"/>
              </w:rPr>
              <w:t>1</w:t>
            </w:r>
            <w:r w:rsidR="00132236" w:rsidRPr="006F37CD">
              <w:rPr>
                <w:rFonts w:ascii="Arial" w:hAnsi="Arial" w:cs="Arial"/>
                <w:sz w:val="16"/>
                <w:szCs w:val="16"/>
              </w:rPr>
              <w:t>0</w:t>
            </w:r>
          </w:p>
        </w:tc>
        <w:tc>
          <w:tcPr>
            <w:tcW w:w="937" w:type="dxa"/>
            <w:vAlign w:val="center"/>
          </w:tcPr>
          <w:p w14:paraId="38C1B2AA" w14:textId="11A7F02C" w:rsidR="00133084" w:rsidRPr="006F37CD" w:rsidRDefault="00B93074" w:rsidP="00EE52E1">
            <w:pPr>
              <w:widowControl w:val="0"/>
              <w:jc w:val="center"/>
              <w:rPr>
                <w:rFonts w:ascii="Arial" w:hAnsi="Arial" w:cs="Arial"/>
                <w:sz w:val="16"/>
                <w:szCs w:val="16"/>
              </w:rPr>
            </w:pPr>
            <w:r>
              <w:rPr>
                <w:rFonts w:ascii="Arial" w:hAnsi="Arial" w:cs="Arial"/>
                <w:sz w:val="16"/>
                <w:szCs w:val="16"/>
              </w:rPr>
              <w:t>-0,10</w:t>
            </w:r>
            <w:bookmarkStart w:id="3" w:name="_GoBack"/>
            <w:bookmarkEnd w:id="3"/>
          </w:p>
        </w:tc>
        <w:tc>
          <w:tcPr>
            <w:tcW w:w="932" w:type="dxa"/>
            <w:vAlign w:val="center"/>
          </w:tcPr>
          <w:p w14:paraId="79F0066F" w14:textId="70E8A067" w:rsidR="00133084" w:rsidRPr="006F37CD" w:rsidRDefault="00E46EAD" w:rsidP="00E46EAD">
            <w:pPr>
              <w:widowControl w:val="0"/>
              <w:jc w:val="center"/>
              <w:rPr>
                <w:rFonts w:ascii="Arial" w:hAnsi="Arial" w:cs="Arial"/>
                <w:sz w:val="16"/>
                <w:szCs w:val="16"/>
              </w:rPr>
            </w:pPr>
            <w:r>
              <w:rPr>
                <w:rFonts w:ascii="Arial" w:hAnsi="Arial" w:cs="Arial"/>
                <w:sz w:val="16"/>
                <w:szCs w:val="16"/>
              </w:rPr>
              <w:t>0,00</w:t>
            </w:r>
          </w:p>
        </w:tc>
        <w:tc>
          <w:tcPr>
            <w:tcW w:w="936" w:type="dxa"/>
            <w:vAlign w:val="center"/>
          </w:tcPr>
          <w:p w14:paraId="0833D8FF" w14:textId="14826E2F" w:rsidR="00133084" w:rsidRPr="006F37CD" w:rsidRDefault="00B362E6" w:rsidP="00EE52E1">
            <w:pPr>
              <w:widowControl w:val="0"/>
              <w:jc w:val="center"/>
              <w:rPr>
                <w:rFonts w:ascii="Arial" w:hAnsi="Arial" w:cs="Arial"/>
                <w:sz w:val="16"/>
                <w:szCs w:val="16"/>
              </w:rPr>
            </w:pPr>
            <w:r>
              <w:rPr>
                <w:rFonts w:ascii="Arial" w:hAnsi="Arial" w:cs="Arial"/>
                <w:sz w:val="16"/>
                <w:szCs w:val="16"/>
              </w:rPr>
              <w:t>0,00</w:t>
            </w:r>
          </w:p>
        </w:tc>
        <w:tc>
          <w:tcPr>
            <w:tcW w:w="800" w:type="dxa"/>
            <w:vAlign w:val="center"/>
          </w:tcPr>
          <w:p w14:paraId="48186E1A" w14:textId="421523E4" w:rsidR="00133084" w:rsidRPr="006F37CD" w:rsidRDefault="00C40DBD" w:rsidP="00976AE9">
            <w:pPr>
              <w:widowControl w:val="0"/>
              <w:jc w:val="center"/>
              <w:rPr>
                <w:rFonts w:ascii="Arial" w:hAnsi="Arial" w:cs="Arial"/>
                <w:b/>
                <w:sz w:val="16"/>
                <w:szCs w:val="16"/>
              </w:rPr>
            </w:pPr>
            <w:r>
              <w:rPr>
                <w:rFonts w:ascii="Arial" w:hAnsi="Arial" w:cs="Arial"/>
                <w:b/>
                <w:sz w:val="16"/>
                <w:szCs w:val="16"/>
              </w:rPr>
              <w:t>-0,</w:t>
            </w:r>
            <w:r w:rsidR="00B362E6">
              <w:rPr>
                <w:rFonts w:ascii="Arial" w:hAnsi="Arial" w:cs="Arial"/>
                <w:b/>
                <w:sz w:val="16"/>
                <w:szCs w:val="16"/>
              </w:rPr>
              <w:t>1</w:t>
            </w:r>
            <w:r w:rsidR="00E43AB7">
              <w:rPr>
                <w:rFonts w:ascii="Arial" w:hAnsi="Arial" w:cs="Arial"/>
                <w:b/>
                <w:sz w:val="16"/>
                <w:szCs w:val="16"/>
              </w:rPr>
              <w:t>5</w:t>
            </w:r>
          </w:p>
        </w:tc>
      </w:tr>
      <w:tr w:rsidR="00E43AB7" w:rsidRPr="006F49D0" w14:paraId="49E3094E" w14:textId="77777777" w:rsidTr="00EE52E1">
        <w:tc>
          <w:tcPr>
            <w:tcW w:w="1939" w:type="dxa"/>
          </w:tcPr>
          <w:p w14:paraId="220E2D27"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Stärkste</w:t>
            </w:r>
          </w:p>
          <w:p w14:paraId="14E6EEB0"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Assetklasse</w:t>
            </w:r>
          </w:p>
        </w:tc>
        <w:tc>
          <w:tcPr>
            <w:tcW w:w="817" w:type="dxa"/>
            <w:vAlign w:val="center"/>
          </w:tcPr>
          <w:p w14:paraId="7A5F8E48" w14:textId="16AE6C56" w:rsidR="00133084" w:rsidRPr="009A2044" w:rsidRDefault="00B362E6" w:rsidP="00EE52E1">
            <w:pPr>
              <w:widowControl w:val="0"/>
              <w:jc w:val="center"/>
              <w:rPr>
                <w:rFonts w:ascii="Arial" w:hAnsi="Arial" w:cs="Arial"/>
                <w:sz w:val="16"/>
                <w:szCs w:val="16"/>
              </w:rPr>
            </w:pPr>
            <w:r>
              <w:rPr>
                <w:rFonts w:ascii="Arial" w:hAnsi="Arial" w:cs="Arial"/>
                <w:sz w:val="16"/>
                <w:szCs w:val="16"/>
              </w:rPr>
              <w:t>Büro</w:t>
            </w:r>
          </w:p>
        </w:tc>
        <w:tc>
          <w:tcPr>
            <w:tcW w:w="816" w:type="dxa"/>
            <w:vAlign w:val="center"/>
          </w:tcPr>
          <w:p w14:paraId="3EE250C6" w14:textId="1AFCA465"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3" w:type="dxa"/>
            <w:vAlign w:val="center"/>
          </w:tcPr>
          <w:p w14:paraId="0B419612" w14:textId="693B8836"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7" w:type="dxa"/>
            <w:vAlign w:val="center"/>
          </w:tcPr>
          <w:p w14:paraId="6E26F7B8" w14:textId="51EAFF7C" w:rsidR="00133084" w:rsidRPr="009A2044" w:rsidRDefault="00B362E6" w:rsidP="00EE52E1">
            <w:pPr>
              <w:widowControl w:val="0"/>
              <w:jc w:val="center"/>
              <w:rPr>
                <w:rFonts w:ascii="Arial" w:hAnsi="Arial" w:cs="Arial"/>
                <w:sz w:val="16"/>
                <w:szCs w:val="16"/>
              </w:rPr>
            </w:pPr>
            <w:r>
              <w:rPr>
                <w:rFonts w:ascii="Arial" w:hAnsi="Arial" w:cs="Arial"/>
                <w:sz w:val="16"/>
                <w:szCs w:val="16"/>
              </w:rPr>
              <w:t>Büro</w:t>
            </w:r>
          </w:p>
        </w:tc>
        <w:tc>
          <w:tcPr>
            <w:tcW w:w="937" w:type="dxa"/>
            <w:vAlign w:val="center"/>
          </w:tcPr>
          <w:p w14:paraId="67FA3D1C" w14:textId="7F4287BF"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932" w:type="dxa"/>
            <w:vAlign w:val="center"/>
          </w:tcPr>
          <w:p w14:paraId="06075156" w14:textId="42A7DA2B" w:rsidR="00133084" w:rsidRPr="009A2044" w:rsidRDefault="00EF0237" w:rsidP="00EE52E1">
            <w:pPr>
              <w:widowControl w:val="0"/>
              <w:jc w:val="center"/>
              <w:rPr>
                <w:rFonts w:ascii="Arial" w:hAnsi="Arial" w:cs="Arial"/>
                <w:sz w:val="16"/>
                <w:szCs w:val="16"/>
              </w:rPr>
            </w:pPr>
            <w:r>
              <w:rPr>
                <w:rFonts w:ascii="Arial" w:hAnsi="Arial" w:cs="Arial"/>
                <w:sz w:val="16"/>
                <w:szCs w:val="16"/>
              </w:rPr>
              <w:t>Büro</w:t>
            </w:r>
          </w:p>
        </w:tc>
        <w:tc>
          <w:tcPr>
            <w:tcW w:w="936" w:type="dxa"/>
            <w:vAlign w:val="center"/>
          </w:tcPr>
          <w:p w14:paraId="61C814E0" w14:textId="67BDA04B" w:rsidR="00133084" w:rsidRPr="009A2044" w:rsidRDefault="00197A15" w:rsidP="00EE52E1">
            <w:pPr>
              <w:widowControl w:val="0"/>
              <w:jc w:val="center"/>
              <w:rPr>
                <w:rFonts w:ascii="Arial" w:hAnsi="Arial" w:cs="Arial"/>
                <w:sz w:val="16"/>
                <w:szCs w:val="16"/>
              </w:rPr>
            </w:pPr>
            <w:r w:rsidRPr="009A2044">
              <w:rPr>
                <w:rFonts w:ascii="Arial" w:hAnsi="Arial" w:cs="Arial"/>
                <w:sz w:val="16"/>
                <w:szCs w:val="16"/>
              </w:rPr>
              <w:t>Büro</w:t>
            </w:r>
          </w:p>
        </w:tc>
        <w:tc>
          <w:tcPr>
            <w:tcW w:w="800" w:type="dxa"/>
            <w:vAlign w:val="center"/>
          </w:tcPr>
          <w:p w14:paraId="53D5BDE6" w14:textId="5AF99B9C" w:rsidR="00133084" w:rsidRPr="009A2044" w:rsidRDefault="00E43AB7" w:rsidP="00EE52E1">
            <w:pPr>
              <w:widowControl w:val="0"/>
              <w:jc w:val="center"/>
              <w:rPr>
                <w:rFonts w:ascii="Arial" w:hAnsi="Arial" w:cs="Arial"/>
                <w:b/>
                <w:sz w:val="16"/>
                <w:szCs w:val="16"/>
              </w:rPr>
            </w:pPr>
            <w:r>
              <w:rPr>
                <w:rFonts w:ascii="Arial" w:hAnsi="Arial" w:cs="Arial"/>
                <w:b/>
                <w:sz w:val="16"/>
                <w:szCs w:val="16"/>
              </w:rPr>
              <w:t>-</w:t>
            </w:r>
          </w:p>
        </w:tc>
      </w:tr>
      <w:tr w:rsidR="00E43AB7" w:rsidRPr="006F49D0" w14:paraId="29BDD602" w14:textId="77777777" w:rsidTr="00EE52E1">
        <w:tc>
          <w:tcPr>
            <w:tcW w:w="1939" w:type="dxa"/>
          </w:tcPr>
          <w:p w14:paraId="25E8CCA1"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Stärkste</w:t>
            </w:r>
          </w:p>
          <w:p w14:paraId="6EFF076A" w14:textId="77777777" w:rsidR="00133084" w:rsidRPr="006F49D0" w:rsidRDefault="00133084" w:rsidP="00EE52E1">
            <w:pPr>
              <w:widowControl w:val="0"/>
              <w:jc w:val="both"/>
              <w:rPr>
                <w:rFonts w:ascii="Arial" w:hAnsi="Arial" w:cs="Arial"/>
                <w:b/>
                <w:sz w:val="16"/>
                <w:szCs w:val="16"/>
              </w:rPr>
            </w:pPr>
            <w:r w:rsidRPr="006F49D0">
              <w:rPr>
                <w:rFonts w:ascii="Arial" w:hAnsi="Arial" w:cs="Arial"/>
                <w:b/>
                <w:sz w:val="16"/>
                <w:szCs w:val="16"/>
              </w:rPr>
              <w:t xml:space="preserve">Assetklasse </w:t>
            </w:r>
            <w:r w:rsidRPr="006F49D0">
              <w:rPr>
                <w:rFonts w:ascii="Arial" w:hAnsi="Arial" w:cs="Arial"/>
                <w:sz w:val="16"/>
                <w:szCs w:val="16"/>
              </w:rPr>
              <w:t>in %</w:t>
            </w:r>
          </w:p>
        </w:tc>
        <w:tc>
          <w:tcPr>
            <w:tcW w:w="817" w:type="dxa"/>
            <w:vAlign w:val="center"/>
          </w:tcPr>
          <w:p w14:paraId="48CC5FEC" w14:textId="323FB14A"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4</w:t>
            </w:r>
            <w:r w:rsidR="00B362E6">
              <w:rPr>
                <w:rFonts w:ascii="Arial" w:hAnsi="Arial" w:cs="Arial"/>
                <w:color w:val="000000" w:themeColor="text1"/>
                <w:sz w:val="16"/>
                <w:szCs w:val="16"/>
              </w:rPr>
              <w:t>3</w:t>
            </w:r>
          </w:p>
        </w:tc>
        <w:tc>
          <w:tcPr>
            <w:tcW w:w="816" w:type="dxa"/>
            <w:vAlign w:val="center"/>
          </w:tcPr>
          <w:p w14:paraId="6388C8A8" w14:textId="0A1B2905" w:rsidR="00133084" w:rsidRPr="00EF0237" w:rsidRDefault="006C4010"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6</w:t>
            </w:r>
            <w:r w:rsidR="00B362E6">
              <w:rPr>
                <w:rFonts w:ascii="Arial" w:hAnsi="Arial" w:cs="Arial"/>
                <w:color w:val="000000" w:themeColor="text1"/>
                <w:sz w:val="16"/>
                <w:szCs w:val="16"/>
              </w:rPr>
              <w:t>7</w:t>
            </w:r>
          </w:p>
        </w:tc>
        <w:tc>
          <w:tcPr>
            <w:tcW w:w="933" w:type="dxa"/>
            <w:vAlign w:val="center"/>
          </w:tcPr>
          <w:p w14:paraId="1186D2C4" w14:textId="01714940"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9</w:t>
            </w:r>
            <w:r w:rsidR="00B362E6">
              <w:rPr>
                <w:rFonts w:ascii="Arial" w:hAnsi="Arial" w:cs="Arial"/>
                <w:color w:val="000000" w:themeColor="text1"/>
                <w:sz w:val="16"/>
                <w:szCs w:val="16"/>
              </w:rPr>
              <w:t>4</w:t>
            </w:r>
          </w:p>
        </w:tc>
        <w:tc>
          <w:tcPr>
            <w:tcW w:w="937" w:type="dxa"/>
            <w:vAlign w:val="center"/>
          </w:tcPr>
          <w:p w14:paraId="7C5054BC" w14:textId="771FA454" w:rsidR="00133084" w:rsidRPr="00EF0237" w:rsidRDefault="00E43AB7"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40</w:t>
            </w:r>
          </w:p>
        </w:tc>
        <w:tc>
          <w:tcPr>
            <w:tcW w:w="937" w:type="dxa"/>
            <w:vAlign w:val="center"/>
          </w:tcPr>
          <w:p w14:paraId="30CF9E98" w14:textId="6A8477D3" w:rsidR="00133084" w:rsidRPr="00EF0237" w:rsidRDefault="00B362E6"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65</w:t>
            </w:r>
          </w:p>
        </w:tc>
        <w:tc>
          <w:tcPr>
            <w:tcW w:w="932" w:type="dxa"/>
            <w:vAlign w:val="center"/>
          </w:tcPr>
          <w:p w14:paraId="2803EF15" w14:textId="0AE01136" w:rsidR="00133084" w:rsidRPr="00EF0237" w:rsidRDefault="00B362E6"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65</w:t>
            </w:r>
          </w:p>
        </w:tc>
        <w:tc>
          <w:tcPr>
            <w:tcW w:w="936" w:type="dxa"/>
            <w:vAlign w:val="center"/>
          </w:tcPr>
          <w:p w14:paraId="39F7C582" w14:textId="2C65EB96" w:rsidR="00133084" w:rsidRPr="00EF0237" w:rsidRDefault="00B362E6" w:rsidP="00EE52E1">
            <w:pPr>
              <w:widowControl w:val="0"/>
              <w:jc w:val="center"/>
              <w:rPr>
                <w:rFonts w:ascii="Arial" w:hAnsi="Arial" w:cs="Arial"/>
                <w:color w:val="000000" w:themeColor="text1"/>
                <w:sz w:val="16"/>
                <w:szCs w:val="16"/>
              </w:rPr>
            </w:pPr>
            <w:r>
              <w:rPr>
                <w:rFonts w:ascii="Arial" w:hAnsi="Arial" w:cs="Arial"/>
                <w:color w:val="000000" w:themeColor="text1"/>
                <w:sz w:val="16"/>
                <w:szCs w:val="16"/>
              </w:rPr>
              <w:t>73</w:t>
            </w:r>
          </w:p>
        </w:tc>
        <w:tc>
          <w:tcPr>
            <w:tcW w:w="800" w:type="dxa"/>
            <w:vAlign w:val="center"/>
          </w:tcPr>
          <w:p w14:paraId="7160CDA3" w14:textId="363D4B00" w:rsidR="00133084" w:rsidRPr="001D6B1E" w:rsidRDefault="00E43AB7" w:rsidP="00EE52E1">
            <w:pPr>
              <w:widowControl w:val="0"/>
              <w:jc w:val="center"/>
              <w:rPr>
                <w:rFonts w:ascii="Arial" w:hAnsi="Arial" w:cs="Arial"/>
                <w:b/>
                <w:color w:val="FF0000"/>
                <w:sz w:val="16"/>
                <w:szCs w:val="16"/>
              </w:rPr>
            </w:pPr>
            <w:r>
              <w:rPr>
                <w:rFonts w:ascii="Arial" w:hAnsi="Arial" w:cs="Arial"/>
                <w:b/>
                <w:sz w:val="16"/>
                <w:szCs w:val="16"/>
              </w:rPr>
              <w:t>-</w:t>
            </w:r>
          </w:p>
        </w:tc>
      </w:tr>
    </w:tbl>
    <w:p w14:paraId="112E9948" w14:textId="663EDD33" w:rsidR="004F2836" w:rsidRDefault="00133084" w:rsidP="00936F9F">
      <w:pPr>
        <w:widowControl w:val="0"/>
        <w:spacing w:after="0"/>
        <w:rPr>
          <w:rFonts w:ascii="Arial" w:hAnsi="Arial" w:cs="Arial"/>
          <w:sz w:val="16"/>
          <w:szCs w:val="16"/>
        </w:rPr>
      </w:pPr>
      <w:r w:rsidRPr="00F6792B">
        <w:rPr>
          <w:rFonts w:ascii="Arial" w:hAnsi="Arial" w:cs="Arial"/>
          <w:sz w:val="16"/>
          <w:szCs w:val="16"/>
        </w:rPr>
        <w:t>* Nettoanfangsrendite</w:t>
      </w:r>
      <w:r>
        <w:rPr>
          <w:rFonts w:ascii="Arial" w:hAnsi="Arial" w:cs="Arial"/>
          <w:sz w:val="16"/>
          <w:szCs w:val="16"/>
        </w:rPr>
        <w:t xml:space="preserve">; </w:t>
      </w:r>
      <w:r w:rsidRPr="00F952F7">
        <w:rPr>
          <w:rFonts w:ascii="Arial" w:hAnsi="Arial" w:cs="Arial"/>
          <w:sz w:val="16"/>
          <w:szCs w:val="16"/>
        </w:rPr>
        <w:t>Quelle</w:t>
      </w:r>
      <w:r>
        <w:rPr>
          <w:rFonts w:ascii="Arial" w:hAnsi="Arial" w:cs="Arial"/>
          <w:sz w:val="16"/>
          <w:szCs w:val="16"/>
        </w:rPr>
        <w:t>: German Property Partners (GPP)</w:t>
      </w:r>
    </w:p>
    <w:p w14:paraId="64FDCD84" w14:textId="77777777" w:rsidR="00C74C82" w:rsidRDefault="00C74C82" w:rsidP="009743FB">
      <w:pPr>
        <w:spacing w:after="0" w:line="240" w:lineRule="auto"/>
        <w:jc w:val="center"/>
        <w:rPr>
          <w:rFonts w:ascii="Arial" w:hAnsi="Arial" w:cs="Arial"/>
          <w:b/>
          <w:caps/>
          <w:sz w:val="36"/>
          <w:szCs w:val="36"/>
        </w:rPr>
      </w:pPr>
    </w:p>
    <w:bookmarkEnd w:id="1"/>
    <w:bookmarkEnd w:id="2"/>
    <w:p w14:paraId="33641162" w14:textId="7E9FE91E" w:rsidR="3DC821F2" w:rsidRPr="009743FB" w:rsidRDefault="3DC821F2" w:rsidP="009743FB">
      <w:pPr>
        <w:spacing w:after="0" w:line="240" w:lineRule="auto"/>
        <w:jc w:val="both"/>
        <w:rPr>
          <w:i/>
          <w:iCs/>
        </w:rPr>
      </w:pPr>
      <w:r w:rsidRPr="009743FB">
        <w:rPr>
          <w:rFonts w:ascii="Arial" w:eastAsia="Arial" w:hAnsi="Arial" w:cs="Arial"/>
          <w:i/>
          <w:iCs/>
          <w:caps/>
          <w:sz w:val="20"/>
          <w:szCs w:val="20"/>
          <w:lang w:val="de"/>
        </w:rPr>
        <w:t>ÜBER GERMAN PROPERTY PARTNERS</w:t>
      </w:r>
    </w:p>
    <w:p w14:paraId="57B6C009" w14:textId="27161967" w:rsidR="3DC821F2" w:rsidRPr="009743FB" w:rsidRDefault="3DC821F2" w:rsidP="3DC821F2">
      <w:pPr>
        <w:jc w:val="both"/>
        <w:rPr>
          <w:i/>
          <w:iCs/>
        </w:rPr>
      </w:pPr>
      <w:r w:rsidRPr="009743FB">
        <w:rPr>
          <w:rFonts w:ascii="Arial" w:eastAsia="Arial" w:hAnsi="Arial" w:cs="Arial"/>
          <w:i/>
          <w:iCs/>
          <w:sz w:val="20"/>
          <w:szCs w:val="20"/>
          <w:lang w:val="de"/>
        </w:rPr>
        <w:t xml:space="preserve">German Property Partners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 | Bonn, Frankfurt, Stuttgart und München über eigene Standorte und bietet </w:t>
      </w:r>
      <w:r w:rsidRPr="009743FB">
        <w:rPr>
          <w:rFonts w:ascii="Arial" w:eastAsia="Arial" w:hAnsi="Arial" w:cs="Arial"/>
          <w:i/>
          <w:iCs/>
          <w:sz w:val="20"/>
          <w:szCs w:val="20"/>
          <w:lang w:val="de"/>
        </w:rPr>
        <w:lastRenderedPageBreak/>
        <w:t xml:space="preserve">Dienstleistungen in den Bereichen Immobilien-Investments, gewerbliche Vermietung, unternehmerisches Immobilienmanagement (CREM), Immobilienbewertung und Research an. Bank-, Finanzierungs- und Verwaltungs-Dienstleistungen runden das Leistungsspektrum ab. Aktuell sind über 400 Immobilienspezialisten für das Netzwerk tätig. </w:t>
      </w:r>
      <w:r w:rsidRPr="009743FB">
        <w:rPr>
          <w:rFonts w:ascii="Arial" w:eastAsia="Arial" w:hAnsi="Arial" w:cs="Arial"/>
          <w:b/>
          <w:bCs/>
          <w:i/>
          <w:iCs/>
          <w:sz w:val="20"/>
          <w:szCs w:val="20"/>
          <w:lang w:val="de"/>
        </w:rPr>
        <w:t>201</w:t>
      </w:r>
      <w:r w:rsidR="00E57BCC">
        <w:rPr>
          <w:rFonts w:ascii="Arial" w:eastAsia="Arial" w:hAnsi="Arial" w:cs="Arial"/>
          <w:b/>
          <w:bCs/>
          <w:i/>
          <w:iCs/>
          <w:sz w:val="20"/>
          <w:szCs w:val="20"/>
          <w:lang w:val="de"/>
        </w:rPr>
        <w:t>9</w:t>
      </w:r>
      <w:r w:rsidRPr="009743FB">
        <w:rPr>
          <w:rFonts w:ascii="Arial" w:eastAsia="Arial" w:hAnsi="Arial" w:cs="Arial"/>
          <w:i/>
          <w:iCs/>
          <w:sz w:val="20"/>
          <w:szCs w:val="20"/>
          <w:lang w:val="de"/>
        </w:rPr>
        <w:t xml:space="preserve"> vermittelte German Property Partners deutschlandweit rund </w:t>
      </w:r>
      <w:r w:rsidR="00E57BCC">
        <w:rPr>
          <w:rFonts w:ascii="Arial" w:eastAsia="Arial" w:hAnsi="Arial" w:cs="Arial"/>
          <w:i/>
          <w:iCs/>
          <w:sz w:val="20"/>
          <w:szCs w:val="20"/>
          <w:lang w:val="de"/>
        </w:rPr>
        <w:t>452.800</w:t>
      </w:r>
      <w:r w:rsidRPr="009743FB">
        <w:rPr>
          <w:rFonts w:ascii="Arial" w:eastAsia="Arial" w:hAnsi="Arial" w:cs="Arial"/>
          <w:i/>
          <w:iCs/>
          <w:sz w:val="20"/>
          <w:szCs w:val="20"/>
          <w:lang w:val="de"/>
        </w:rPr>
        <w:t xml:space="preserve"> m² Gewerbefläche und betreute ein Transaktionsvolumen in Höhe von rund 2,</w:t>
      </w:r>
      <w:r w:rsidR="00E57BCC">
        <w:rPr>
          <w:rFonts w:ascii="Arial" w:eastAsia="Arial" w:hAnsi="Arial" w:cs="Arial"/>
          <w:i/>
          <w:iCs/>
          <w:sz w:val="20"/>
          <w:szCs w:val="20"/>
          <w:lang w:val="de"/>
        </w:rPr>
        <w:t>14</w:t>
      </w:r>
      <w:r w:rsidRPr="009743FB">
        <w:rPr>
          <w:rFonts w:ascii="Arial" w:eastAsia="Arial" w:hAnsi="Arial" w:cs="Arial"/>
          <w:i/>
          <w:iCs/>
          <w:sz w:val="20"/>
          <w:szCs w:val="20"/>
          <w:lang w:val="de"/>
        </w:rPr>
        <w:t xml:space="preserve"> Mrd. €. </w:t>
      </w:r>
      <w:r w:rsidRPr="009743FB">
        <w:rPr>
          <w:rFonts w:ascii="Arial" w:eastAsia="Arial" w:hAnsi="Arial" w:cs="Arial"/>
          <w:i/>
          <w:iCs/>
          <w:sz w:val="20"/>
          <w:szCs w:val="20"/>
        </w:rPr>
        <w:t>[</w:t>
      </w:r>
      <w:hyperlink>
        <w:r w:rsidRPr="009743FB">
          <w:rPr>
            <w:rStyle w:val="Hyperlink"/>
            <w:rFonts w:ascii="Arial" w:eastAsia="Arial" w:hAnsi="Arial" w:cs="Arial"/>
            <w:i/>
            <w:iCs/>
            <w:sz w:val="20"/>
            <w:szCs w:val="20"/>
          </w:rPr>
          <w:t>www.germanpropertypartners.de</w:t>
        </w:r>
      </w:hyperlink>
      <w:r w:rsidRPr="009743FB">
        <w:rPr>
          <w:rFonts w:ascii="Arial" w:eastAsia="Arial" w:hAnsi="Arial" w:cs="Arial"/>
          <w:i/>
          <w:iCs/>
          <w:sz w:val="20"/>
          <w:szCs w:val="20"/>
        </w:rPr>
        <w:t>]</w:t>
      </w:r>
    </w:p>
    <w:p w14:paraId="75725C7B" w14:textId="59E3DE09" w:rsidR="3DC821F2" w:rsidRDefault="3DC821F2" w:rsidP="3DC821F2">
      <w:pPr>
        <w:spacing w:after="0" w:line="240" w:lineRule="auto"/>
        <w:jc w:val="both"/>
        <w:rPr>
          <w:rFonts w:ascii="Arial" w:hAnsi="Arial" w:cs="Arial"/>
          <w:sz w:val="20"/>
          <w:szCs w:val="20"/>
        </w:rPr>
      </w:pPr>
    </w:p>
    <w:sectPr w:rsidR="3DC821F2"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D1453" w14:textId="77777777" w:rsidR="00F676CB" w:rsidRDefault="00F676CB" w:rsidP="0055466B">
      <w:pPr>
        <w:spacing w:after="0" w:line="240" w:lineRule="auto"/>
      </w:pPr>
      <w:r>
        <w:separator/>
      </w:r>
    </w:p>
  </w:endnote>
  <w:endnote w:type="continuationSeparator" w:id="0">
    <w:p w14:paraId="22D352EE" w14:textId="77777777" w:rsidR="00F676CB" w:rsidRDefault="00F676CB" w:rsidP="0055466B">
      <w:pPr>
        <w:spacing w:after="0" w:line="240" w:lineRule="auto"/>
      </w:pPr>
      <w:r>
        <w:continuationSeparator/>
      </w:r>
    </w:p>
  </w:endnote>
  <w:endnote w:type="continuationNotice" w:id="1">
    <w:p w14:paraId="34E8DE22" w14:textId="77777777" w:rsidR="00F676CB" w:rsidRDefault="00F676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9A3D2" w14:textId="370E9FDE" w:rsidR="00F74353" w:rsidRPr="00DC19BC" w:rsidRDefault="00F74353">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8245" behindDoc="0" locked="0" layoutInCell="1" allowOverlap="1" wp14:anchorId="286583A5" wp14:editId="59782A68">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62723F27" w14:textId="77777777" w:rsidR="00F74353" w:rsidRDefault="00F74353"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286583A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62723F27" w14:textId="77777777" w:rsidR="00F74353" w:rsidRDefault="00F74353"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8240" behindDoc="0" locked="0" layoutInCell="1" allowOverlap="1" wp14:anchorId="71FFACF9" wp14:editId="789BBA73">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76603F3" id="Rechteck 43" o:spid="_x0000_s1026" style="position:absolute;margin-left:-41.55pt;margin-top:13.2pt;width:508.7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025750">
      <w:rPr>
        <w:rFonts w:ascii="Arial" w:hAnsi="Arial" w:cs="Arial"/>
        <w:b/>
        <w:noProof/>
        <w:sz w:val="18"/>
        <w:szCs w:val="18"/>
      </w:rPr>
      <w:t>2</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025750">
      <w:rPr>
        <w:rFonts w:ascii="Arial" w:hAnsi="Arial" w:cs="Arial"/>
        <w:b/>
        <w:noProof/>
        <w:sz w:val="18"/>
        <w:szCs w:val="18"/>
      </w:rPr>
      <w:t>5</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E7D9D" w14:textId="77777777" w:rsidR="00F676CB" w:rsidRDefault="00F676CB" w:rsidP="0055466B">
      <w:pPr>
        <w:spacing w:after="0" w:line="240" w:lineRule="auto"/>
      </w:pPr>
      <w:r>
        <w:separator/>
      </w:r>
    </w:p>
  </w:footnote>
  <w:footnote w:type="continuationSeparator" w:id="0">
    <w:p w14:paraId="34A28D4B" w14:textId="77777777" w:rsidR="00F676CB" w:rsidRDefault="00F676CB" w:rsidP="0055466B">
      <w:pPr>
        <w:spacing w:after="0" w:line="240" w:lineRule="auto"/>
      </w:pPr>
      <w:r>
        <w:continuationSeparator/>
      </w:r>
    </w:p>
  </w:footnote>
  <w:footnote w:type="continuationNotice" w:id="1">
    <w:p w14:paraId="0E86F295" w14:textId="77777777" w:rsidR="00F676CB" w:rsidRDefault="00F676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5C35" w14:textId="77777777" w:rsidR="00F74353" w:rsidRDefault="00F74353">
    <w:pPr>
      <w:pStyle w:val="Kopfzeile"/>
    </w:pPr>
    <w:r w:rsidRPr="0055466B">
      <w:rPr>
        <w:noProof/>
        <w:lang w:eastAsia="de-DE"/>
      </w:rPr>
      <mc:AlternateContent>
        <mc:Choice Requires="wps">
          <w:drawing>
            <wp:anchor distT="0" distB="0" distL="114300" distR="114300" simplePos="0" relativeHeight="251658242" behindDoc="0" locked="0" layoutInCell="1" allowOverlap="1" wp14:anchorId="40AE792D" wp14:editId="006B8972">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40253098" w14:textId="77777777" w:rsidR="00F74353" w:rsidRPr="008633D7" w:rsidRDefault="00F74353"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40AE792D"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40253098" w14:textId="77777777" w:rsidR="00F74353" w:rsidRPr="008633D7" w:rsidRDefault="00F74353"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1" behindDoc="0" locked="0" layoutInCell="1" allowOverlap="1" wp14:anchorId="38848294" wp14:editId="4E922907">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44F76E2" id="Rechteck 44" o:spid="_x0000_s1026" style="position:absolute;margin-left:-40.8pt;margin-top:7.75pt;width:508.75pt;height:29.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3" behindDoc="0" locked="0" layoutInCell="1" allowOverlap="1" wp14:anchorId="583CDEDD" wp14:editId="323E9EA6">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726E2" id="Rechteck 5" o:spid="_x0000_s1026" style="position:absolute;margin-left:-5.35pt;margin-top:6.1pt;width:74.65pt;height:91.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5FC63239" w14:textId="77777777" w:rsidR="00F74353" w:rsidRDefault="00F74353">
    <w:pPr>
      <w:pStyle w:val="Kopfzeile"/>
    </w:pPr>
    <w:r>
      <w:rPr>
        <w:noProof/>
        <w:lang w:eastAsia="de-DE"/>
      </w:rPr>
      <w:drawing>
        <wp:anchor distT="0" distB="0" distL="114300" distR="114300" simplePos="0" relativeHeight="251658244" behindDoc="0" locked="0" layoutInCell="1" allowOverlap="1" wp14:anchorId="27592265" wp14:editId="2189393C">
          <wp:simplePos x="0" y="0"/>
          <wp:positionH relativeFrom="column">
            <wp:posOffset>96520</wp:posOffset>
          </wp:positionH>
          <wp:positionV relativeFrom="paragraph">
            <wp:posOffset>53340</wp:posOffset>
          </wp:positionV>
          <wp:extent cx="610321" cy="935515"/>
          <wp:effectExtent l="0" t="0" r="0" b="0"/>
          <wp:wrapNone/>
          <wp:docPr id="3"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C96"/>
    <w:multiLevelType w:val="hybridMultilevel"/>
    <w:tmpl w:val="0DE09B88"/>
    <w:lvl w:ilvl="0" w:tplc="8ACC438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629CE"/>
    <w:multiLevelType w:val="hybridMultilevel"/>
    <w:tmpl w:val="2046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D31FA"/>
    <w:multiLevelType w:val="hybridMultilevel"/>
    <w:tmpl w:val="129A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0B2"/>
    <w:multiLevelType w:val="hybridMultilevel"/>
    <w:tmpl w:val="4878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394389"/>
    <w:multiLevelType w:val="hybridMultilevel"/>
    <w:tmpl w:val="3232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414C5"/>
    <w:multiLevelType w:val="hybridMultilevel"/>
    <w:tmpl w:val="DF96FA4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8170EA1"/>
    <w:multiLevelType w:val="multilevel"/>
    <w:tmpl w:val="AC5E4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C000CDD"/>
    <w:multiLevelType w:val="hybridMultilevel"/>
    <w:tmpl w:val="63541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6B541E"/>
    <w:multiLevelType w:val="hybridMultilevel"/>
    <w:tmpl w:val="A12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62A082C"/>
    <w:multiLevelType w:val="hybridMultilevel"/>
    <w:tmpl w:val="5090FB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3"/>
  </w:num>
  <w:num w:numId="8">
    <w:abstractNumId w:val="4"/>
  </w:num>
  <w:num w:numId="9">
    <w:abstractNumId w:val="2"/>
  </w:num>
  <w:num w:numId="10">
    <w:abstractNumId w:val="1"/>
  </w:num>
  <w:num w:numId="11">
    <w:abstractNumId w:val="9"/>
  </w:num>
  <w:num w:numId="12">
    <w:abstractNumId w:val="10"/>
  </w:num>
  <w:num w:numId="13">
    <w:abstractNumId w:val="11"/>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55466B"/>
    <w:rsid w:val="000000F0"/>
    <w:rsid w:val="000006A4"/>
    <w:rsid w:val="000023EA"/>
    <w:rsid w:val="0000255A"/>
    <w:rsid w:val="000027C1"/>
    <w:rsid w:val="000035BA"/>
    <w:rsid w:val="00003912"/>
    <w:rsid w:val="00003EF3"/>
    <w:rsid w:val="000041CB"/>
    <w:rsid w:val="0000627A"/>
    <w:rsid w:val="00007290"/>
    <w:rsid w:val="00007DD2"/>
    <w:rsid w:val="000106EC"/>
    <w:rsid w:val="00010D11"/>
    <w:rsid w:val="00010F9B"/>
    <w:rsid w:val="0001104D"/>
    <w:rsid w:val="00011C9D"/>
    <w:rsid w:val="000125F8"/>
    <w:rsid w:val="00012644"/>
    <w:rsid w:val="00012EDE"/>
    <w:rsid w:val="00013642"/>
    <w:rsid w:val="00013E1B"/>
    <w:rsid w:val="00013F0C"/>
    <w:rsid w:val="00013F60"/>
    <w:rsid w:val="00014428"/>
    <w:rsid w:val="00014678"/>
    <w:rsid w:val="00014AB9"/>
    <w:rsid w:val="0001545C"/>
    <w:rsid w:val="0001557A"/>
    <w:rsid w:val="00016C2F"/>
    <w:rsid w:val="00020CD9"/>
    <w:rsid w:val="0002119F"/>
    <w:rsid w:val="000211B2"/>
    <w:rsid w:val="000214B0"/>
    <w:rsid w:val="00021A44"/>
    <w:rsid w:val="00021A82"/>
    <w:rsid w:val="00021D80"/>
    <w:rsid w:val="00021F8D"/>
    <w:rsid w:val="000224CD"/>
    <w:rsid w:val="00022E37"/>
    <w:rsid w:val="00022E4E"/>
    <w:rsid w:val="000230F2"/>
    <w:rsid w:val="000233B6"/>
    <w:rsid w:val="000239D9"/>
    <w:rsid w:val="00023A90"/>
    <w:rsid w:val="00023AE6"/>
    <w:rsid w:val="00023DA9"/>
    <w:rsid w:val="00024F6F"/>
    <w:rsid w:val="000256CF"/>
    <w:rsid w:val="00025750"/>
    <w:rsid w:val="00025A26"/>
    <w:rsid w:val="00025A9D"/>
    <w:rsid w:val="0002683E"/>
    <w:rsid w:val="000270AD"/>
    <w:rsid w:val="0002721A"/>
    <w:rsid w:val="00027B12"/>
    <w:rsid w:val="00027C36"/>
    <w:rsid w:val="00027E99"/>
    <w:rsid w:val="00031119"/>
    <w:rsid w:val="00031897"/>
    <w:rsid w:val="00032B92"/>
    <w:rsid w:val="00032C55"/>
    <w:rsid w:val="0003376A"/>
    <w:rsid w:val="00033900"/>
    <w:rsid w:val="00033D46"/>
    <w:rsid w:val="00033FCC"/>
    <w:rsid w:val="000347A8"/>
    <w:rsid w:val="0003481C"/>
    <w:rsid w:val="00034DF0"/>
    <w:rsid w:val="00035107"/>
    <w:rsid w:val="000351FE"/>
    <w:rsid w:val="00035689"/>
    <w:rsid w:val="000361B8"/>
    <w:rsid w:val="000365B7"/>
    <w:rsid w:val="00036725"/>
    <w:rsid w:val="00036FC0"/>
    <w:rsid w:val="00037CFB"/>
    <w:rsid w:val="00040E24"/>
    <w:rsid w:val="000415C4"/>
    <w:rsid w:val="00042A89"/>
    <w:rsid w:val="00042CEE"/>
    <w:rsid w:val="00042D36"/>
    <w:rsid w:val="0004347C"/>
    <w:rsid w:val="000440E1"/>
    <w:rsid w:val="00044510"/>
    <w:rsid w:val="00044734"/>
    <w:rsid w:val="00044737"/>
    <w:rsid w:val="00045713"/>
    <w:rsid w:val="00045A69"/>
    <w:rsid w:val="00045DDD"/>
    <w:rsid w:val="00046D73"/>
    <w:rsid w:val="00046E15"/>
    <w:rsid w:val="000473DA"/>
    <w:rsid w:val="00047695"/>
    <w:rsid w:val="00047960"/>
    <w:rsid w:val="00047BAF"/>
    <w:rsid w:val="00047C83"/>
    <w:rsid w:val="0005004D"/>
    <w:rsid w:val="00050CAC"/>
    <w:rsid w:val="00051442"/>
    <w:rsid w:val="000514C1"/>
    <w:rsid w:val="000517EA"/>
    <w:rsid w:val="0005189E"/>
    <w:rsid w:val="000535F3"/>
    <w:rsid w:val="00053942"/>
    <w:rsid w:val="00054372"/>
    <w:rsid w:val="0005459C"/>
    <w:rsid w:val="00054C2C"/>
    <w:rsid w:val="00055450"/>
    <w:rsid w:val="000558C6"/>
    <w:rsid w:val="00056443"/>
    <w:rsid w:val="00057C1A"/>
    <w:rsid w:val="0006075D"/>
    <w:rsid w:val="00060931"/>
    <w:rsid w:val="00060D5B"/>
    <w:rsid w:val="00060DEF"/>
    <w:rsid w:val="00060E18"/>
    <w:rsid w:val="00060F48"/>
    <w:rsid w:val="000615E5"/>
    <w:rsid w:val="00061B3E"/>
    <w:rsid w:val="00062290"/>
    <w:rsid w:val="00062407"/>
    <w:rsid w:val="00062933"/>
    <w:rsid w:val="00062C83"/>
    <w:rsid w:val="00062E5F"/>
    <w:rsid w:val="00063905"/>
    <w:rsid w:val="000642E3"/>
    <w:rsid w:val="00064B74"/>
    <w:rsid w:val="00065CAC"/>
    <w:rsid w:val="00065DF3"/>
    <w:rsid w:val="00065E39"/>
    <w:rsid w:val="00066032"/>
    <w:rsid w:val="00066110"/>
    <w:rsid w:val="0006619A"/>
    <w:rsid w:val="00066526"/>
    <w:rsid w:val="00066B77"/>
    <w:rsid w:val="00066B9B"/>
    <w:rsid w:val="00067B03"/>
    <w:rsid w:val="00070963"/>
    <w:rsid w:val="000709ED"/>
    <w:rsid w:val="00072184"/>
    <w:rsid w:val="00072409"/>
    <w:rsid w:val="000735DD"/>
    <w:rsid w:val="000738E5"/>
    <w:rsid w:val="00073A8E"/>
    <w:rsid w:val="0007424C"/>
    <w:rsid w:val="00074540"/>
    <w:rsid w:val="00074596"/>
    <w:rsid w:val="00074A48"/>
    <w:rsid w:val="00074EE8"/>
    <w:rsid w:val="00075A10"/>
    <w:rsid w:val="00075EEF"/>
    <w:rsid w:val="0007635E"/>
    <w:rsid w:val="00076508"/>
    <w:rsid w:val="00076E19"/>
    <w:rsid w:val="00077E02"/>
    <w:rsid w:val="000804CF"/>
    <w:rsid w:val="00080779"/>
    <w:rsid w:val="00080918"/>
    <w:rsid w:val="00080D33"/>
    <w:rsid w:val="000810B8"/>
    <w:rsid w:val="00081316"/>
    <w:rsid w:val="00081445"/>
    <w:rsid w:val="000814E3"/>
    <w:rsid w:val="000819D1"/>
    <w:rsid w:val="00083AD6"/>
    <w:rsid w:val="00083F49"/>
    <w:rsid w:val="00083F77"/>
    <w:rsid w:val="00085CD9"/>
    <w:rsid w:val="00085F81"/>
    <w:rsid w:val="0008657D"/>
    <w:rsid w:val="00086E6C"/>
    <w:rsid w:val="00087E44"/>
    <w:rsid w:val="000909AB"/>
    <w:rsid w:val="00091232"/>
    <w:rsid w:val="00091506"/>
    <w:rsid w:val="00091923"/>
    <w:rsid w:val="00091B21"/>
    <w:rsid w:val="00091F05"/>
    <w:rsid w:val="000920BD"/>
    <w:rsid w:val="000922C3"/>
    <w:rsid w:val="00092783"/>
    <w:rsid w:val="0009310C"/>
    <w:rsid w:val="000932B4"/>
    <w:rsid w:val="00093847"/>
    <w:rsid w:val="00093FFE"/>
    <w:rsid w:val="0009416D"/>
    <w:rsid w:val="000941E6"/>
    <w:rsid w:val="000949B5"/>
    <w:rsid w:val="00094BA9"/>
    <w:rsid w:val="00094CFA"/>
    <w:rsid w:val="00095515"/>
    <w:rsid w:val="000956AE"/>
    <w:rsid w:val="00095E6D"/>
    <w:rsid w:val="00096225"/>
    <w:rsid w:val="000965BA"/>
    <w:rsid w:val="0009788B"/>
    <w:rsid w:val="000A006B"/>
    <w:rsid w:val="000A0433"/>
    <w:rsid w:val="000A0E9A"/>
    <w:rsid w:val="000A1038"/>
    <w:rsid w:val="000A1C27"/>
    <w:rsid w:val="000A27CB"/>
    <w:rsid w:val="000A2ABB"/>
    <w:rsid w:val="000A32A1"/>
    <w:rsid w:val="000A4519"/>
    <w:rsid w:val="000A4C5D"/>
    <w:rsid w:val="000A4DE8"/>
    <w:rsid w:val="000A5DA8"/>
    <w:rsid w:val="000A7042"/>
    <w:rsid w:val="000A7F48"/>
    <w:rsid w:val="000B0168"/>
    <w:rsid w:val="000B05B9"/>
    <w:rsid w:val="000B12F5"/>
    <w:rsid w:val="000B18EC"/>
    <w:rsid w:val="000B1AE4"/>
    <w:rsid w:val="000B1DE5"/>
    <w:rsid w:val="000B1E51"/>
    <w:rsid w:val="000B242E"/>
    <w:rsid w:val="000B28AF"/>
    <w:rsid w:val="000B34CC"/>
    <w:rsid w:val="000B366E"/>
    <w:rsid w:val="000B3863"/>
    <w:rsid w:val="000B39D9"/>
    <w:rsid w:val="000B39E0"/>
    <w:rsid w:val="000B4D19"/>
    <w:rsid w:val="000B56EB"/>
    <w:rsid w:val="000B5817"/>
    <w:rsid w:val="000B6213"/>
    <w:rsid w:val="000B6AB1"/>
    <w:rsid w:val="000B6BCA"/>
    <w:rsid w:val="000B6DDC"/>
    <w:rsid w:val="000B7319"/>
    <w:rsid w:val="000B78B6"/>
    <w:rsid w:val="000C0C32"/>
    <w:rsid w:val="000C2331"/>
    <w:rsid w:val="000C3120"/>
    <w:rsid w:val="000C32EF"/>
    <w:rsid w:val="000C37E9"/>
    <w:rsid w:val="000C3A62"/>
    <w:rsid w:val="000C43EC"/>
    <w:rsid w:val="000C444F"/>
    <w:rsid w:val="000C4BA4"/>
    <w:rsid w:val="000C702E"/>
    <w:rsid w:val="000C7070"/>
    <w:rsid w:val="000C70EB"/>
    <w:rsid w:val="000C79CA"/>
    <w:rsid w:val="000C7CF4"/>
    <w:rsid w:val="000C7EB2"/>
    <w:rsid w:val="000C7FA2"/>
    <w:rsid w:val="000D0B70"/>
    <w:rsid w:val="000D118E"/>
    <w:rsid w:val="000D2AF9"/>
    <w:rsid w:val="000D31E8"/>
    <w:rsid w:val="000D3D97"/>
    <w:rsid w:val="000D40AA"/>
    <w:rsid w:val="000D430B"/>
    <w:rsid w:val="000D4876"/>
    <w:rsid w:val="000D4F25"/>
    <w:rsid w:val="000D5B42"/>
    <w:rsid w:val="000D5D7B"/>
    <w:rsid w:val="000D5E44"/>
    <w:rsid w:val="000D6AA9"/>
    <w:rsid w:val="000D71A1"/>
    <w:rsid w:val="000E0FA9"/>
    <w:rsid w:val="000E143F"/>
    <w:rsid w:val="000E1B87"/>
    <w:rsid w:val="000E1E13"/>
    <w:rsid w:val="000E1E24"/>
    <w:rsid w:val="000E35EF"/>
    <w:rsid w:val="000E3782"/>
    <w:rsid w:val="000E599D"/>
    <w:rsid w:val="000E616B"/>
    <w:rsid w:val="000E780E"/>
    <w:rsid w:val="000E7938"/>
    <w:rsid w:val="000F05ED"/>
    <w:rsid w:val="000F074C"/>
    <w:rsid w:val="000F14B3"/>
    <w:rsid w:val="000F1BAD"/>
    <w:rsid w:val="000F1FB9"/>
    <w:rsid w:val="000F2008"/>
    <w:rsid w:val="000F2274"/>
    <w:rsid w:val="000F22C2"/>
    <w:rsid w:val="000F3688"/>
    <w:rsid w:val="000F3DB1"/>
    <w:rsid w:val="000F457C"/>
    <w:rsid w:val="000F45F2"/>
    <w:rsid w:val="000F4CF6"/>
    <w:rsid w:val="000F5327"/>
    <w:rsid w:val="000F541F"/>
    <w:rsid w:val="000F5BD4"/>
    <w:rsid w:val="000F5C84"/>
    <w:rsid w:val="000F6159"/>
    <w:rsid w:val="000F64B0"/>
    <w:rsid w:val="000F6642"/>
    <w:rsid w:val="000F6A5B"/>
    <w:rsid w:val="000F6D67"/>
    <w:rsid w:val="000F74BE"/>
    <w:rsid w:val="000F7A7A"/>
    <w:rsid w:val="00100207"/>
    <w:rsid w:val="001007AB"/>
    <w:rsid w:val="00100953"/>
    <w:rsid w:val="00101D52"/>
    <w:rsid w:val="00102464"/>
    <w:rsid w:val="00102C03"/>
    <w:rsid w:val="00102D24"/>
    <w:rsid w:val="0010410A"/>
    <w:rsid w:val="00104A30"/>
    <w:rsid w:val="0010501C"/>
    <w:rsid w:val="00105CB5"/>
    <w:rsid w:val="001060E6"/>
    <w:rsid w:val="0010653E"/>
    <w:rsid w:val="0010686B"/>
    <w:rsid w:val="00106FDB"/>
    <w:rsid w:val="001078B0"/>
    <w:rsid w:val="00107A3C"/>
    <w:rsid w:val="00107AC3"/>
    <w:rsid w:val="00107F6A"/>
    <w:rsid w:val="0011107B"/>
    <w:rsid w:val="001110CE"/>
    <w:rsid w:val="00111199"/>
    <w:rsid w:val="001119E2"/>
    <w:rsid w:val="0011242A"/>
    <w:rsid w:val="001124C9"/>
    <w:rsid w:val="0011287C"/>
    <w:rsid w:val="00113B83"/>
    <w:rsid w:val="00113DFE"/>
    <w:rsid w:val="001148CF"/>
    <w:rsid w:val="00114901"/>
    <w:rsid w:val="00114B71"/>
    <w:rsid w:val="00114E69"/>
    <w:rsid w:val="001151FD"/>
    <w:rsid w:val="00115C97"/>
    <w:rsid w:val="00116449"/>
    <w:rsid w:val="00116A75"/>
    <w:rsid w:val="00117524"/>
    <w:rsid w:val="00117789"/>
    <w:rsid w:val="001179B8"/>
    <w:rsid w:val="00117E28"/>
    <w:rsid w:val="00121124"/>
    <w:rsid w:val="00121456"/>
    <w:rsid w:val="00121787"/>
    <w:rsid w:val="00121B3C"/>
    <w:rsid w:val="00121ED5"/>
    <w:rsid w:val="00122034"/>
    <w:rsid w:val="0012262D"/>
    <w:rsid w:val="0012282B"/>
    <w:rsid w:val="00122C41"/>
    <w:rsid w:val="00122FE5"/>
    <w:rsid w:val="00123161"/>
    <w:rsid w:val="00123345"/>
    <w:rsid w:val="001239DB"/>
    <w:rsid w:val="00123BB7"/>
    <w:rsid w:val="001246CC"/>
    <w:rsid w:val="00124923"/>
    <w:rsid w:val="00124AA9"/>
    <w:rsid w:val="00124CB1"/>
    <w:rsid w:val="001253DB"/>
    <w:rsid w:val="001253F4"/>
    <w:rsid w:val="001261B4"/>
    <w:rsid w:val="001266FA"/>
    <w:rsid w:val="001267F4"/>
    <w:rsid w:val="0012690C"/>
    <w:rsid w:val="00126959"/>
    <w:rsid w:val="00126EBF"/>
    <w:rsid w:val="0012709B"/>
    <w:rsid w:val="00127222"/>
    <w:rsid w:val="0012740E"/>
    <w:rsid w:val="0012773C"/>
    <w:rsid w:val="00130398"/>
    <w:rsid w:val="001303DB"/>
    <w:rsid w:val="00130637"/>
    <w:rsid w:val="00131445"/>
    <w:rsid w:val="001319F6"/>
    <w:rsid w:val="00131F1B"/>
    <w:rsid w:val="001321D9"/>
    <w:rsid w:val="00132236"/>
    <w:rsid w:val="00132443"/>
    <w:rsid w:val="00132488"/>
    <w:rsid w:val="00132930"/>
    <w:rsid w:val="00133084"/>
    <w:rsid w:val="001331CE"/>
    <w:rsid w:val="0013360B"/>
    <w:rsid w:val="00133B2D"/>
    <w:rsid w:val="00133DF2"/>
    <w:rsid w:val="00134655"/>
    <w:rsid w:val="001346C0"/>
    <w:rsid w:val="00134B2F"/>
    <w:rsid w:val="00134F82"/>
    <w:rsid w:val="00135090"/>
    <w:rsid w:val="00135416"/>
    <w:rsid w:val="001354AA"/>
    <w:rsid w:val="00135933"/>
    <w:rsid w:val="00137923"/>
    <w:rsid w:val="00140640"/>
    <w:rsid w:val="00140B55"/>
    <w:rsid w:val="00141841"/>
    <w:rsid w:val="00142692"/>
    <w:rsid w:val="00142745"/>
    <w:rsid w:val="001427DE"/>
    <w:rsid w:val="00143736"/>
    <w:rsid w:val="00143E3D"/>
    <w:rsid w:val="00144ACB"/>
    <w:rsid w:val="00144B69"/>
    <w:rsid w:val="001450D9"/>
    <w:rsid w:val="00145ACC"/>
    <w:rsid w:val="00145DD2"/>
    <w:rsid w:val="00145EBB"/>
    <w:rsid w:val="001460C2"/>
    <w:rsid w:val="00146C89"/>
    <w:rsid w:val="00146CFE"/>
    <w:rsid w:val="001474D0"/>
    <w:rsid w:val="001476EB"/>
    <w:rsid w:val="0014799E"/>
    <w:rsid w:val="00147C62"/>
    <w:rsid w:val="0015038C"/>
    <w:rsid w:val="001505A8"/>
    <w:rsid w:val="00150C1D"/>
    <w:rsid w:val="0015194F"/>
    <w:rsid w:val="00151E3F"/>
    <w:rsid w:val="00152889"/>
    <w:rsid w:val="0015366B"/>
    <w:rsid w:val="00154208"/>
    <w:rsid w:val="001551E8"/>
    <w:rsid w:val="0015557D"/>
    <w:rsid w:val="00155DD5"/>
    <w:rsid w:val="00156895"/>
    <w:rsid w:val="00156A0A"/>
    <w:rsid w:val="00156A92"/>
    <w:rsid w:val="001572C3"/>
    <w:rsid w:val="001577BF"/>
    <w:rsid w:val="00160194"/>
    <w:rsid w:val="0016033F"/>
    <w:rsid w:val="001609DD"/>
    <w:rsid w:val="00160A3E"/>
    <w:rsid w:val="00160BA0"/>
    <w:rsid w:val="00160BDB"/>
    <w:rsid w:val="00160C90"/>
    <w:rsid w:val="001619FE"/>
    <w:rsid w:val="001629FD"/>
    <w:rsid w:val="00162D76"/>
    <w:rsid w:val="0016341F"/>
    <w:rsid w:val="00164068"/>
    <w:rsid w:val="00164285"/>
    <w:rsid w:val="00164526"/>
    <w:rsid w:val="00164726"/>
    <w:rsid w:val="00164F53"/>
    <w:rsid w:val="001666DF"/>
    <w:rsid w:val="00166CE4"/>
    <w:rsid w:val="00166FD7"/>
    <w:rsid w:val="00167C6A"/>
    <w:rsid w:val="00167E41"/>
    <w:rsid w:val="00167FC6"/>
    <w:rsid w:val="0017007A"/>
    <w:rsid w:val="0017053A"/>
    <w:rsid w:val="001717C4"/>
    <w:rsid w:val="001720E3"/>
    <w:rsid w:val="00172AE3"/>
    <w:rsid w:val="001738F8"/>
    <w:rsid w:val="00173BA5"/>
    <w:rsid w:val="00174223"/>
    <w:rsid w:val="00174E74"/>
    <w:rsid w:val="00175226"/>
    <w:rsid w:val="00175B78"/>
    <w:rsid w:val="00175F18"/>
    <w:rsid w:val="00176D28"/>
    <w:rsid w:val="00177298"/>
    <w:rsid w:val="00177C43"/>
    <w:rsid w:val="0018026A"/>
    <w:rsid w:val="00180938"/>
    <w:rsid w:val="00180971"/>
    <w:rsid w:val="00180BAA"/>
    <w:rsid w:val="00180CA5"/>
    <w:rsid w:val="00182027"/>
    <w:rsid w:val="0018222E"/>
    <w:rsid w:val="00182254"/>
    <w:rsid w:val="00184081"/>
    <w:rsid w:val="00184D06"/>
    <w:rsid w:val="00185225"/>
    <w:rsid w:val="00185971"/>
    <w:rsid w:val="001862E7"/>
    <w:rsid w:val="00186BFF"/>
    <w:rsid w:val="00187482"/>
    <w:rsid w:val="00187651"/>
    <w:rsid w:val="00187CCF"/>
    <w:rsid w:val="00187EA6"/>
    <w:rsid w:val="00190389"/>
    <w:rsid w:val="00190969"/>
    <w:rsid w:val="001923E0"/>
    <w:rsid w:val="00192B83"/>
    <w:rsid w:val="0019440F"/>
    <w:rsid w:val="001945D9"/>
    <w:rsid w:val="00194E7B"/>
    <w:rsid w:val="00194FDA"/>
    <w:rsid w:val="00195D3A"/>
    <w:rsid w:val="00195F00"/>
    <w:rsid w:val="001962D9"/>
    <w:rsid w:val="00196300"/>
    <w:rsid w:val="00196613"/>
    <w:rsid w:val="00196633"/>
    <w:rsid w:val="00196DD4"/>
    <w:rsid w:val="00196EE2"/>
    <w:rsid w:val="00197A15"/>
    <w:rsid w:val="001A0021"/>
    <w:rsid w:val="001A0403"/>
    <w:rsid w:val="001A0628"/>
    <w:rsid w:val="001A070C"/>
    <w:rsid w:val="001A09F6"/>
    <w:rsid w:val="001A11EC"/>
    <w:rsid w:val="001A15FC"/>
    <w:rsid w:val="001A16E6"/>
    <w:rsid w:val="001A1E14"/>
    <w:rsid w:val="001A291A"/>
    <w:rsid w:val="001A2CF1"/>
    <w:rsid w:val="001A2FA7"/>
    <w:rsid w:val="001A3FDE"/>
    <w:rsid w:val="001A44F6"/>
    <w:rsid w:val="001A490B"/>
    <w:rsid w:val="001A4925"/>
    <w:rsid w:val="001A4AC4"/>
    <w:rsid w:val="001A5176"/>
    <w:rsid w:val="001A5583"/>
    <w:rsid w:val="001A5C60"/>
    <w:rsid w:val="001A5DB9"/>
    <w:rsid w:val="001A6C4C"/>
    <w:rsid w:val="001A6C67"/>
    <w:rsid w:val="001A6E24"/>
    <w:rsid w:val="001A7281"/>
    <w:rsid w:val="001A7C73"/>
    <w:rsid w:val="001B07F0"/>
    <w:rsid w:val="001B0941"/>
    <w:rsid w:val="001B1D1B"/>
    <w:rsid w:val="001B20C3"/>
    <w:rsid w:val="001B2140"/>
    <w:rsid w:val="001B24DD"/>
    <w:rsid w:val="001B274E"/>
    <w:rsid w:val="001B2C25"/>
    <w:rsid w:val="001B2C4F"/>
    <w:rsid w:val="001B3B6D"/>
    <w:rsid w:val="001B3C3E"/>
    <w:rsid w:val="001B4857"/>
    <w:rsid w:val="001B491E"/>
    <w:rsid w:val="001B4A0F"/>
    <w:rsid w:val="001B4E91"/>
    <w:rsid w:val="001B578A"/>
    <w:rsid w:val="001B579D"/>
    <w:rsid w:val="001B5AF3"/>
    <w:rsid w:val="001B64AF"/>
    <w:rsid w:val="001B6D03"/>
    <w:rsid w:val="001B7086"/>
    <w:rsid w:val="001C098B"/>
    <w:rsid w:val="001C208A"/>
    <w:rsid w:val="001C21ED"/>
    <w:rsid w:val="001C32C6"/>
    <w:rsid w:val="001C40B3"/>
    <w:rsid w:val="001C420A"/>
    <w:rsid w:val="001C4259"/>
    <w:rsid w:val="001C4283"/>
    <w:rsid w:val="001C502E"/>
    <w:rsid w:val="001C5393"/>
    <w:rsid w:val="001C56BD"/>
    <w:rsid w:val="001C5A0E"/>
    <w:rsid w:val="001C6875"/>
    <w:rsid w:val="001C6A54"/>
    <w:rsid w:val="001C6C03"/>
    <w:rsid w:val="001C6D2C"/>
    <w:rsid w:val="001C74D5"/>
    <w:rsid w:val="001C7F7F"/>
    <w:rsid w:val="001C7FF1"/>
    <w:rsid w:val="001D09E5"/>
    <w:rsid w:val="001D0F69"/>
    <w:rsid w:val="001D1445"/>
    <w:rsid w:val="001D1E76"/>
    <w:rsid w:val="001D2268"/>
    <w:rsid w:val="001D2C3E"/>
    <w:rsid w:val="001D322F"/>
    <w:rsid w:val="001D420A"/>
    <w:rsid w:val="001D454A"/>
    <w:rsid w:val="001D4659"/>
    <w:rsid w:val="001D4A33"/>
    <w:rsid w:val="001D64B8"/>
    <w:rsid w:val="001D6B1E"/>
    <w:rsid w:val="001D7700"/>
    <w:rsid w:val="001E046B"/>
    <w:rsid w:val="001E0680"/>
    <w:rsid w:val="001E0EED"/>
    <w:rsid w:val="001E1362"/>
    <w:rsid w:val="001E15CD"/>
    <w:rsid w:val="001E15DB"/>
    <w:rsid w:val="001E1CF7"/>
    <w:rsid w:val="001E1F3D"/>
    <w:rsid w:val="001E2329"/>
    <w:rsid w:val="001E27B4"/>
    <w:rsid w:val="001E29E9"/>
    <w:rsid w:val="001E3137"/>
    <w:rsid w:val="001E33A0"/>
    <w:rsid w:val="001E41A2"/>
    <w:rsid w:val="001E460B"/>
    <w:rsid w:val="001E5B51"/>
    <w:rsid w:val="001E5E3B"/>
    <w:rsid w:val="001E5E9F"/>
    <w:rsid w:val="001E6286"/>
    <w:rsid w:val="001E6391"/>
    <w:rsid w:val="001E66F1"/>
    <w:rsid w:val="001E7BE6"/>
    <w:rsid w:val="001F0D5E"/>
    <w:rsid w:val="001F0EBD"/>
    <w:rsid w:val="001F15A9"/>
    <w:rsid w:val="001F19A5"/>
    <w:rsid w:val="001F2689"/>
    <w:rsid w:val="001F45F3"/>
    <w:rsid w:val="001F5282"/>
    <w:rsid w:val="001F53F5"/>
    <w:rsid w:val="001F5A12"/>
    <w:rsid w:val="001F5C21"/>
    <w:rsid w:val="001F5E58"/>
    <w:rsid w:val="001F6161"/>
    <w:rsid w:val="001F623E"/>
    <w:rsid w:val="001F6298"/>
    <w:rsid w:val="001F6477"/>
    <w:rsid w:val="001F7ABD"/>
    <w:rsid w:val="00200949"/>
    <w:rsid w:val="00200AF1"/>
    <w:rsid w:val="00200CFE"/>
    <w:rsid w:val="002015CD"/>
    <w:rsid w:val="00201743"/>
    <w:rsid w:val="002018A5"/>
    <w:rsid w:val="00201EDF"/>
    <w:rsid w:val="00202E26"/>
    <w:rsid w:val="00203D22"/>
    <w:rsid w:val="00204A1B"/>
    <w:rsid w:val="00204D59"/>
    <w:rsid w:val="0020589A"/>
    <w:rsid w:val="00205A5E"/>
    <w:rsid w:val="002060DF"/>
    <w:rsid w:val="00206762"/>
    <w:rsid w:val="00206976"/>
    <w:rsid w:val="002070C1"/>
    <w:rsid w:val="00210911"/>
    <w:rsid w:val="00210D01"/>
    <w:rsid w:val="00210E6A"/>
    <w:rsid w:val="00210FAC"/>
    <w:rsid w:val="002110E4"/>
    <w:rsid w:val="00211C31"/>
    <w:rsid w:val="00213EEE"/>
    <w:rsid w:val="002150F0"/>
    <w:rsid w:val="002154AD"/>
    <w:rsid w:val="00215B23"/>
    <w:rsid w:val="00215EF0"/>
    <w:rsid w:val="002179F6"/>
    <w:rsid w:val="00217A0F"/>
    <w:rsid w:val="00217B23"/>
    <w:rsid w:val="002203A5"/>
    <w:rsid w:val="0022182F"/>
    <w:rsid w:val="00222A55"/>
    <w:rsid w:val="00222C6D"/>
    <w:rsid w:val="00223562"/>
    <w:rsid w:val="00224918"/>
    <w:rsid w:val="00225173"/>
    <w:rsid w:val="0022567C"/>
    <w:rsid w:val="002257DC"/>
    <w:rsid w:val="002261EC"/>
    <w:rsid w:val="002265DF"/>
    <w:rsid w:val="0022780A"/>
    <w:rsid w:val="002279E7"/>
    <w:rsid w:val="00227BB8"/>
    <w:rsid w:val="00227EFD"/>
    <w:rsid w:val="00227FFC"/>
    <w:rsid w:val="002308D9"/>
    <w:rsid w:val="0023235D"/>
    <w:rsid w:val="002323C2"/>
    <w:rsid w:val="0023240E"/>
    <w:rsid w:val="00232614"/>
    <w:rsid w:val="002327CC"/>
    <w:rsid w:val="00232C5F"/>
    <w:rsid w:val="00232E59"/>
    <w:rsid w:val="00232E84"/>
    <w:rsid w:val="0023320C"/>
    <w:rsid w:val="002332CD"/>
    <w:rsid w:val="0023366A"/>
    <w:rsid w:val="00233931"/>
    <w:rsid w:val="00233CE9"/>
    <w:rsid w:val="00233D4D"/>
    <w:rsid w:val="00233E47"/>
    <w:rsid w:val="002347BF"/>
    <w:rsid w:val="002354EE"/>
    <w:rsid w:val="00235C75"/>
    <w:rsid w:val="00235E13"/>
    <w:rsid w:val="0023647A"/>
    <w:rsid w:val="0023647C"/>
    <w:rsid w:val="00236880"/>
    <w:rsid w:val="00236985"/>
    <w:rsid w:val="00236A51"/>
    <w:rsid w:val="00236D04"/>
    <w:rsid w:val="002401D1"/>
    <w:rsid w:val="00241149"/>
    <w:rsid w:val="00241365"/>
    <w:rsid w:val="00241401"/>
    <w:rsid w:val="00241A7D"/>
    <w:rsid w:val="002423B8"/>
    <w:rsid w:val="002423EE"/>
    <w:rsid w:val="00242592"/>
    <w:rsid w:val="0024382C"/>
    <w:rsid w:val="00243E88"/>
    <w:rsid w:val="00244294"/>
    <w:rsid w:val="0024462D"/>
    <w:rsid w:val="00245620"/>
    <w:rsid w:val="002456BF"/>
    <w:rsid w:val="0024582B"/>
    <w:rsid w:val="00245E85"/>
    <w:rsid w:val="0024650A"/>
    <w:rsid w:val="002467D5"/>
    <w:rsid w:val="00247B11"/>
    <w:rsid w:val="00247F36"/>
    <w:rsid w:val="002511B2"/>
    <w:rsid w:val="002516D8"/>
    <w:rsid w:val="00251BBE"/>
    <w:rsid w:val="002524DE"/>
    <w:rsid w:val="00253196"/>
    <w:rsid w:val="00253242"/>
    <w:rsid w:val="00254086"/>
    <w:rsid w:val="00254178"/>
    <w:rsid w:val="00254568"/>
    <w:rsid w:val="00254F44"/>
    <w:rsid w:val="002555E5"/>
    <w:rsid w:val="00255F2F"/>
    <w:rsid w:val="00255F6A"/>
    <w:rsid w:val="00256274"/>
    <w:rsid w:val="002566F8"/>
    <w:rsid w:val="00256808"/>
    <w:rsid w:val="0025734F"/>
    <w:rsid w:val="002578F8"/>
    <w:rsid w:val="00257B6A"/>
    <w:rsid w:val="00257C9C"/>
    <w:rsid w:val="00257DBB"/>
    <w:rsid w:val="00257E90"/>
    <w:rsid w:val="002600B6"/>
    <w:rsid w:val="002604CC"/>
    <w:rsid w:val="00260917"/>
    <w:rsid w:val="00260D0C"/>
    <w:rsid w:val="002612F2"/>
    <w:rsid w:val="00261461"/>
    <w:rsid w:val="00261BD7"/>
    <w:rsid w:val="00262012"/>
    <w:rsid w:val="0026298F"/>
    <w:rsid w:val="00263005"/>
    <w:rsid w:val="0026301A"/>
    <w:rsid w:val="00263698"/>
    <w:rsid w:val="002637FD"/>
    <w:rsid w:val="00263CA0"/>
    <w:rsid w:val="00264536"/>
    <w:rsid w:val="002649AE"/>
    <w:rsid w:val="00264A4B"/>
    <w:rsid w:val="002650FA"/>
    <w:rsid w:val="002651AC"/>
    <w:rsid w:val="0026698D"/>
    <w:rsid w:val="00266BCC"/>
    <w:rsid w:val="00267A4E"/>
    <w:rsid w:val="00270411"/>
    <w:rsid w:val="002707A4"/>
    <w:rsid w:val="00270A39"/>
    <w:rsid w:val="00270BED"/>
    <w:rsid w:val="0027133B"/>
    <w:rsid w:val="002718BF"/>
    <w:rsid w:val="00273547"/>
    <w:rsid w:val="00273939"/>
    <w:rsid w:val="00273C07"/>
    <w:rsid w:val="00274681"/>
    <w:rsid w:val="00274970"/>
    <w:rsid w:val="002749FB"/>
    <w:rsid w:val="00275553"/>
    <w:rsid w:val="00275B7E"/>
    <w:rsid w:val="00275F7B"/>
    <w:rsid w:val="002769C1"/>
    <w:rsid w:val="00276A39"/>
    <w:rsid w:val="002771B1"/>
    <w:rsid w:val="002776D4"/>
    <w:rsid w:val="002777F4"/>
    <w:rsid w:val="00277A4C"/>
    <w:rsid w:val="002800C8"/>
    <w:rsid w:val="002803BD"/>
    <w:rsid w:val="00280FA6"/>
    <w:rsid w:val="002814FD"/>
    <w:rsid w:val="00282BE8"/>
    <w:rsid w:val="00283514"/>
    <w:rsid w:val="00284089"/>
    <w:rsid w:val="00284A83"/>
    <w:rsid w:val="00284E1C"/>
    <w:rsid w:val="002857A9"/>
    <w:rsid w:val="002869BA"/>
    <w:rsid w:val="0028749F"/>
    <w:rsid w:val="00287658"/>
    <w:rsid w:val="002900DC"/>
    <w:rsid w:val="002904D4"/>
    <w:rsid w:val="00290519"/>
    <w:rsid w:val="00290774"/>
    <w:rsid w:val="00292A12"/>
    <w:rsid w:val="002930B4"/>
    <w:rsid w:val="002931C0"/>
    <w:rsid w:val="0029322D"/>
    <w:rsid w:val="00293BFA"/>
    <w:rsid w:val="00293D31"/>
    <w:rsid w:val="00294082"/>
    <w:rsid w:val="00294342"/>
    <w:rsid w:val="00294BD8"/>
    <w:rsid w:val="00294CB7"/>
    <w:rsid w:val="00294DCE"/>
    <w:rsid w:val="00295587"/>
    <w:rsid w:val="00295A98"/>
    <w:rsid w:val="00295CC0"/>
    <w:rsid w:val="00296022"/>
    <w:rsid w:val="002966CC"/>
    <w:rsid w:val="00296CA4"/>
    <w:rsid w:val="00297673"/>
    <w:rsid w:val="00297E99"/>
    <w:rsid w:val="002A015B"/>
    <w:rsid w:val="002A0920"/>
    <w:rsid w:val="002A0938"/>
    <w:rsid w:val="002A0FCC"/>
    <w:rsid w:val="002A1795"/>
    <w:rsid w:val="002A2A21"/>
    <w:rsid w:val="002A5CEE"/>
    <w:rsid w:val="002A69D0"/>
    <w:rsid w:val="002A6BB3"/>
    <w:rsid w:val="002A6E74"/>
    <w:rsid w:val="002A71F3"/>
    <w:rsid w:val="002A77F0"/>
    <w:rsid w:val="002A78C4"/>
    <w:rsid w:val="002A78EB"/>
    <w:rsid w:val="002B01AB"/>
    <w:rsid w:val="002B028C"/>
    <w:rsid w:val="002B03E2"/>
    <w:rsid w:val="002B098F"/>
    <w:rsid w:val="002B0B08"/>
    <w:rsid w:val="002B14B6"/>
    <w:rsid w:val="002B1AC3"/>
    <w:rsid w:val="002B1B21"/>
    <w:rsid w:val="002B1F0A"/>
    <w:rsid w:val="002B2390"/>
    <w:rsid w:val="002B2489"/>
    <w:rsid w:val="002B3B6A"/>
    <w:rsid w:val="002B3C2F"/>
    <w:rsid w:val="002B42E5"/>
    <w:rsid w:val="002B5D04"/>
    <w:rsid w:val="002B5EFC"/>
    <w:rsid w:val="002B665F"/>
    <w:rsid w:val="002B6C7E"/>
    <w:rsid w:val="002B707F"/>
    <w:rsid w:val="002B746A"/>
    <w:rsid w:val="002B752E"/>
    <w:rsid w:val="002B7872"/>
    <w:rsid w:val="002B7F6F"/>
    <w:rsid w:val="002B7F7E"/>
    <w:rsid w:val="002C0182"/>
    <w:rsid w:val="002C0283"/>
    <w:rsid w:val="002C0721"/>
    <w:rsid w:val="002C1B2C"/>
    <w:rsid w:val="002C34F4"/>
    <w:rsid w:val="002C373F"/>
    <w:rsid w:val="002C39E7"/>
    <w:rsid w:val="002C3A83"/>
    <w:rsid w:val="002C424D"/>
    <w:rsid w:val="002C48A1"/>
    <w:rsid w:val="002C4A12"/>
    <w:rsid w:val="002C4F88"/>
    <w:rsid w:val="002C58BF"/>
    <w:rsid w:val="002C5A4B"/>
    <w:rsid w:val="002C5F15"/>
    <w:rsid w:val="002C66BA"/>
    <w:rsid w:val="002C66C5"/>
    <w:rsid w:val="002C70DC"/>
    <w:rsid w:val="002C7646"/>
    <w:rsid w:val="002C7B53"/>
    <w:rsid w:val="002C7DF3"/>
    <w:rsid w:val="002D00A8"/>
    <w:rsid w:val="002D019A"/>
    <w:rsid w:val="002D097C"/>
    <w:rsid w:val="002D0CA7"/>
    <w:rsid w:val="002D18E1"/>
    <w:rsid w:val="002D1B88"/>
    <w:rsid w:val="002D1C9B"/>
    <w:rsid w:val="002D2169"/>
    <w:rsid w:val="002D26A0"/>
    <w:rsid w:val="002D2985"/>
    <w:rsid w:val="002D2AD0"/>
    <w:rsid w:val="002D2AEA"/>
    <w:rsid w:val="002D2C1B"/>
    <w:rsid w:val="002D315C"/>
    <w:rsid w:val="002D482B"/>
    <w:rsid w:val="002D4B1A"/>
    <w:rsid w:val="002D5146"/>
    <w:rsid w:val="002D54F3"/>
    <w:rsid w:val="002D56DB"/>
    <w:rsid w:val="002D59D1"/>
    <w:rsid w:val="002D5EED"/>
    <w:rsid w:val="002D6FF8"/>
    <w:rsid w:val="002D7264"/>
    <w:rsid w:val="002D78E6"/>
    <w:rsid w:val="002E03CD"/>
    <w:rsid w:val="002E05BD"/>
    <w:rsid w:val="002E1B16"/>
    <w:rsid w:val="002E1CC1"/>
    <w:rsid w:val="002E2110"/>
    <w:rsid w:val="002E2D30"/>
    <w:rsid w:val="002E3315"/>
    <w:rsid w:val="002E3555"/>
    <w:rsid w:val="002E35BD"/>
    <w:rsid w:val="002E3D69"/>
    <w:rsid w:val="002E3EEB"/>
    <w:rsid w:val="002E45CF"/>
    <w:rsid w:val="002E479A"/>
    <w:rsid w:val="002E4BC0"/>
    <w:rsid w:val="002E4BF4"/>
    <w:rsid w:val="002E4D96"/>
    <w:rsid w:val="002E51E2"/>
    <w:rsid w:val="002E5292"/>
    <w:rsid w:val="002E55E6"/>
    <w:rsid w:val="002E59C5"/>
    <w:rsid w:val="002E5A36"/>
    <w:rsid w:val="002E5C4D"/>
    <w:rsid w:val="002E62E2"/>
    <w:rsid w:val="002E652C"/>
    <w:rsid w:val="002E6A29"/>
    <w:rsid w:val="002E7023"/>
    <w:rsid w:val="002E749E"/>
    <w:rsid w:val="002F02EB"/>
    <w:rsid w:val="002F04D5"/>
    <w:rsid w:val="002F1E54"/>
    <w:rsid w:val="002F2EFF"/>
    <w:rsid w:val="002F2FFF"/>
    <w:rsid w:val="002F34AC"/>
    <w:rsid w:val="002F3664"/>
    <w:rsid w:val="002F37DA"/>
    <w:rsid w:val="002F4073"/>
    <w:rsid w:val="002F410C"/>
    <w:rsid w:val="002F46D3"/>
    <w:rsid w:val="002F4EA1"/>
    <w:rsid w:val="002F54DE"/>
    <w:rsid w:val="002F5ACE"/>
    <w:rsid w:val="002F5EB7"/>
    <w:rsid w:val="002F64EB"/>
    <w:rsid w:val="002F6876"/>
    <w:rsid w:val="002F69A3"/>
    <w:rsid w:val="002F6C5B"/>
    <w:rsid w:val="002F75C0"/>
    <w:rsid w:val="002F7B58"/>
    <w:rsid w:val="002F7D16"/>
    <w:rsid w:val="003006B8"/>
    <w:rsid w:val="00300808"/>
    <w:rsid w:val="003009D1"/>
    <w:rsid w:val="0030155C"/>
    <w:rsid w:val="00302814"/>
    <w:rsid w:val="00302F77"/>
    <w:rsid w:val="00303069"/>
    <w:rsid w:val="00303A49"/>
    <w:rsid w:val="00303ADF"/>
    <w:rsid w:val="00303B65"/>
    <w:rsid w:val="00305580"/>
    <w:rsid w:val="00305C26"/>
    <w:rsid w:val="00305D1F"/>
    <w:rsid w:val="00306A5A"/>
    <w:rsid w:val="00306D60"/>
    <w:rsid w:val="00306F82"/>
    <w:rsid w:val="003078DA"/>
    <w:rsid w:val="003079CD"/>
    <w:rsid w:val="003107A8"/>
    <w:rsid w:val="00310AF5"/>
    <w:rsid w:val="00310C48"/>
    <w:rsid w:val="00310F26"/>
    <w:rsid w:val="00311689"/>
    <w:rsid w:val="00312540"/>
    <w:rsid w:val="00312F05"/>
    <w:rsid w:val="00313330"/>
    <w:rsid w:val="003134B4"/>
    <w:rsid w:val="00313586"/>
    <w:rsid w:val="003135A2"/>
    <w:rsid w:val="00313B6C"/>
    <w:rsid w:val="00313E13"/>
    <w:rsid w:val="00314755"/>
    <w:rsid w:val="00314B1C"/>
    <w:rsid w:val="00314C8D"/>
    <w:rsid w:val="00314E02"/>
    <w:rsid w:val="00315E4D"/>
    <w:rsid w:val="0031611A"/>
    <w:rsid w:val="0031614D"/>
    <w:rsid w:val="0031672F"/>
    <w:rsid w:val="003167CA"/>
    <w:rsid w:val="00317675"/>
    <w:rsid w:val="00317FC6"/>
    <w:rsid w:val="00320A36"/>
    <w:rsid w:val="00320ECF"/>
    <w:rsid w:val="0032198A"/>
    <w:rsid w:val="00321AF5"/>
    <w:rsid w:val="00321B34"/>
    <w:rsid w:val="00321F59"/>
    <w:rsid w:val="00322265"/>
    <w:rsid w:val="00322533"/>
    <w:rsid w:val="00322CF2"/>
    <w:rsid w:val="00322D23"/>
    <w:rsid w:val="0032301C"/>
    <w:rsid w:val="003236B6"/>
    <w:rsid w:val="00323B00"/>
    <w:rsid w:val="0032430A"/>
    <w:rsid w:val="00324354"/>
    <w:rsid w:val="00324EB6"/>
    <w:rsid w:val="003251FB"/>
    <w:rsid w:val="0032544E"/>
    <w:rsid w:val="0032564D"/>
    <w:rsid w:val="00326492"/>
    <w:rsid w:val="00326590"/>
    <w:rsid w:val="00326635"/>
    <w:rsid w:val="003269E4"/>
    <w:rsid w:val="003274CE"/>
    <w:rsid w:val="00327CB6"/>
    <w:rsid w:val="003301DC"/>
    <w:rsid w:val="003303FF"/>
    <w:rsid w:val="00330772"/>
    <w:rsid w:val="0033095C"/>
    <w:rsid w:val="00330B7C"/>
    <w:rsid w:val="00330BFA"/>
    <w:rsid w:val="00331A9B"/>
    <w:rsid w:val="00331E3C"/>
    <w:rsid w:val="0033255E"/>
    <w:rsid w:val="00333B21"/>
    <w:rsid w:val="003347A4"/>
    <w:rsid w:val="003350AA"/>
    <w:rsid w:val="003360C4"/>
    <w:rsid w:val="00336379"/>
    <w:rsid w:val="00336931"/>
    <w:rsid w:val="00336A47"/>
    <w:rsid w:val="003372CD"/>
    <w:rsid w:val="003379AC"/>
    <w:rsid w:val="00337D65"/>
    <w:rsid w:val="00340830"/>
    <w:rsid w:val="00341210"/>
    <w:rsid w:val="00341BCA"/>
    <w:rsid w:val="00341F63"/>
    <w:rsid w:val="003428ED"/>
    <w:rsid w:val="003429D1"/>
    <w:rsid w:val="00342D2E"/>
    <w:rsid w:val="00342E73"/>
    <w:rsid w:val="0034382A"/>
    <w:rsid w:val="00343CB9"/>
    <w:rsid w:val="00344FE9"/>
    <w:rsid w:val="00345159"/>
    <w:rsid w:val="00345301"/>
    <w:rsid w:val="0034561D"/>
    <w:rsid w:val="00345711"/>
    <w:rsid w:val="00345DF3"/>
    <w:rsid w:val="003464DF"/>
    <w:rsid w:val="0034653A"/>
    <w:rsid w:val="003465C4"/>
    <w:rsid w:val="003466E0"/>
    <w:rsid w:val="00346BDA"/>
    <w:rsid w:val="00347212"/>
    <w:rsid w:val="0034795C"/>
    <w:rsid w:val="00347C36"/>
    <w:rsid w:val="00350B01"/>
    <w:rsid w:val="00350E18"/>
    <w:rsid w:val="003514FA"/>
    <w:rsid w:val="00352085"/>
    <w:rsid w:val="00352E6D"/>
    <w:rsid w:val="00352F33"/>
    <w:rsid w:val="00352FDD"/>
    <w:rsid w:val="0035321D"/>
    <w:rsid w:val="00353634"/>
    <w:rsid w:val="003536E3"/>
    <w:rsid w:val="00354012"/>
    <w:rsid w:val="0035441A"/>
    <w:rsid w:val="00355505"/>
    <w:rsid w:val="0035624F"/>
    <w:rsid w:val="00356668"/>
    <w:rsid w:val="00356A8A"/>
    <w:rsid w:val="00356DE3"/>
    <w:rsid w:val="003573A7"/>
    <w:rsid w:val="003575B3"/>
    <w:rsid w:val="0035786F"/>
    <w:rsid w:val="0035793F"/>
    <w:rsid w:val="00357EC3"/>
    <w:rsid w:val="00357EFB"/>
    <w:rsid w:val="00360441"/>
    <w:rsid w:val="00360ED7"/>
    <w:rsid w:val="003616E1"/>
    <w:rsid w:val="00361B3A"/>
    <w:rsid w:val="00361D2B"/>
    <w:rsid w:val="003630C6"/>
    <w:rsid w:val="00363B54"/>
    <w:rsid w:val="003648C6"/>
    <w:rsid w:val="00364A00"/>
    <w:rsid w:val="00364C08"/>
    <w:rsid w:val="00364F41"/>
    <w:rsid w:val="00365550"/>
    <w:rsid w:val="00365B7E"/>
    <w:rsid w:val="00366377"/>
    <w:rsid w:val="0036663B"/>
    <w:rsid w:val="003666B1"/>
    <w:rsid w:val="00366A5F"/>
    <w:rsid w:val="003675B2"/>
    <w:rsid w:val="003677D5"/>
    <w:rsid w:val="0036781F"/>
    <w:rsid w:val="00370624"/>
    <w:rsid w:val="00370C24"/>
    <w:rsid w:val="00370C70"/>
    <w:rsid w:val="00370E7C"/>
    <w:rsid w:val="0037201B"/>
    <w:rsid w:val="003721BF"/>
    <w:rsid w:val="00372696"/>
    <w:rsid w:val="00372946"/>
    <w:rsid w:val="00372ACF"/>
    <w:rsid w:val="00372C33"/>
    <w:rsid w:val="00372DE4"/>
    <w:rsid w:val="0037395C"/>
    <w:rsid w:val="00373EC5"/>
    <w:rsid w:val="003740D6"/>
    <w:rsid w:val="00375003"/>
    <w:rsid w:val="00375136"/>
    <w:rsid w:val="003753DE"/>
    <w:rsid w:val="003757BE"/>
    <w:rsid w:val="00376A7F"/>
    <w:rsid w:val="00376CAE"/>
    <w:rsid w:val="00376E08"/>
    <w:rsid w:val="003773D6"/>
    <w:rsid w:val="00377621"/>
    <w:rsid w:val="00377645"/>
    <w:rsid w:val="0037775C"/>
    <w:rsid w:val="003779EB"/>
    <w:rsid w:val="00377AC3"/>
    <w:rsid w:val="00377BCA"/>
    <w:rsid w:val="00380030"/>
    <w:rsid w:val="0038007E"/>
    <w:rsid w:val="003811EA"/>
    <w:rsid w:val="00381AE5"/>
    <w:rsid w:val="00381B94"/>
    <w:rsid w:val="0038287E"/>
    <w:rsid w:val="003828AE"/>
    <w:rsid w:val="00382A27"/>
    <w:rsid w:val="00383A27"/>
    <w:rsid w:val="003841A2"/>
    <w:rsid w:val="003843C5"/>
    <w:rsid w:val="003846E9"/>
    <w:rsid w:val="00384BA6"/>
    <w:rsid w:val="00384E79"/>
    <w:rsid w:val="00386585"/>
    <w:rsid w:val="003874E7"/>
    <w:rsid w:val="00387A8F"/>
    <w:rsid w:val="00387D82"/>
    <w:rsid w:val="003900CB"/>
    <w:rsid w:val="003902B8"/>
    <w:rsid w:val="003905A9"/>
    <w:rsid w:val="00390DE9"/>
    <w:rsid w:val="00391540"/>
    <w:rsid w:val="003925BA"/>
    <w:rsid w:val="003928A1"/>
    <w:rsid w:val="00392FE0"/>
    <w:rsid w:val="00393E19"/>
    <w:rsid w:val="00393E83"/>
    <w:rsid w:val="003958D8"/>
    <w:rsid w:val="0039593A"/>
    <w:rsid w:val="003960CE"/>
    <w:rsid w:val="00396D96"/>
    <w:rsid w:val="00396F4E"/>
    <w:rsid w:val="00397D5C"/>
    <w:rsid w:val="003A0888"/>
    <w:rsid w:val="003A0904"/>
    <w:rsid w:val="003A14EA"/>
    <w:rsid w:val="003A15BA"/>
    <w:rsid w:val="003A1BE1"/>
    <w:rsid w:val="003A1CEC"/>
    <w:rsid w:val="003A1E0B"/>
    <w:rsid w:val="003A2101"/>
    <w:rsid w:val="003A2593"/>
    <w:rsid w:val="003A2595"/>
    <w:rsid w:val="003A29EE"/>
    <w:rsid w:val="003A2DF5"/>
    <w:rsid w:val="003A39B6"/>
    <w:rsid w:val="003A3D3B"/>
    <w:rsid w:val="003A403F"/>
    <w:rsid w:val="003A4390"/>
    <w:rsid w:val="003A4399"/>
    <w:rsid w:val="003A49C9"/>
    <w:rsid w:val="003A4A2B"/>
    <w:rsid w:val="003A4D9E"/>
    <w:rsid w:val="003A4F71"/>
    <w:rsid w:val="003A4FED"/>
    <w:rsid w:val="003A5384"/>
    <w:rsid w:val="003A5763"/>
    <w:rsid w:val="003A5BC6"/>
    <w:rsid w:val="003A5D46"/>
    <w:rsid w:val="003A7A43"/>
    <w:rsid w:val="003A7E17"/>
    <w:rsid w:val="003B28C6"/>
    <w:rsid w:val="003B377C"/>
    <w:rsid w:val="003B37FC"/>
    <w:rsid w:val="003B4295"/>
    <w:rsid w:val="003B47B3"/>
    <w:rsid w:val="003B591A"/>
    <w:rsid w:val="003B59F1"/>
    <w:rsid w:val="003B661F"/>
    <w:rsid w:val="003B6688"/>
    <w:rsid w:val="003B736B"/>
    <w:rsid w:val="003B7938"/>
    <w:rsid w:val="003C0AD2"/>
    <w:rsid w:val="003C11E5"/>
    <w:rsid w:val="003C177A"/>
    <w:rsid w:val="003C1DBA"/>
    <w:rsid w:val="003C1DE3"/>
    <w:rsid w:val="003C293D"/>
    <w:rsid w:val="003C30BD"/>
    <w:rsid w:val="003C3353"/>
    <w:rsid w:val="003C3C19"/>
    <w:rsid w:val="003C3DF8"/>
    <w:rsid w:val="003C3E87"/>
    <w:rsid w:val="003C3FC3"/>
    <w:rsid w:val="003C4770"/>
    <w:rsid w:val="003C480A"/>
    <w:rsid w:val="003C4A0D"/>
    <w:rsid w:val="003C501C"/>
    <w:rsid w:val="003C5153"/>
    <w:rsid w:val="003C5682"/>
    <w:rsid w:val="003C5855"/>
    <w:rsid w:val="003C5986"/>
    <w:rsid w:val="003C5D6C"/>
    <w:rsid w:val="003C60C6"/>
    <w:rsid w:val="003C65A5"/>
    <w:rsid w:val="003C66B5"/>
    <w:rsid w:val="003C675B"/>
    <w:rsid w:val="003C704B"/>
    <w:rsid w:val="003C728D"/>
    <w:rsid w:val="003C7917"/>
    <w:rsid w:val="003C7927"/>
    <w:rsid w:val="003D00AE"/>
    <w:rsid w:val="003D019E"/>
    <w:rsid w:val="003D02DD"/>
    <w:rsid w:val="003D03D6"/>
    <w:rsid w:val="003D10EC"/>
    <w:rsid w:val="003D1383"/>
    <w:rsid w:val="003D1C64"/>
    <w:rsid w:val="003D21A8"/>
    <w:rsid w:val="003D2792"/>
    <w:rsid w:val="003D2C2F"/>
    <w:rsid w:val="003D3FB0"/>
    <w:rsid w:val="003D41C7"/>
    <w:rsid w:val="003D4EC0"/>
    <w:rsid w:val="003D569B"/>
    <w:rsid w:val="003D579F"/>
    <w:rsid w:val="003D58BC"/>
    <w:rsid w:val="003D5EEF"/>
    <w:rsid w:val="003D6195"/>
    <w:rsid w:val="003D7BFB"/>
    <w:rsid w:val="003D7C16"/>
    <w:rsid w:val="003D7D52"/>
    <w:rsid w:val="003E0B2C"/>
    <w:rsid w:val="003E1576"/>
    <w:rsid w:val="003E1868"/>
    <w:rsid w:val="003E2080"/>
    <w:rsid w:val="003E20FD"/>
    <w:rsid w:val="003E23D4"/>
    <w:rsid w:val="003E28BF"/>
    <w:rsid w:val="003E2D41"/>
    <w:rsid w:val="003E2E3C"/>
    <w:rsid w:val="003E30E0"/>
    <w:rsid w:val="003E35EE"/>
    <w:rsid w:val="003E3A51"/>
    <w:rsid w:val="003E3ED9"/>
    <w:rsid w:val="003E45E7"/>
    <w:rsid w:val="003E4815"/>
    <w:rsid w:val="003E4F82"/>
    <w:rsid w:val="003E552E"/>
    <w:rsid w:val="003E56C1"/>
    <w:rsid w:val="003E581C"/>
    <w:rsid w:val="003E69AD"/>
    <w:rsid w:val="003E6A03"/>
    <w:rsid w:val="003E6D1E"/>
    <w:rsid w:val="003E72EB"/>
    <w:rsid w:val="003F0955"/>
    <w:rsid w:val="003F0BA0"/>
    <w:rsid w:val="003F0EAD"/>
    <w:rsid w:val="003F11CD"/>
    <w:rsid w:val="003F18BD"/>
    <w:rsid w:val="003F1B33"/>
    <w:rsid w:val="003F1BFF"/>
    <w:rsid w:val="003F2DBA"/>
    <w:rsid w:val="003F3AC9"/>
    <w:rsid w:val="003F3AE2"/>
    <w:rsid w:val="003F4641"/>
    <w:rsid w:val="003F4DDA"/>
    <w:rsid w:val="003F50D5"/>
    <w:rsid w:val="003F52B9"/>
    <w:rsid w:val="003F539E"/>
    <w:rsid w:val="003F59A6"/>
    <w:rsid w:val="003F6B10"/>
    <w:rsid w:val="003F70EE"/>
    <w:rsid w:val="003F73E8"/>
    <w:rsid w:val="003F78E5"/>
    <w:rsid w:val="003F7912"/>
    <w:rsid w:val="003F7AAB"/>
    <w:rsid w:val="003F7D29"/>
    <w:rsid w:val="003F7F50"/>
    <w:rsid w:val="003F7F76"/>
    <w:rsid w:val="00400502"/>
    <w:rsid w:val="00400693"/>
    <w:rsid w:val="00400A1E"/>
    <w:rsid w:val="00401F77"/>
    <w:rsid w:val="00402283"/>
    <w:rsid w:val="00402445"/>
    <w:rsid w:val="00403152"/>
    <w:rsid w:val="004031DF"/>
    <w:rsid w:val="00403698"/>
    <w:rsid w:val="00403B2C"/>
    <w:rsid w:val="004043D6"/>
    <w:rsid w:val="00405EAC"/>
    <w:rsid w:val="004062A0"/>
    <w:rsid w:val="004062A6"/>
    <w:rsid w:val="00410366"/>
    <w:rsid w:val="00410EC7"/>
    <w:rsid w:val="00410F61"/>
    <w:rsid w:val="0041177A"/>
    <w:rsid w:val="00412595"/>
    <w:rsid w:val="0041264F"/>
    <w:rsid w:val="004133C0"/>
    <w:rsid w:val="004138F7"/>
    <w:rsid w:val="00413B61"/>
    <w:rsid w:val="00413F28"/>
    <w:rsid w:val="004147E6"/>
    <w:rsid w:val="00415EC6"/>
    <w:rsid w:val="004161F5"/>
    <w:rsid w:val="00416297"/>
    <w:rsid w:val="00417223"/>
    <w:rsid w:val="00417623"/>
    <w:rsid w:val="004179D8"/>
    <w:rsid w:val="00417EC6"/>
    <w:rsid w:val="00420AD1"/>
    <w:rsid w:val="00420F2A"/>
    <w:rsid w:val="004215C4"/>
    <w:rsid w:val="004216B3"/>
    <w:rsid w:val="00422858"/>
    <w:rsid w:val="00422896"/>
    <w:rsid w:val="00422B09"/>
    <w:rsid w:val="00422FB6"/>
    <w:rsid w:val="004238DB"/>
    <w:rsid w:val="00423AE9"/>
    <w:rsid w:val="004243B1"/>
    <w:rsid w:val="004244F7"/>
    <w:rsid w:val="00424B32"/>
    <w:rsid w:val="00424EED"/>
    <w:rsid w:val="00425076"/>
    <w:rsid w:val="00425977"/>
    <w:rsid w:val="00426148"/>
    <w:rsid w:val="00426B18"/>
    <w:rsid w:val="00426FDC"/>
    <w:rsid w:val="0042721A"/>
    <w:rsid w:val="00427666"/>
    <w:rsid w:val="00427E0D"/>
    <w:rsid w:val="004304B9"/>
    <w:rsid w:val="00431069"/>
    <w:rsid w:val="00431728"/>
    <w:rsid w:val="00431E5D"/>
    <w:rsid w:val="00431EDA"/>
    <w:rsid w:val="00432A88"/>
    <w:rsid w:val="00432F3C"/>
    <w:rsid w:val="00433A71"/>
    <w:rsid w:val="00433E93"/>
    <w:rsid w:val="00434302"/>
    <w:rsid w:val="00434432"/>
    <w:rsid w:val="004345D0"/>
    <w:rsid w:val="00434835"/>
    <w:rsid w:val="00434A33"/>
    <w:rsid w:val="00434DD0"/>
    <w:rsid w:val="00435574"/>
    <w:rsid w:val="00435D27"/>
    <w:rsid w:val="004360DA"/>
    <w:rsid w:val="00436816"/>
    <w:rsid w:val="00436C84"/>
    <w:rsid w:val="00436F48"/>
    <w:rsid w:val="00436FE0"/>
    <w:rsid w:val="004372AA"/>
    <w:rsid w:val="0044159E"/>
    <w:rsid w:val="00441AB0"/>
    <w:rsid w:val="00441C70"/>
    <w:rsid w:val="00442BD0"/>
    <w:rsid w:val="00442E65"/>
    <w:rsid w:val="0044311D"/>
    <w:rsid w:val="004437D9"/>
    <w:rsid w:val="00443896"/>
    <w:rsid w:val="0044409D"/>
    <w:rsid w:val="004449B8"/>
    <w:rsid w:val="00445A57"/>
    <w:rsid w:val="00445F3B"/>
    <w:rsid w:val="004460F1"/>
    <w:rsid w:val="004466AC"/>
    <w:rsid w:val="004467D4"/>
    <w:rsid w:val="00446B0A"/>
    <w:rsid w:val="00446B0E"/>
    <w:rsid w:val="004470B1"/>
    <w:rsid w:val="00447323"/>
    <w:rsid w:val="0044750E"/>
    <w:rsid w:val="004476E6"/>
    <w:rsid w:val="004500C1"/>
    <w:rsid w:val="004520C8"/>
    <w:rsid w:val="00452261"/>
    <w:rsid w:val="00452671"/>
    <w:rsid w:val="00453916"/>
    <w:rsid w:val="00453EE6"/>
    <w:rsid w:val="00454489"/>
    <w:rsid w:val="0045456D"/>
    <w:rsid w:val="00454CBC"/>
    <w:rsid w:val="0045524B"/>
    <w:rsid w:val="0045537F"/>
    <w:rsid w:val="00455AFE"/>
    <w:rsid w:val="0045630E"/>
    <w:rsid w:val="0045716F"/>
    <w:rsid w:val="0045719F"/>
    <w:rsid w:val="0045796E"/>
    <w:rsid w:val="0046096A"/>
    <w:rsid w:val="00460E0E"/>
    <w:rsid w:val="004614C7"/>
    <w:rsid w:val="004620AD"/>
    <w:rsid w:val="0046277E"/>
    <w:rsid w:val="00462FC6"/>
    <w:rsid w:val="00463157"/>
    <w:rsid w:val="004633A2"/>
    <w:rsid w:val="004635B9"/>
    <w:rsid w:val="00463742"/>
    <w:rsid w:val="00463FC2"/>
    <w:rsid w:val="0046407E"/>
    <w:rsid w:val="00464509"/>
    <w:rsid w:val="00464DEB"/>
    <w:rsid w:val="004650A5"/>
    <w:rsid w:val="004654A7"/>
    <w:rsid w:val="0046619C"/>
    <w:rsid w:val="004662A3"/>
    <w:rsid w:val="00466433"/>
    <w:rsid w:val="00466CCF"/>
    <w:rsid w:val="00467EA5"/>
    <w:rsid w:val="0047027C"/>
    <w:rsid w:val="00470435"/>
    <w:rsid w:val="00470F83"/>
    <w:rsid w:val="004723B2"/>
    <w:rsid w:val="00472618"/>
    <w:rsid w:val="00472976"/>
    <w:rsid w:val="004729EC"/>
    <w:rsid w:val="00473188"/>
    <w:rsid w:val="00473197"/>
    <w:rsid w:val="00473D1C"/>
    <w:rsid w:val="0047507E"/>
    <w:rsid w:val="00475851"/>
    <w:rsid w:val="00475B38"/>
    <w:rsid w:val="00475B58"/>
    <w:rsid w:val="0047653D"/>
    <w:rsid w:val="00476808"/>
    <w:rsid w:val="00476F21"/>
    <w:rsid w:val="004775D2"/>
    <w:rsid w:val="004777E1"/>
    <w:rsid w:val="00477942"/>
    <w:rsid w:val="00480305"/>
    <w:rsid w:val="00480307"/>
    <w:rsid w:val="004805E5"/>
    <w:rsid w:val="00480CC2"/>
    <w:rsid w:val="00480CD1"/>
    <w:rsid w:val="00480DE6"/>
    <w:rsid w:val="00481B4A"/>
    <w:rsid w:val="00482627"/>
    <w:rsid w:val="00482A61"/>
    <w:rsid w:val="00482F5E"/>
    <w:rsid w:val="0048345D"/>
    <w:rsid w:val="0048374E"/>
    <w:rsid w:val="00483C18"/>
    <w:rsid w:val="0048479C"/>
    <w:rsid w:val="00484C0C"/>
    <w:rsid w:val="004850C5"/>
    <w:rsid w:val="004855E6"/>
    <w:rsid w:val="00485770"/>
    <w:rsid w:val="0048586E"/>
    <w:rsid w:val="00485C19"/>
    <w:rsid w:val="004861EF"/>
    <w:rsid w:val="004867D5"/>
    <w:rsid w:val="00486F0C"/>
    <w:rsid w:val="004870B1"/>
    <w:rsid w:val="00490E92"/>
    <w:rsid w:val="00491001"/>
    <w:rsid w:val="004911A7"/>
    <w:rsid w:val="004914CA"/>
    <w:rsid w:val="0049184A"/>
    <w:rsid w:val="004927EE"/>
    <w:rsid w:val="00493F47"/>
    <w:rsid w:val="004941B3"/>
    <w:rsid w:val="00494813"/>
    <w:rsid w:val="00494D1F"/>
    <w:rsid w:val="004950BA"/>
    <w:rsid w:val="00495B79"/>
    <w:rsid w:val="00495E04"/>
    <w:rsid w:val="00495F28"/>
    <w:rsid w:val="0049645B"/>
    <w:rsid w:val="004965C5"/>
    <w:rsid w:val="00496871"/>
    <w:rsid w:val="00496CF3"/>
    <w:rsid w:val="00497A36"/>
    <w:rsid w:val="00497E8E"/>
    <w:rsid w:val="00497F70"/>
    <w:rsid w:val="004A07D4"/>
    <w:rsid w:val="004A0C04"/>
    <w:rsid w:val="004A0D47"/>
    <w:rsid w:val="004A138B"/>
    <w:rsid w:val="004A24FB"/>
    <w:rsid w:val="004A296A"/>
    <w:rsid w:val="004A2BF2"/>
    <w:rsid w:val="004A3253"/>
    <w:rsid w:val="004A3972"/>
    <w:rsid w:val="004A3C10"/>
    <w:rsid w:val="004A3DA0"/>
    <w:rsid w:val="004A3E58"/>
    <w:rsid w:val="004A3F27"/>
    <w:rsid w:val="004A45BF"/>
    <w:rsid w:val="004A4B0E"/>
    <w:rsid w:val="004A4C02"/>
    <w:rsid w:val="004A5184"/>
    <w:rsid w:val="004A52CD"/>
    <w:rsid w:val="004A58C7"/>
    <w:rsid w:val="004A5BF4"/>
    <w:rsid w:val="004A6855"/>
    <w:rsid w:val="004A752B"/>
    <w:rsid w:val="004A7B9F"/>
    <w:rsid w:val="004B02C6"/>
    <w:rsid w:val="004B0740"/>
    <w:rsid w:val="004B0826"/>
    <w:rsid w:val="004B0A24"/>
    <w:rsid w:val="004B0A39"/>
    <w:rsid w:val="004B0C1F"/>
    <w:rsid w:val="004B128F"/>
    <w:rsid w:val="004B1457"/>
    <w:rsid w:val="004B1866"/>
    <w:rsid w:val="004B32E1"/>
    <w:rsid w:val="004B3DDC"/>
    <w:rsid w:val="004B4382"/>
    <w:rsid w:val="004B48CA"/>
    <w:rsid w:val="004B490E"/>
    <w:rsid w:val="004B4A32"/>
    <w:rsid w:val="004B4BEB"/>
    <w:rsid w:val="004B506B"/>
    <w:rsid w:val="004B5705"/>
    <w:rsid w:val="004B5AC1"/>
    <w:rsid w:val="004B5D2D"/>
    <w:rsid w:val="004B6B81"/>
    <w:rsid w:val="004B6EA0"/>
    <w:rsid w:val="004B73AE"/>
    <w:rsid w:val="004B7547"/>
    <w:rsid w:val="004C0869"/>
    <w:rsid w:val="004C099F"/>
    <w:rsid w:val="004C0A4A"/>
    <w:rsid w:val="004C0DD4"/>
    <w:rsid w:val="004C1C2D"/>
    <w:rsid w:val="004C1CD9"/>
    <w:rsid w:val="004C4183"/>
    <w:rsid w:val="004C4894"/>
    <w:rsid w:val="004C4C57"/>
    <w:rsid w:val="004C4C8D"/>
    <w:rsid w:val="004C4F50"/>
    <w:rsid w:val="004C5605"/>
    <w:rsid w:val="004C574A"/>
    <w:rsid w:val="004C5D48"/>
    <w:rsid w:val="004C5EF4"/>
    <w:rsid w:val="004C6142"/>
    <w:rsid w:val="004C7045"/>
    <w:rsid w:val="004C71BD"/>
    <w:rsid w:val="004C7684"/>
    <w:rsid w:val="004C7BDD"/>
    <w:rsid w:val="004D0605"/>
    <w:rsid w:val="004D0CB9"/>
    <w:rsid w:val="004D15A5"/>
    <w:rsid w:val="004D1FC3"/>
    <w:rsid w:val="004D28DC"/>
    <w:rsid w:val="004D2995"/>
    <w:rsid w:val="004D2EA0"/>
    <w:rsid w:val="004D33C3"/>
    <w:rsid w:val="004D3627"/>
    <w:rsid w:val="004D3D04"/>
    <w:rsid w:val="004D4F08"/>
    <w:rsid w:val="004D5B59"/>
    <w:rsid w:val="004D607D"/>
    <w:rsid w:val="004D60A4"/>
    <w:rsid w:val="004D6106"/>
    <w:rsid w:val="004D6280"/>
    <w:rsid w:val="004D6768"/>
    <w:rsid w:val="004D7743"/>
    <w:rsid w:val="004D7A3F"/>
    <w:rsid w:val="004D7EB2"/>
    <w:rsid w:val="004E0148"/>
    <w:rsid w:val="004E0808"/>
    <w:rsid w:val="004E09BF"/>
    <w:rsid w:val="004E0B2C"/>
    <w:rsid w:val="004E0DD6"/>
    <w:rsid w:val="004E18B9"/>
    <w:rsid w:val="004E1976"/>
    <w:rsid w:val="004E26AB"/>
    <w:rsid w:val="004E280D"/>
    <w:rsid w:val="004E2A21"/>
    <w:rsid w:val="004E2B59"/>
    <w:rsid w:val="004E2C4A"/>
    <w:rsid w:val="004E2DBB"/>
    <w:rsid w:val="004E31A9"/>
    <w:rsid w:val="004E3671"/>
    <w:rsid w:val="004E4919"/>
    <w:rsid w:val="004E4BB3"/>
    <w:rsid w:val="004E4D43"/>
    <w:rsid w:val="004E523A"/>
    <w:rsid w:val="004E52E0"/>
    <w:rsid w:val="004E547D"/>
    <w:rsid w:val="004E6965"/>
    <w:rsid w:val="004E7A7A"/>
    <w:rsid w:val="004E7CCB"/>
    <w:rsid w:val="004F028A"/>
    <w:rsid w:val="004F0859"/>
    <w:rsid w:val="004F13C8"/>
    <w:rsid w:val="004F1930"/>
    <w:rsid w:val="004F1E36"/>
    <w:rsid w:val="004F20BB"/>
    <w:rsid w:val="004F27BB"/>
    <w:rsid w:val="004F2836"/>
    <w:rsid w:val="004F356E"/>
    <w:rsid w:val="004F37EF"/>
    <w:rsid w:val="004F3DE0"/>
    <w:rsid w:val="004F3E01"/>
    <w:rsid w:val="004F3F86"/>
    <w:rsid w:val="004F43E3"/>
    <w:rsid w:val="004F4A74"/>
    <w:rsid w:val="004F55B1"/>
    <w:rsid w:val="004F5E23"/>
    <w:rsid w:val="004F6226"/>
    <w:rsid w:val="004F6492"/>
    <w:rsid w:val="004F69A9"/>
    <w:rsid w:val="004F6B5B"/>
    <w:rsid w:val="004F6BFE"/>
    <w:rsid w:val="004F735E"/>
    <w:rsid w:val="004F7A42"/>
    <w:rsid w:val="004F7BE0"/>
    <w:rsid w:val="004F7F5E"/>
    <w:rsid w:val="005001A6"/>
    <w:rsid w:val="00500780"/>
    <w:rsid w:val="00500AF1"/>
    <w:rsid w:val="00501EFC"/>
    <w:rsid w:val="00502402"/>
    <w:rsid w:val="00502807"/>
    <w:rsid w:val="00503A31"/>
    <w:rsid w:val="00503BA3"/>
    <w:rsid w:val="00504357"/>
    <w:rsid w:val="0050491D"/>
    <w:rsid w:val="00504A8B"/>
    <w:rsid w:val="00504C66"/>
    <w:rsid w:val="005055DC"/>
    <w:rsid w:val="005057BF"/>
    <w:rsid w:val="00505B64"/>
    <w:rsid w:val="00505F3A"/>
    <w:rsid w:val="00506269"/>
    <w:rsid w:val="005062E6"/>
    <w:rsid w:val="00506788"/>
    <w:rsid w:val="005067E4"/>
    <w:rsid w:val="00506C9D"/>
    <w:rsid w:val="00507F02"/>
    <w:rsid w:val="0051078B"/>
    <w:rsid w:val="00510B34"/>
    <w:rsid w:val="00510D80"/>
    <w:rsid w:val="00510DCB"/>
    <w:rsid w:val="00510DD9"/>
    <w:rsid w:val="00510F48"/>
    <w:rsid w:val="00510F83"/>
    <w:rsid w:val="005114D7"/>
    <w:rsid w:val="00511A83"/>
    <w:rsid w:val="005120AE"/>
    <w:rsid w:val="005121A9"/>
    <w:rsid w:val="00512430"/>
    <w:rsid w:val="00512686"/>
    <w:rsid w:val="00512FE5"/>
    <w:rsid w:val="0051342E"/>
    <w:rsid w:val="005134B6"/>
    <w:rsid w:val="00513A9A"/>
    <w:rsid w:val="005147E9"/>
    <w:rsid w:val="0051508A"/>
    <w:rsid w:val="00515A57"/>
    <w:rsid w:val="00515D5B"/>
    <w:rsid w:val="005164AC"/>
    <w:rsid w:val="005167E8"/>
    <w:rsid w:val="0051694F"/>
    <w:rsid w:val="00516BF6"/>
    <w:rsid w:val="00517160"/>
    <w:rsid w:val="0051749A"/>
    <w:rsid w:val="00517B67"/>
    <w:rsid w:val="00517BC8"/>
    <w:rsid w:val="00517EA6"/>
    <w:rsid w:val="00521B38"/>
    <w:rsid w:val="0052338C"/>
    <w:rsid w:val="005237FC"/>
    <w:rsid w:val="00524034"/>
    <w:rsid w:val="00524548"/>
    <w:rsid w:val="005246A4"/>
    <w:rsid w:val="00524A23"/>
    <w:rsid w:val="00524B26"/>
    <w:rsid w:val="00524BA8"/>
    <w:rsid w:val="00525023"/>
    <w:rsid w:val="0052540D"/>
    <w:rsid w:val="005255A0"/>
    <w:rsid w:val="00525C44"/>
    <w:rsid w:val="00525CA3"/>
    <w:rsid w:val="00525E29"/>
    <w:rsid w:val="00526AAB"/>
    <w:rsid w:val="0052704B"/>
    <w:rsid w:val="005273DA"/>
    <w:rsid w:val="005277EB"/>
    <w:rsid w:val="005278AB"/>
    <w:rsid w:val="00527C63"/>
    <w:rsid w:val="00527DF1"/>
    <w:rsid w:val="005305D6"/>
    <w:rsid w:val="00530B4B"/>
    <w:rsid w:val="005311A6"/>
    <w:rsid w:val="00531767"/>
    <w:rsid w:val="0053189E"/>
    <w:rsid w:val="00531A0E"/>
    <w:rsid w:val="00531FD4"/>
    <w:rsid w:val="0053270B"/>
    <w:rsid w:val="00532B2E"/>
    <w:rsid w:val="00532F81"/>
    <w:rsid w:val="00533249"/>
    <w:rsid w:val="00533619"/>
    <w:rsid w:val="00533A8F"/>
    <w:rsid w:val="00534392"/>
    <w:rsid w:val="0053446A"/>
    <w:rsid w:val="00534D8C"/>
    <w:rsid w:val="005355EF"/>
    <w:rsid w:val="00536171"/>
    <w:rsid w:val="005369C2"/>
    <w:rsid w:val="00536A63"/>
    <w:rsid w:val="0053777A"/>
    <w:rsid w:val="00537B45"/>
    <w:rsid w:val="005403BD"/>
    <w:rsid w:val="0054085C"/>
    <w:rsid w:val="00540F8C"/>
    <w:rsid w:val="005410FF"/>
    <w:rsid w:val="00541522"/>
    <w:rsid w:val="00541628"/>
    <w:rsid w:val="00542B45"/>
    <w:rsid w:val="00543FFF"/>
    <w:rsid w:val="0054460F"/>
    <w:rsid w:val="00545BF3"/>
    <w:rsid w:val="005461AF"/>
    <w:rsid w:val="005467BE"/>
    <w:rsid w:val="00546834"/>
    <w:rsid w:val="005475EC"/>
    <w:rsid w:val="005476A8"/>
    <w:rsid w:val="00547C00"/>
    <w:rsid w:val="00547C2E"/>
    <w:rsid w:val="00547E9A"/>
    <w:rsid w:val="0055086A"/>
    <w:rsid w:val="00550932"/>
    <w:rsid w:val="00550A34"/>
    <w:rsid w:val="00550DA7"/>
    <w:rsid w:val="00551812"/>
    <w:rsid w:val="005521A7"/>
    <w:rsid w:val="00552E69"/>
    <w:rsid w:val="00553793"/>
    <w:rsid w:val="005537B3"/>
    <w:rsid w:val="00553DF1"/>
    <w:rsid w:val="0055466B"/>
    <w:rsid w:val="00555945"/>
    <w:rsid w:val="00555BB2"/>
    <w:rsid w:val="00556F45"/>
    <w:rsid w:val="00557510"/>
    <w:rsid w:val="00557BDA"/>
    <w:rsid w:val="00557D63"/>
    <w:rsid w:val="00557EFA"/>
    <w:rsid w:val="0056074F"/>
    <w:rsid w:val="00560DA5"/>
    <w:rsid w:val="00560E2F"/>
    <w:rsid w:val="00561604"/>
    <w:rsid w:val="00561BEC"/>
    <w:rsid w:val="00561D3C"/>
    <w:rsid w:val="00562170"/>
    <w:rsid w:val="00562775"/>
    <w:rsid w:val="005638B0"/>
    <w:rsid w:val="00564364"/>
    <w:rsid w:val="005644B7"/>
    <w:rsid w:val="005645C6"/>
    <w:rsid w:val="005650DF"/>
    <w:rsid w:val="005654EE"/>
    <w:rsid w:val="00565977"/>
    <w:rsid w:val="0056598C"/>
    <w:rsid w:val="00565C69"/>
    <w:rsid w:val="00566536"/>
    <w:rsid w:val="00567123"/>
    <w:rsid w:val="005672AC"/>
    <w:rsid w:val="00567A7A"/>
    <w:rsid w:val="005709EC"/>
    <w:rsid w:val="00571BB5"/>
    <w:rsid w:val="0057214C"/>
    <w:rsid w:val="0057280D"/>
    <w:rsid w:val="005734A1"/>
    <w:rsid w:val="00573667"/>
    <w:rsid w:val="005751E9"/>
    <w:rsid w:val="0057570B"/>
    <w:rsid w:val="00575760"/>
    <w:rsid w:val="00575775"/>
    <w:rsid w:val="00575E87"/>
    <w:rsid w:val="005760C2"/>
    <w:rsid w:val="00576231"/>
    <w:rsid w:val="00576655"/>
    <w:rsid w:val="0057694F"/>
    <w:rsid w:val="00576E63"/>
    <w:rsid w:val="00576E91"/>
    <w:rsid w:val="005774CC"/>
    <w:rsid w:val="005776C8"/>
    <w:rsid w:val="00577EEB"/>
    <w:rsid w:val="005804BB"/>
    <w:rsid w:val="00580B9F"/>
    <w:rsid w:val="00580C25"/>
    <w:rsid w:val="00580C7A"/>
    <w:rsid w:val="00581CB3"/>
    <w:rsid w:val="00582019"/>
    <w:rsid w:val="005826ED"/>
    <w:rsid w:val="00582708"/>
    <w:rsid w:val="005828C0"/>
    <w:rsid w:val="00582CD9"/>
    <w:rsid w:val="00583B78"/>
    <w:rsid w:val="005849AD"/>
    <w:rsid w:val="00585A98"/>
    <w:rsid w:val="00585C2E"/>
    <w:rsid w:val="00586CB7"/>
    <w:rsid w:val="00587AE3"/>
    <w:rsid w:val="00587E06"/>
    <w:rsid w:val="00590201"/>
    <w:rsid w:val="00591016"/>
    <w:rsid w:val="00591101"/>
    <w:rsid w:val="00592AD5"/>
    <w:rsid w:val="005932BC"/>
    <w:rsid w:val="00593639"/>
    <w:rsid w:val="005939AC"/>
    <w:rsid w:val="00593A93"/>
    <w:rsid w:val="005949E3"/>
    <w:rsid w:val="00594B73"/>
    <w:rsid w:val="00595585"/>
    <w:rsid w:val="005956A4"/>
    <w:rsid w:val="005957A1"/>
    <w:rsid w:val="005960EE"/>
    <w:rsid w:val="005961E6"/>
    <w:rsid w:val="00596C18"/>
    <w:rsid w:val="00596DEF"/>
    <w:rsid w:val="00597235"/>
    <w:rsid w:val="0059742B"/>
    <w:rsid w:val="005975FF"/>
    <w:rsid w:val="00597860"/>
    <w:rsid w:val="005A01E0"/>
    <w:rsid w:val="005A0782"/>
    <w:rsid w:val="005A1463"/>
    <w:rsid w:val="005A15DA"/>
    <w:rsid w:val="005A164F"/>
    <w:rsid w:val="005A1803"/>
    <w:rsid w:val="005A2061"/>
    <w:rsid w:val="005A2166"/>
    <w:rsid w:val="005A2B96"/>
    <w:rsid w:val="005A311B"/>
    <w:rsid w:val="005A31EB"/>
    <w:rsid w:val="005A3C68"/>
    <w:rsid w:val="005A469B"/>
    <w:rsid w:val="005A46FD"/>
    <w:rsid w:val="005A5DA8"/>
    <w:rsid w:val="005A611A"/>
    <w:rsid w:val="005A6CFC"/>
    <w:rsid w:val="005A6F77"/>
    <w:rsid w:val="005A70CC"/>
    <w:rsid w:val="005A71DC"/>
    <w:rsid w:val="005A7781"/>
    <w:rsid w:val="005B0098"/>
    <w:rsid w:val="005B02DC"/>
    <w:rsid w:val="005B04E1"/>
    <w:rsid w:val="005B07D7"/>
    <w:rsid w:val="005B0A6A"/>
    <w:rsid w:val="005B1029"/>
    <w:rsid w:val="005B1CD3"/>
    <w:rsid w:val="005B2FEC"/>
    <w:rsid w:val="005B32CC"/>
    <w:rsid w:val="005B3BDC"/>
    <w:rsid w:val="005B46FE"/>
    <w:rsid w:val="005B47C2"/>
    <w:rsid w:val="005B5076"/>
    <w:rsid w:val="005B6170"/>
    <w:rsid w:val="005B66ED"/>
    <w:rsid w:val="005B7122"/>
    <w:rsid w:val="005B74A1"/>
    <w:rsid w:val="005C052B"/>
    <w:rsid w:val="005C06CB"/>
    <w:rsid w:val="005C0810"/>
    <w:rsid w:val="005C0935"/>
    <w:rsid w:val="005C0D54"/>
    <w:rsid w:val="005C1068"/>
    <w:rsid w:val="005C119A"/>
    <w:rsid w:val="005C15D0"/>
    <w:rsid w:val="005C163E"/>
    <w:rsid w:val="005C16A5"/>
    <w:rsid w:val="005C1A2B"/>
    <w:rsid w:val="005C2D0A"/>
    <w:rsid w:val="005C3061"/>
    <w:rsid w:val="005C3E0E"/>
    <w:rsid w:val="005C4260"/>
    <w:rsid w:val="005C4892"/>
    <w:rsid w:val="005C5111"/>
    <w:rsid w:val="005C577C"/>
    <w:rsid w:val="005C5D5B"/>
    <w:rsid w:val="005C61C4"/>
    <w:rsid w:val="005C6446"/>
    <w:rsid w:val="005C6840"/>
    <w:rsid w:val="005C6DBE"/>
    <w:rsid w:val="005C6EDF"/>
    <w:rsid w:val="005C76E6"/>
    <w:rsid w:val="005D0BD6"/>
    <w:rsid w:val="005D0E12"/>
    <w:rsid w:val="005D21B7"/>
    <w:rsid w:val="005D2661"/>
    <w:rsid w:val="005D271B"/>
    <w:rsid w:val="005D2AF3"/>
    <w:rsid w:val="005D2B0C"/>
    <w:rsid w:val="005D3A00"/>
    <w:rsid w:val="005D4413"/>
    <w:rsid w:val="005D47E0"/>
    <w:rsid w:val="005D49D2"/>
    <w:rsid w:val="005D5044"/>
    <w:rsid w:val="005D5BFD"/>
    <w:rsid w:val="005D6FB4"/>
    <w:rsid w:val="005D7B0D"/>
    <w:rsid w:val="005E08DC"/>
    <w:rsid w:val="005E0BFF"/>
    <w:rsid w:val="005E1947"/>
    <w:rsid w:val="005E25E4"/>
    <w:rsid w:val="005E2749"/>
    <w:rsid w:val="005E2851"/>
    <w:rsid w:val="005E287C"/>
    <w:rsid w:val="005E2B99"/>
    <w:rsid w:val="005E2D6F"/>
    <w:rsid w:val="005E2EA1"/>
    <w:rsid w:val="005E311C"/>
    <w:rsid w:val="005E45B8"/>
    <w:rsid w:val="005E49AB"/>
    <w:rsid w:val="005E5029"/>
    <w:rsid w:val="005E52E3"/>
    <w:rsid w:val="005E534E"/>
    <w:rsid w:val="005E5448"/>
    <w:rsid w:val="005E5936"/>
    <w:rsid w:val="005E75C5"/>
    <w:rsid w:val="005E7B97"/>
    <w:rsid w:val="005E7BCF"/>
    <w:rsid w:val="005F0FFE"/>
    <w:rsid w:val="005F23B6"/>
    <w:rsid w:val="005F2C24"/>
    <w:rsid w:val="005F3358"/>
    <w:rsid w:val="005F3D95"/>
    <w:rsid w:val="005F3DEE"/>
    <w:rsid w:val="005F46D8"/>
    <w:rsid w:val="005F49D0"/>
    <w:rsid w:val="005F4D11"/>
    <w:rsid w:val="005F4F3D"/>
    <w:rsid w:val="005F5802"/>
    <w:rsid w:val="005F588A"/>
    <w:rsid w:val="005F616B"/>
    <w:rsid w:val="005F6501"/>
    <w:rsid w:val="005F676A"/>
    <w:rsid w:val="005F727E"/>
    <w:rsid w:val="005F776C"/>
    <w:rsid w:val="00600066"/>
    <w:rsid w:val="006007C8"/>
    <w:rsid w:val="00600E62"/>
    <w:rsid w:val="006012C3"/>
    <w:rsid w:val="00602BC3"/>
    <w:rsid w:val="00602EF3"/>
    <w:rsid w:val="0060329A"/>
    <w:rsid w:val="006033F7"/>
    <w:rsid w:val="0060348E"/>
    <w:rsid w:val="00603D77"/>
    <w:rsid w:val="00603F69"/>
    <w:rsid w:val="006044D8"/>
    <w:rsid w:val="00604F10"/>
    <w:rsid w:val="00605D50"/>
    <w:rsid w:val="00606844"/>
    <w:rsid w:val="00606C79"/>
    <w:rsid w:val="006070B2"/>
    <w:rsid w:val="006072FB"/>
    <w:rsid w:val="00610349"/>
    <w:rsid w:val="006104BC"/>
    <w:rsid w:val="00610C35"/>
    <w:rsid w:val="0061127F"/>
    <w:rsid w:val="00611746"/>
    <w:rsid w:val="0061196A"/>
    <w:rsid w:val="00611E9A"/>
    <w:rsid w:val="00612936"/>
    <w:rsid w:val="00612FE6"/>
    <w:rsid w:val="0061365D"/>
    <w:rsid w:val="00613E05"/>
    <w:rsid w:val="00614AF4"/>
    <w:rsid w:val="00615858"/>
    <w:rsid w:val="0061587B"/>
    <w:rsid w:val="00615D10"/>
    <w:rsid w:val="006164D5"/>
    <w:rsid w:val="006171B5"/>
    <w:rsid w:val="00617B39"/>
    <w:rsid w:val="00620AA6"/>
    <w:rsid w:val="00620F06"/>
    <w:rsid w:val="006227DC"/>
    <w:rsid w:val="0062296D"/>
    <w:rsid w:val="006231CA"/>
    <w:rsid w:val="00623851"/>
    <w:rsid w:val="00623C21"/>
    <w:rsid w:val="006240B3"/>
    <w:rsid w:val="00624FA7"/>
    <w:rsid w:val="0062587E"/>
    <w:rsid w:val="00625B2A"/>
    <w:rsid w:val="00625E52"/>
    <w:rsid w:val="006260EA"/>
    <w:rsid w:val="0062687F"/>
    <w:rsid w:val="0062699C"/>
    <w:rsid w:val="0062754C"/>
    <w:rsid w:val="006300DF"/>
    <w:rsid w:val="00630AFC"/>
    <w:rsid w:val="00630B84"/>
    <w:rsid w:val="00631152"/>
    <w:rsid w:val="00631240"/>
    <w:rsid w:val="00631C98"/>
    <w:rsid w:val="00631DF6"/>
    <w:rsid w:val="006327E4"/>
    <w:rsid w:val="006329E8"/>
    <w:rsid w:val="00632D2F"/>
    <w:rsid w:val="00632EDB"/>
    <w:rsid w:val="0063318F"/>
    <w:rsid w:val="0063382E"/>
    <w:rsid w:val="00633A27"/>
    <w:rsid w:val="0063454F"/>
    <w:rsid w:val="00634956"/>
    <w:rsid w:val="006349F2"/>
    <w:rsid w:val="006350C2"/>
    <w:rsid w:val="006351B8"/>
    <w:rsid w:val="0063554E"/>
    <w:rsid w:val="006359F2"/>
    <w:rsid w:val="00635AFE"/>
    <w:rsid w:val="00635C14"/>
    <w:rsid w:val="00635DD0"/>
    <w:rsid w:val="00635E3B"/>
    <w:rsid w:val="006361B4"/>
    <w:rsid w:val="006363E1"/>
    <w:rsid w:val="00636EF5"/>
    <w:rsid w:val="00637049"/>
    <w:rsid w:val="0063733C"/>
    <w:rsid w:val="00637BE0"/>
    <w:rsid w:val="0064036E"/>
    <w:rsid w:val="00640B86"/>
    <w:rsid w:val="00640DAB"/>
    <w:rsid w:val="00641BAF"/>
    <w:rsid w:val="00641CA5"/>
    <w:rsid w:val="006422F7"/>
    <w:rsid w:val="00642543"/>
    <w:rsid w:val="00642750"/>
    <w:rsid w:val="006429A2"/>
    <w:rsid w:val="00643A19"/>
    <w:rsid w:val="00644780"/>
    <w:rsid w:val="006448D2"/>
    <w:rsid w:val="006448F0"/>
    <w:rsid w:val="00646D9A"/>
    <w:rsid w:val="006475FA"/>
    <w:rsid w:val="006478C0"/>
    <w:rsid w:val="006514CD"/>
    <w:rsid w:val="006523A2"/>
    <w:rsid w:val="00652A35"/>
    <w:rsid w:val="00652D5C"/>
    <w:rsid w:val="006539E7"/>
    <w:rsid w:val="0065466F"/>
    <w:rsid w:val="006548EB"/>
    <w:rsid w:val="00654DB9"/>
    <w:rsid w:val="00654E42"/>
    <w:rsid w:val="006550FA"/>
    <w:rsid w:val="00655708"/>
    <w:rsid w:val="00655AEE"/>
    <w:rsid w:val="006561F7"/>
    <w:rsid w:val="00656B6D"/>
    <w:rsid w:val="006608E1"/>
    <w:rsid w:val="00661096"/>
    <w:rsid w:val="00661AFC"/>
    <w:rsid w:val="00661DEC"/>
    <w:rsid w:val="00661E05"/>
    <w:rsid w:val="006627E0"/>
    <w:rsid w:val="0066283D"/>
    <w:rsid w:val="00662E04"/>
    <w:rsid w:val="006634E1"/>
    <w:rsid w:val="0066399E"/>
    <w:rsid w:val="00663C6E"/>
    <w:rsid w:val="00664B15"/>
    <w:rsid w:val="006655F6"/>
    <w:rsid w:val="00665C22"/>
    <w:rsid w:val="00665DDA"/>
    <w:rsid w:val="00666299"/>
    <w:rsid w:val="00667635"/>
    <w:rsid w:val="006676B5"/>
    <w:rsid w:val="00670CD8"/>
    <w:rsid w:val="00671AFF"/>
    <w:rsid w:val="006725ED"/>
    <w:rsid w:val="0067309C"/>
    <w:rsid w:val="006735E3"/>
    <w:rsid w:val="00674A47"/>
    <w:rsid w:val="0067604C"/>
    <w:rsid w:val="00676DD4"/>
    <w:rsid w:val="00676F18"/>
    <w:rsid w:val="006775AE"/>
    <w:rsid w:val="00677660"/>
    <w:rsid w:val="00677AFF"/>
    <w:rsid w:val="00677BEB"/>
    <w:rsid w:val="00677C87"/>
    <w:rsid w:val="00680465"/>
    <w:rsid w:val="006806AA"/>
    <w:rsid w:val="0068092B"/>
    <w:rsid w:val="006812FF"/>
    <w:rsid w:val="00681B21"/>
    <w:rsid w:val="00681B6C"/>
    <w:rsid w:val="006822E2"/>
    <w:rsid w:val="00682FAE"/>
    <w:rsid w:val="00683023"/>
    <w:rsid w:val="00683178"/>
    <w:rsid w:val="00683A37"/>
    <w:rsid w:val="00684108"/>
    <w:rsid w:val="00684336"/>
    <w:rsid w:val="00684E01"/>
    <w:rsid w:val="00685457"/>
    <w:rsid w:val="006858AB"/>
    <w:rsid w:val="006876AE"/>
    <w:rsid w:val="00690046"/>
    <w:rsid w:val="00690268"/>
    <w:rsid w:val="00690740"/>
    <w:rsid w:val="00691B38"/>
    <w:rsid w:val="0069233E"/>
    <w:rsid w:val="00693A18"/>
    <w:rsid w:val="00693B19"/>
    <w:rsid w:val="006940A0"/>
    <w:rsid w:val="0069458D"/>
    <w:rsid w:val="006949C6"/>
    <w:rsid w:val="0069539F"/>
    <w:rsid w:val="006956D6"/>
    <w:rsid w:val="006959FF"/>
    <w:rsid w:val="00696484"/>
    <w:rsid w:val="0069665E"/>
    <w:rsid w:val="00696E1B"/>
    <w:rsid w:val="006973A8"/>
    <w:rsid w:val="00697F48"/>
    <w:rsid w:val="006A045D"/>
    <w:rsid w:val="006A1473"/>
    <w:rsid w:val="006A19E0"/>
    <w:rsid w:val="006A1C35"/>
    <w:rsid w:val="006A242E"/>
    <w:rsid w:val="006A2661"/>
    <w:rsid w:val="006A2863"/>
    <w:rsid w:val="006A2946"/>
    <w:rsid w:val="006A3A98"/>
    <w:rsid w:val="006A489B"/>
    <w:rsid w:val="006A4E4E"/>
    <w:rsid w:val="006A609D"/>
    <w:rsid w:val="006A60C7"/>
    <w:rsid w:val="006A6B92"/>
    <w:rsid w:val="006A6E3F"/>
    <w:rsid w:val="006A748C"/>
    <w:rsid w:val="006A7BAE"/>
    <w:rsid w:val="006A7D27"/>
    <w:rsid w:val="006A7F0D"/>
    <w:rsid w:val="006B00AE"/>
    <w:rsid w:val="006B014E"/>
    <w:rsid w:val="006B0432"/>
    <w:rsid w:val="006B09F4"/>
    <w:rsid w:val="006B0B81"/>
    <w:rsid w:val="006B0D22"/>
    <w:rsid w:val="006B0F15"/>
    <w:rsid w:val="006B204A"/>
    <w:rsid w:val="006B2507"/>
    <w:rsid w:val="006B2BFE"/>
    <w:rsid w:val="006B2C88"/>
    <w:rsid w:val="006B3189"/>
    <w:rsid w:val="006B3CA1"/>
    <w:rsid w:val="006B3D5C"/>
    <w:rsid w:val="006B4110"/>
    <w:rsid w:val="006B4245"/>
    <w:rsid w:val="006B44BF"/>
    <w:rsid w:val="006B541A"/>
    <w:rsid w:val="006B5618"/>
    <w:rsid w:val="006B56D9"/>
    <w:rsid w:val="006B5B0A"/>
    <w:rsid w:val="006B64ED"/>
    <w:rsid w:val="006B668E"/>
    <w:rsid w:val="006B683B"/>
    <w:rsid w:val="006B707F"/>
    <w:rsid w:val="006B72C5"/>
    <w:rsid w:val="006B7ADC"/>
    <w:rsid w:val="006C0358"/>
    <w:rsid w:val="006C149E"/>
    <w:rsid w:val="006C1FEA"/>
    <w:rsid w:val="006C2536"/>
    <w:rsid w:val="006C257A"/>
    <w:rsid w:val="006C2AB4"/>
    <w:rsid w:val="006C4010"/>
    <w:rsid w:val="006C48D6"/>
    <w:rsid w:val="006C4BC0"/>
    <w:rsid w:val="006C5459"/>
    <w:rsid w:val="006C5DF0"/>
    <w:rsid w:val="006C603B"/>
    <w:rsid w:val="006C6983"/>
    <w:rsid w:val="006C765D"/>
    <w:rsid w:val="006C7D9B"/>
    <w:rsid w:val="006C7E46"/>
    <w:rsid w:val="006C7EFD"/>
    <w:rsid w:val="006D17DF"/>
    <w:rsid w:val="006D1893"/>
    <w:rsid w:val="006D1DD9"/>
    <w:rsid w:val="006D248A"/>
    <w:rsid w:val="006D29AC"/>
    <w:rsid w:val="006D2A04"/>
    <w:rsid w:val="006D32E4"/>
    <w:rsid w:val="006D403E"/>
    <w:rsid w:val="006D426F"/>
    <w:rsid w:val="006D4717"/>
    <w:rsid w:val="006D4BC8"/>
    <w:rsid w:val="006D4D13"/>
    <w:rsid w:val="006D54BB"/>
    <w:rsid w:val="006D55D6"/>
    <w:rsid w:val="006D6792"/>
    <w:rsid w:val="006D692C"/>
    <w:rsid w:val="006D6E4E"/>
    <w:rsid w:val="006D6F11"/>
    <w:rsid w:val="006D71B7"/>
    <w:rsid w:val="006D761C"/>
    <w:rsid w:val="006D79F3"/>
    <w:rsid w:val="006D7D43"/>
    <w:rsid w:val="006E1434"/>
    <w:rsid w:val="006E2E31"/>
    <w:rsid w:val="006E3415"/>
    <w:rsid w:val="006E4203"/>
    <w:rsid w:val="006E46FB"/>
    <w:rsid w:val="006E4702"/>
    <w:rsid w:val="006E4DD9"/>
    <w:rsid w:val="006E5373"/>
    <w:rsid w:val="006E5DA7"/>
    <w:rsid w:val="006E5F46"/>
    <w:rsid w:val="006E60F8"/>
    <w:rsid w:val="006E678D"/>
    <w:rsid w:val="006E6CC2"/>
    <w:rsid w:val="006E6DE5"/>
    <w:rsid w:val="006E7329"/>
    <w:rsid w:val="006E74AA"/>
    <w:rsid w:val="006E7950"/>
    <w:rsid w:val="006E7CAA"/>
    <w:rsid w:val="006E7FFC"/>
    <w:rsid w:val="006F02C6"/>
    <w:rsid w:val="006F0E3D"/>
    <w:rsid w:val="006F0E90"/>
    <w:rsid w:val="006F1513"/>
    <w:rsid w:val="006F1E4C"/>
    <w:rsid w:val="006F2BDE"/>
    <w:rsid w:val="006F3064"/>
    <w:rsid w:val="006F3223"/>
    <w:rsid w:val="006F3378"/>
    <w:rsid w:val="006F35C0"/>
    <w:rsid w:val="006F37CD"/>
    <w:rsid w:val="006F3996"/>
    <w:rsid w:val="006F49D0"/>
    <w:rsid w:val="006F4EA9"/>
    <w:rsid w:val="006F51B7"/>
    <w:rsid w:val="006F54BA"/>
    <w:rsid w:val="006F6017"/>
    <w:rsid w:val="007000DC"/>
    <w:rsid w:val="00700213"/>
    <w:rsid w:val="007002D1"/>
    <w:rsid w:val="0070151A"/>
    <w:rsid w:val="0070309B"/>
    <w:rsid w:val="007036B5"/>
    <w:rsid w:val="00704648"/>
    <w:rsid w:val="00704F46"/>
    <w:rsid w:val="00704FAD"/>
    <w:rsid w:val="00705613"/>
    <w:rsid w:val="00705911"/>
    <w:rsid w:val="007061ED"/>
    <w:rsid w:val="00706593"/>
    <w:rsid w:val="00706B53"/>
    <w:rsid w:val="00706DD1"/>
    <w:rsid w:val="00710D7E"/>
    <w:rsid w:val="00710EA2"/>
    <w:rsid w:val="00710EA8"/>
    <w:rsid w:val="00711177"/>
    <w:rsid w:val="0071179C"/>
    <w:rsid w:val="00712133"/>
    <w:rsid w:val="007129A7"/>
    <w:rsid w:val="00713131"/>
    <w:rsid w:val="007133BC"/>
    <w:rsid w:val="00714287"/>
    <w:rsid w:val="007154C0"/>
    <w:rsid w:val="007156C4"/>
    <w:rsid w:val="007156FC"/>
    <w:rsid w:val="007157D7"/>
    <w:rsid w:val="00716097"/>
    <w:rsid w:val="007162EF"/>
    <w:rsid w:val="00716772"/>
    <w:rsid w:val="00716BBC"/>
    <w:rsid w:val="007172E7"/>
    <w:rsid w:val="00717E16"/>
    <w:rsid w:val="00717F55"/>
    <w:rsid w:val="007204E3"/>
    <w:rsid w:val="00720907"/>
    <w:rsid w:val="0072128D"/>
    <w:rsid w:val="0072129C"/>
    <w:rsid w:val="007219B2"/>
    <w:rsid w:val="00722727"/>
    <w:rsid w:val="00722AE9"/>
    <w:rsid w:val="00723D4D"/>
    <w:rsid w:val="0072433A"/>
    <w:rsid w:val="007243CF"/>
    <w:rsid w:val="00727951"/>
    <w:rsid w:val="00727CD8"/>
    <w:rsid w:val="00730E58"/>
    <w:rsid w:val="0073119E"/>
    <w:rsid w:val="00732D43"/>
    <w:rsid w:val="00732FA7"/>
    <w:rsid w:val="00733BA2"/>
    <w:rsid w:val="00733C6F"/>
    <w:rsid w:val="00733D60"/>
    <w:rsid w:val="00733E79"/>
    <w:rsid w:val="00734E0B"/>
    <w:rsid w:val="0073557D"/>
    <w:rsid w:val="00735987"/>
    <w:rsid w:val="007366DD"/>
    <w:rsid w:val="00736F38"/>
    <w:rsid w:val="007372AB"/>
    <w:rsid w:val="00737A7C"/>
    <w:rsid w:val="00737BBF"/>
    <w:rsid w:val="00740251"/>
    <w:rsid w:val="007406FF"/>
    <w:rsid w:val="007408C0"/>
    <w:rsid w:val="00740CDB"/>
    <w:rsid w:val="00741580"/>
    <w:rsid w:val="00741719"/>
    <w:rsid w:val="00741A53"/>
    <w:rsid w:val="00741F1A"/>
    <w:rsid w:val="00741F57"/>
    <w:rsid w:val="00743241"/>
    <w:rsid w:val="00743913"/>
    <w:rsid w:val="00743960"/>
    <w:rsid w:val="00743D33"/>
    <w:rsid w:val="00743ECA"/>
    <w:rsid w:val="0074488C"/>
    <w:rsid w:val="007456FE"/>
    <w:rsid w:val="0074593B"/>
    <w:rsid w:val="007461D3"/>
    <w:rsid w:val="007465B3"/>
    <w:rsid w:val="00747473"/>
    <w:rsid w:val="007477DD"/>
    <w:rsid w:val="00747B2E"/>
    <w:rsid w:val="00747F31"/>
    <w:rsid w:val="0075008E"/>
    <w:rsid w:val="007509CB"/>
    <w:rsid w:val="00750F97"/>
    <w:rsid w:val="00751107"/>
    <w:rsid w:val="0075163B"/>
    <w:rsid w:val="0075183D"/>
    <w:rsid w:val="00751CD2"/>
    <w:rsid w:val="00751F03"/>
    <w:rsid w:val="007522F9"/>
    <w:rsid w:val="00752402"/>
    <w:rsid w:val="00752732"/>
    <w:rsid w:val="0075274E"/>
    <w:rsid w:val="00752E11"/>
    <w:rsid w:val="00752F0F"/>
    <w:rsid w:val="0075328E"/>
    <w:rsid w:val="00753459"/>
    <w:rsid w:val="0075350B"/>
    <w:rsid w:val="00753C64"/>
    <w:rsid w:val="00753F55"/>
    <w:rsid w:val="007540D4"/>
    <w:rsid w:val="00754545"/>
    <w:rsid w:val="00754723"/>
    <w:rsid w:val="00755378"/>
    <w:rsid w:val="00755BAC"/>
    <w:rsid w:val="0075679A"/>
    <w:rsid w:val="007569C7"/>
    <w:rsid w:val="00756B3E"/>
    <w:rsid w:val="00757246"/>
    <w:rsid w:val="007575E1"/>
    <w:rsid w:val="00757B6E"/>
    <w:rsid w:val="00757E34"/>
    <w:rsid w:val="00757FA2"/>
    <w:rsid w:val="00761D6B"/>
    <w:rsid w:val="00761DAA"/>
    <w:rsid w:val="00761FC3"/>
    <w:rsid w:val="00762014"/>
    <w:rsid w:val="007625F1"/>
    <w:rsid w:val="00762E3B"/>
    <w:rsid w:val="007635D3"/>
    <w:rsid w:val="00763AA0"/>
    <w:rsid w:val="00763B64"/>
    <w:rsid w:val="0076404D"/>
    <w:rsid w:val="0076412F"/>
    <w:rsid w:val="007642FE"/>
    <w:rsid w:val="007652E8"/>
    <w:rsid w:val="00766EB9"/>
    <w:rsid w:val="0077020F"/>
    <w:rsid w:val="00770B11"/>
    <w:rsid w:val="00772082"/>
    <w:rsid w:val="00772108"/>
    <w:rsid w:val="0077255A"/>
    <w:rsid w:val="007726AA"/>
    <w:rsid w:val="007728D1"/>
    <w:rsid w:val="00773B91"/>
    <w:rsid w:val="007740FA"/>
    <w:rsid w:val="007765F6"/>
    <w:rsid w:val="00776DBE"/>
    <w:rsid w:val="00776DE2"/>
    <w:rsid w:val="0077702D"/>
    <w:rsid w:val="00777A68"/>
    <w:rsid w:val="007806A5"/>
    <w:rsid w:val="007807B4"/>
    <w:rsid w:val="00780A8D"/>
    <w:rsid w:val="00780F3D"/>
    <w:rsid w:val="00781AB6"/>
    <w:rsid w:val="0078323F"/>
    <w:rsid w:val="00783511"/>
    <w:rsid w:val="007841D7"/>
    <w:rsid w:val="00786548"/>
    <w:rsid w:val="00786D96"/>
    <w:rsid w:val="00786F10"/>
    <w:rsid w:val="007871B7"/>
    <w:rsid w:val="00787508"/>
    <w:rsid w:val="0079019D"/>
    <w:rsid w:val="00790E60"/>
    <w:rsid w:val="00791564"/>
    <w:rsid w:val="00791712"/>
    <w:rsid w:val="007928DF"/>
    <w:rsid w:val="007928E9"/>
    <w:rsid w:val="00792E8B"/>
    <w:rsid w:val="007932F0"/>
    <w:rsid w:val="0079334C"/>
    <w:rsid w:val="007937FD"/>
    <w:rsid w:val="00793B3F"/>
    <w:rsid w:val="00793E31"/>
    <w:rsid w:val="007943F7"/>
    <w:rsid w:val="00794697"/>
    <w:rsid w:val="0079485C"/>
    <w:rsid w:val="00795063"/>
    <w:rsid w:val="00795150"/>
    <w:rsid w:val="00796A22"/>
    <w:rsid w:val="00796FC2"/>
    <w:rsid w:val="0079757E"/>
    <w:rsid w:val="0079784E"/>
    <w:rsid w:val="00797A60"/>
    <w:rsid w:val="00797E2F"/>
    <w:rsid w:val="007A0419"/>
    <w:rsid w:val="007A0A0E"/>
    <w:rsid w:val="007A0B3C"/>
    <w:rsid w:val="007A1233"/>
    <w:rsid w:val="007A167A"/>
    <w:rsid w:val="007A1B2F"/>
    <w:rsid w:val="007A24F2"/>
    <w:rsid w:val="007A284F"/>
    <w:rsid w:val="007A315C"/>
    <w:rsid w:val="007A3AA3"/>
    <w:rsid w:val="007A3F6B"/>
    <w:rsid w:val="007A44DF"/>
    <w:rsid w:val="007A4760"/>
    <w:rsid w:val="007A484D"/>
    <w:rsid w:val="007A5329"/>
    <w:rsid w:val="007A5841"/>
    <w:rsid w:val="007A62C0"/>
    <w:rsid w:val="007A69A0"/>
    <w:rsid w:val="007A69E9"/>
    <w:rsid w:val="007A6A18"/>
    <w:rsid w:val="007A6A6E"/>
    <w:rsid w:val="007A7063"/>
    <w:rsid w:val="007A743F"/>
    <w:rsid w:val="007A7796"/>
    <w:rsid w:val="007B08FD"/>
    <w:rsid w:val="007B0DFF"/>
    <w:rsid w:val="007B1416"/>
    <w:rsid w:val="007B157B"/>
    <w:rsid w:val="007B1663"/>
    <w:rsid w:val="007B1D02"/>
    <w:rsid w:val="007B2442"/>
    <w:rsid w:val="007B2CFF"/>
    <w:rsid w:val="007B2FF8"/>
    <w:rsid w:val="007B3788"/>
    <w:rsid w:val="007B463E"/>
    <w:rsid w:val="007B4862"/>
    <w:rsid w:val="007B4933"/>
    <w:rsid w:val="007B4D69"/>
    <w:rsid w:val="007B4FFA"/>
    <w:rsid w:val="007B555A"/>
    <w:rsid w:val="007B58B3"/>
    <w:rsid w:val="007B5F4C"/>
    <w:rsid w:val="007B61C4"/>
    <w:rsid w:val="007B6680"/>
    <w:rsid w:val="007B6DB3"/>
    <w:rsid w:val="007B6E72"/>
    <w:rsid w:val="007B7D61"/>
    <w:rsid w:val="007C04D4"/>
    <w:rsid w:val="007C0EDE"/>
    <w:rsid w:val="007C1A09"/>
    <w:rsid w:val="007C1BEC"/>
    <w:rsid w:val="007C1C64"/>
    <w:rsid w:val="007C20FC"/>
    <w:rsid w:val="007C21A9"/>
    <w:rsid w:val="007C26D2"/>
    <w:rsid w:val="007C32F6"/>
    <w:rsid w:val="007C34E0"/>
    <w:rsid w:val="007C4133"/>
    <w:rsid w:val="007C4503"/>
    <w:rsid w:val="007C56D3"/>
    <w:rsid w:val="007C57AB"/>
    <w:rsid w:val="007C5C0A"/>
    <w:rsid w:val="007C60FA"/>
    <w:rsid w:val="007C6C0F"/>
    <w:rsid w:val="007C6DEB"/>
    <w:rsid w:val="007C731C"/>
    <w:rsid w:val="007C7AE3"/>
    <w:rsid w:val="007D010C"/>
    <w:rsid w:val="007D073F"/>
    <w:rsid w:val="007D0C31"/>
    <w:rsid w:val="007D1264"/>
    <w:rsid w:val="007D17D5"/>
    <w:rsid w:val="007D2311"/>
    <w:rsid w:val="007D28B4"/>
    <w:rsid w:val="007D2BFE"/>
    <w:rsid w:val="007D32AA"/>
    <w:rsid w:val="007D40CA"/>
    <w:rsid w:val="007D48CB"/>
    <w:rsid w:val="007D4CB1"/>
    <w:rsid w:val="007D55B3"/>
    <w:rsid w:val="007D5B71"/>
    <w:rsid w:val="007D6075"/>
    <w:rsid w:val="007D6133"/>
    <w:rsid w:val="007D69DA"/>
    <w:rsid w:val="007D6F74"/>
    <w:rsid w:val="007D772A"/>
    <w:rsid w:val="007D794A"/>
    <w:rsid w:val="007D7A56"/>
    <w:rsid w:val="007E07D3"/>
    <w:rsid w:val="007E0B21"/>
    <w:rsid w:val="007E0CB1"/>
    <w:rsid w:val="007E335A"/>
    <w:rsid w:val="007E3AB6"/>
    <w:rsid w:val="007E3D3C"/>
    <w:rsid w:val="007E424C"/>
    <w:rsid w:val="007E4AB9"/>
    <w:rsid w:val="007E4D76"/>
    <w:rsid w:val="007E4ED1"/>
    <w:rsid w:val="007E506B"/>
    <w:rsid w:val="007E589E"/>
    <w:rsid w:val="007E68C4"/>
    <w:rsid w:val="007E6C00"/>
    <w:rsid w:val="007E7B4D"/>
    <w:rsid w:val="007F0440"/>
    <w:rsid w:val="007F075F"/>
    <w:rsid w:val="007F0DCC"/>
    <w:rsid w:val="007F117E"/>
    <w:rsid w:val="007F151D"/>
    <w:rsid w:val="007F1A8D"/>
    <w:rsid w:val="007F1CFE"/>
    <w:rsid w:val="007F348C"/>
    <w:rsid w:val="007F38DA"/>
    <w:rsid w:val="007F3B48"/>
    <w:rsid w:val="007F4709"/>
    <w:rsid w:val="007F48D9"/>
    <w:rsid w:val="007F4EA1"/>
    <w:rsid w:val="007F549B"/>
    <w:rsid w:val="007F596C"/>
    <w:rsid w:val="007F646C"/>
    <w:rsid w:val="007F6C8D"/>
    <w:rsid w:val="007F702E"/>
    <w:rsid w:val="007F7174"/>
    <w:rsid w:val="007F73CD"/>
    <w:rsid w:val="007F76E0"/>
    <w:rsid w:val="007F7E63"/>
    <w:rsid w:val="007F7FBB"/>
    <w:rsid w:val="00800975"/>
    <w:rsid w:val="00800CFC"/>
    <w:rsid w:val="00800F6E"/>
    <w:rsid w:val="00801142"/>
    <w:rsid w:val="0080332B"/>
    <w:rsid w:val="00803791"/>
    <w:rsid w:val="00803B4B"/>
    <w:rsid w:val="008040DF"/>
    <w:rsid w:val="00804437"/>
    <w:rsid w:val="008045D7"/>
    <w:rsid w:val="00804C8E"/>
    <w:rsid w:val="00805D93"/>
    <w:rsid w:val="008068DF"/>
    <w:rsid w:val="00806F64"/>
    <w:rsid w:val="00807445"/>
    <w:rsid w:val="00807883"/>
    <w:rsid w:val="0081041B"/>
    <w:rsid w:val="008116B8"/>
    <w:rsid w:val="00811996"/>
    <w:rsid w:val="008119DA"/>
    <w:rsid w:val="00811B33"/>
    <w:rsid w:val="00811C0B"/>
    <w:rsid w:val="00812506"/>
    <w:rsid w:val="008132E4"/>
    <w:rsid w:val="0081337E"/>
    <w:rsid w:val="008139B3"/>
    <w:rsid w:val="00813EC8"/>
    <w:rsid w:val="008142CA"/>
    <w:rsid w:val="00814B9E"/>
    <w:rsid w:val="00814CD6"/>
    <w:rsid w:val="00815680"/>
    <w:rsid w:val="008157B5"/>
    <w:rsid w:val="00815E01"/>
    <w:rsid w:val="00816405"/>
    <w:rsid w:val="00816F60"/>
    <w:rsid w:val="00817659"/>
    <w:rsid w:val="008206A8"/>
    <w:rsid w:val="008213EE"/>
    <w:rsid w:val="00822213"/>
    <w:rsid w:val="00822AFD"/>
    <w:rsid w:val="00822EA2"/>
    <w:rsid w:val="00823682"/>
    <w:rsid w:val="00823C07"/>
    <w:rsid w:val="00823C6C"/>
    <w:rsid w:val="00823E20"/>
    <w:rsid w:val="00824121"/>
    <w:rsid w:val="008241C1"/>
    <w:rsid w:val="00824CF9"/>
    <w:rsid w:val="00824D7B"/>
    <w:rsid w:val="008251D3"/>
    <w:rsid w:val="00825BAF"/>
    <w:rsid w:val="00826098"/>
    <w:rsid w:val="00826252"/>
    <w:rsid w:val="00826394"/>
    <w:rsid w:val="00826EE9"/>
    <w:rsid w:val="008277C4"/>
    <w:rsid w:val="00827C32"/>
    <w:rsid w:val="00830836"/>
    <w:rsid w:val="00830B7C"/>
    <w:rsid w:val="0083124E"/>
    <w:rsid w:val="00831F96"/>
    <w:rsid w:val="0083208E"/>
    <w:rsid w:val="008323CB"/>
    <w:rsid w:val="008325C2"/>
    <w:rsid w:val="0083261A"/>
    <w:rsid w:val="008337A6"/>
    <w:rsid w:val="00834281"/>
    <w:rsid w:val="008343F4"/>
    <w:rsid w:val="00834A46"/>
    <w:rsid w:val="00835410"/>
    <w:rsid w:val="00836464"/>
    <w:rsid w:val="008366F0"/>
    <w:rsid w:val="00836BF2"/>
    <w:rsid w:val="00836C17"/>
    <w:rsid w:val="00836DE1"/>
    <w:rsid w:val="008370C8"/>
    <w:rsid w:val="00837793"/>
    <w:rsid w:val="00840288"/>
    <w:rsid w:val="00840637"/>
    <w:rsid w:val="00840BC1"/>
    <w:rsid w:val="00841072"/>
    <w:rsid w:val="0084127E"/>
    <w:rsid w:val="008420E4"/>
    <w:rsid w:val="0084252C"/>
    <w:rsid w:val="00842D57"/>
    <w:rsid w:val="00842E7E"/>
    <w:rsid w:val="008434DA"/>
    <w:rsid w:val="0084351E"/>
    <w:rsid w:val="00843A72"/>
    <w:rsid w:val="00843E8F"/>
    <w:rsid w:val="00844054"/>
    <w:rsid w:val="0084543B"/>
    <w:rsid w:val="00845C9E"/>
    <w:rsid w:val="00845EC0"/>
    <w:rsid w:val="00846AF4"/>
    <w:rsid w:val="00846DB0"/>
    <w:rsid w:val="008473F7"/>
    <w:rsid w:val="00847A7A"/>
    <w:rsid w:val="008502CD"/>
    <w:rsid w:val="008504E3"/>
    <w:rsid w:val="008506D2"/>
    <w:rsid w:val="008507F7"/>
    <w:rsid w:val="008518E1"/>
    <w:rsid w:val="00851D8F"/>
    <w:rsid w:val="0085239F"/>
    <w:rsid w:val="0085247F"/>
    <w:rsid w:val="0085486E"/>
    <w:rsid w:val="00854D79"/>
    <w:rsid w:val="00854FF3"/>
    <w:rsid w:val="00855019"/>
    <w:rsid w:val="00855A23"/>
    <w:rsid w:val="0085660E"/>
    <w:rsid w:val="0085691E"/>
    <w:rsid w:val="00857AA5"/>
    <w:rsid w:val="00857CF5"/>
    <w:rsid w:val="00860012"/>
    <w:rsid w:val="008605D1"/>
    <w:rsid w:val="00860A0E"/>
    <w:rsid w:val="00860E61"/>
    <w:rsid w:val="008618D5"/>
    <w:rsid w:val="00861D9E"/>
    <w:rsid w:val="0086217E"/>
    <w:rsid w:val="0086259D"/>
    <w:rsid w:val="008633D7"/>
    <w:rsid w:val="00863712"/>
    <w:rsid w:val="00863AE5"/>
    <w:rsid w:val="00863D17"/>
    <w:rsid w:val="00864A44"/>
    <w:rsid w:val="00864FFC"/>
    <w:rsid w:val="008650C6"/>
    <w:rsid w:val="0086526D"/>
    <w:rsid w:val="008652A4"/>
    <w:rsid w:val="008657E6"/>
    <w:rsid w:val="00865AEC"/>
    <w:rsid w:val="00865B60"/>
    <w:rsid w:val="00866573"/>
    <w:rsid w:val="00866736"/>
    <w:rsid w:val="0086673D"/>
    <w:rsid w:val="00866A30"/>
    <w:rsid w:val="00866DC6"/>
    <w:rsid w:val="008670C8"/>
    <w:rsid w:val="008671DD"/>
    <w:rsid w:val="00867AC8"/>
    <w:rsid w:val="00870025"/>
    <w:rsid w:val="00871C48"/>
    <w:rsid w:val="00871F02"/>
    <w:rsid w:val="00872028"/>
    <w:rsid w:val="008727C5"/>
    <w:rsid w:val="008728CD"/>
    <w:rsid w:val="00872F8E"/>
    <w:rsid w:val="00873285"/>
    <w:rsid w:val="008732DB"/>
    <w:rsid w:val="008733C9"/>
    <w:rsid w:val="00873600"/>
    <w:rsid w:val="00874542"/>
    <w:rsid w:val="0087506E"/>
    <w:rsid w:val="00875C74"/>
    <w:rsid w:val="0087601D"/>
    <w:rsid w:val="00876AB4"/>
    <w:rsid w:val="00877B07"/>
    <w:rsid w:val="0088088A"/>
    <w:rsid w:val="00881F91"/>
    <w:rsid w:val="00882347"/>
    <w:rsid w:val="00883420"/>
    <w:rsid w:val="00884518"/>
    <w:rsid w:val="00884876"/>
    <w:rsid w:val="008852E8"/>
    <w:rsid w:val="008864FD"/>
    <w:rsid w:val="0088668E"/>
    <w:rsid w:val="008869AF"/>
    <w:rsid w:val="00886B9F"/>
    <w:rsid w:val="0088710D"/>
    <w:rsid w:val="00887FC8"/>
    <w:rsid w:val="00892194"/>
    <w:rsid w:val="00892623"/>
    <w:rsid w:val="008927F2"/>
    <w:rsid w:val="00892B47"/>
    <w:rsid w:val="00892F1B"/>
    <w:rsid w:val="00893B77"/>
    <w:rsid w:val="00894AED"/>
    <w:rsid w:val="00895728"/>
    <w:rsid w:val="00895AB8"/>
    <w:rsid w:val="008960AE"/>
    <w:rsid w:val="00896A6A"/>
    <w:rsid w:val="00897423"/>
    <w:rsid w:val="00897669"/>
    <w:rsid w:val="00897A80"/>
    <w:rsid w:val="008A0085"/>
    <w:rsid w:val="008A011D"/>
    <w:rsid w:val="008A0312"/>
    <w:rsid w:val="008A0C1E"/>
    <w:rsid w:val="008A0CAF"/>
    <w:rsid w:val="008A0CB3"/>
    <w:rsid w:val="008A1344"/>
    <w:rsid w:val="008A1A31"/>
    <w:rsid w:val="008A2189"/>
    <w:rsid w:val="008A30F8"/>
    <w:rsid w:val="008A374A"/>
    <w:rsid w:val="008A39E4"/>
    <w:rsid w:val="008A40A8"/>
    <w:rsid w:val="008A435E"/>
    <w:rsid w:val="008A5312"/>
    <w:rsid w:val="008A5403"/>
    <w:rsid w:val="008A5C7B"/>
    <w:rsid w:val="008A5D1D"/>
    <w:rsid w:val="008A6870"/>
    <w:rsid w:val="008A6D56"/>
    <w:rsid w:val="008A6FD8"/>
    <w:rsid w:val="008A72E5"/>
    <w:rsid w:val="008B02CA"/>
    <w:rsid w:val="008B0F13"/>
    <w:rsid w:val="008B12EF"/>
    <w:rsid w:val="008B20F8"/>
    <w:rsid w:val="008B27F2"/>
    <w:rsid w:val="008B4AA5"/>
    <w:rsid w:val="008B5C70"/>
    <w:rsid w:val="008B5FEE"/>
    <w:rsid w:val="008B6CA4"/>
    <w:rsid w:val="008B6CCC"/>
    <w:rsid w:val="008B757B"/>
    <w:rsid w:val="008C0114"/>
    <w:rsid w:val="008C02BD"/>
    <w:rsid w:val="008C03FB"/>
    <w:rsid w:val="008C0788"/>
    <w:rsid w:val="008C0E88"/>
    <w:rsid w:val="008C112E"/>
    <w:rsid w:val="008C2B51"/>
    <w:rsid w:val="008C41AD"/>
    <w:rsid w:val="008C4728"/>
    <w:rsid w:val="008C521E"/>
    <w:rsid w:val="008C57DA"/>
    <w:rsid w:val="008C57ED"/>
    <w:rsid w:val="008C5AA5"/>
    <w:rsid w:val="008C7177"/>
    <w:rsid w:val="008C79AA"/>
    <w:rsid w:val="008C7DFF"/>
    <w:rsid w:val="008D0C77"/>
    <w:rsid w:val="008D138A"/>
    <w:rsid w:val="008D16FE"/>
    <w:rsid w:val="008D1ACB"/>
    <w:rsid w:val="008D238C"/>
    <w:rsid w:val="008D24F2"/>
    <w:rsid w:val="008D2DA2"/>
    <w:rsid w:val="008D2F25"/>
    <w:rsid w:val="008D35E9"/>
    <w:rsid w:val="008D3795"/>
    <w:rsid w:val="008D3DA1"/>
    <w:rsid w:val="008D3EF0"/>
    <w:rsid w:val="008D43B6"/>
    <w:rsid w:val="008D479F"/>
    <w:rsid w:val="008D4B9B"/>
    <w:rsid w:val="008D4E0C"/>
    <w:rsid w:val="008D5895"/>
    <w:rsid w:val="008D5BC6"/>
    <w:rsid w:val="008D6314"/>
    <w:rsid w:val="008D6433"/>
    <w:rsid w:val="008D6F99"/>
    <w:rsid w:val="008D7043"/>
    <w:rsid w:val="008D76E2"/>
    <w:rsid w:val="008D7E81"/>
    <w:rsid w:val="008E1141"/>
    <w:rsid w:val="008E144B"/>
    <w:rsid w:val="008E24D8"/>
    <w:rsid w:val="008E27AE"/>
    <w:rsid w:val="008E378F"/>
    <w:rsid w:val="008E399E"/>
    <w:rsid w:val="008E3D34"/>
    <w:rsid w:val="008E43A0"/>
    <w:rsid w:val="008E46DC"/>
    <w:rsid w:val="008E4716"/>
    <w:rsid w:val="008E4AFF"/>
    <w:rsid w:val="008E4DDA"/>
    <w:rsid w:val="008E4E3C"/>
    <w:rsid w:val="008E524B"/>
    <w:rsid w:val="008E667C"/>
    <w:rsid w:val="008E6B68"/>
    <w:rsid w:val="008E6DE9"/>
    <w:rsid w:val="008E74F9"/>
    <w:rsid w:val="008E7B91"/>
    <w:rsid w:val="008F10FF"/>
    <w:rsid w:val="008F1A37"/>
    <w:rsid w:val="008F23A6"/>
    <w:rsid w:val="008F2A83"/>
    <w:rsid w:val="008F2BEC"/>
    <w:rsid w:val="008F30F3"/>
    <w:rsid w:val="008F3393"/>
    <w:rsid w:val="008F413A"/>
    <w:rsid w:val="008F52EA"/>
    <w:rsid w:val="008F5365"/>
    <w:rsid w:val="008F562F"/>
    <w:rsid w:val="008F6A48"/>
    <w:rsid w:val="008F75E1"/>
    <w:rsid w:val="008F7616"/>
    <w:rsid w:val="008F7A31"/>
    <w:rsid w:val="008F7D2F"/>
    <w:rsid w:val="0090093D"/>
    <w:rsid w:val="009010A9"/>
    <w:rsid w:val="009014F1"/>
    <w:rsid w:val="009028E8"/>
    <w:rsid w:val="00902BD0"/>
    <w:rsid w:val="009033AB"/>
    <w:rsid w:val="00903BE3"/>
    <w:rsid w:val="00904164"/>
    <w:rsid w:val="00904D0D"/>
    <w:rsid w:val="00904EA3"/>
    <w:rsid w:val="00905417"/>
    <w:rsid w:val="00905B79"/>
    <w:rsid w:val="009067B5"/>
    <w:rsid w:val="00906A0F"/>
    <w:rsid w:val="00906A46"/>
    <w:rsid w:val="00907020"/>
    <w:rsid w:val="009072A9"/>
    <w:rsid w:val="00907BB5"/>
    <w:rsid w:val="00910D22"/>
    <w:rsid w:val="009111A8"/>
    <w:rsid w:val="00911214"/>
    <w:rsid w:val="009118F7"/>
    <w:rsid w:val="009119BD"/>
    <w:rsid w:val="00911B84"/>
    <w:rsid w:val="00911DC0"/>
    <w:rsid w:val="00912558"/>
    <w:rsid w:val="00912781"/>
    <w:rsid w:val="00912917"/>
    <w:rsid w:val="0091311B"/>
    <w:rsid w:val="009135F9"/>
    <w:rsid w:val="009139C7"/>
    <w:rsid w:val="0091436B"/>
    <w:rsid w:val="00914ED4"/>
    <w:rsid w:val="00915A32"/>
    <w:rsid w:val="009165F7"/>
    <w:rsid w:val="009166D6"/>
    <w:rsid w:val="00916AF0"/>
    <w:rsid w:val="00916BDB"/>
    <w:rsid w:val="00916D54"/>
    <w:rsid w:val="00916DB1"/>
    <w:rsid w:val="00916FE1"/>
    <w:rsid w:val="00917F72"/>
    <w:rsid w:val="009206EC"/>
    <w:rsid w:val="00920AC9"/>
    <w:rsid w:val="00920FF8"/>
    <w:rsid w:val="00921372"/>
    <w:rsid w:val="0092147E"/>
    <w:rsid w:val="009215F3"/>
    <w:rsid w:val="00922575"/>
    <w:rsid w:val="00923264"/>
    <w:rsid w:val="00923BCF"/>
    <w:rsid w:val="00923CE5"/>
    <w:rsid w:val="00925631"/>
    <w:rsid w:val="009257B7"/>
    <w:rsid w:val="00925D00"/>
    <w:rsid w:val="009261D8"/>
    <w:rsid w:val="00926EC6"/>
    <w:rsid w:val="0093065C"/>
    <w:rsid w:val="00930E15"/>
    <w:rsid w:val="009315E4"/>
    <w:rsid w:val="009318AD"/>
    <w:rsid w:val="00931A3C"/>
    <w:rsid w:val="00931D97"/>
    <w:rsid w:val="009327BB"/>
    <w:rsid w:val="00933854"/>
    <w:rsid w:val="00933D8E"/>
    <w:rsid w:val="0093447A"/>
    <w:rsid w:val="00934FBD"/>
    <w:rsid w:val="00935741"/>
    <w:rsid w:val="00935A7A"/>
    <w:rsid w:val="00936037"/>
    <w:rsid w:val="00936F9F"/>
    <w:rsid w:val="0093724F"/>
    <w:rsid w:val="0094059D"/>
    <w:rsid w:val="00940BE8"/>
    <w:rsid w:val="00940D9C"/>
    <w:rsid w:val="00941246"/>
    <w:rsid w:val="00941A31"/>
    <w:rsid w:val="0094235E"/>
    <w:rsid w:val="00942444"/>
    <w:rsid w:val="00942743"/>
    <w:rsid w:val="009427F5"/>
    <w:rsid w:val="00942B35"/>
    <w:rsid w:val="00942D88"/>
    <w:rsid w:val="00943B68"/>
    <w:rsid w:val="00943E65"/>
    <w:rsid w:val="00944D5D"/>
    <w:rsid w:val="009452EC"/>
    <w:rsid w:val="00945814"/>
    <w:rsid w:val="00945DF8"/>
    <w:rsid w:val="0094664E"/>
    <w:rsid w:val="009510EB"/>
    <w:rsid w:val="00951922"/>
    <w:rsid w:val="00951AC4"/>
    <w:rsid w:val="00951FDC"/>
    <w:rsid w:val="00952AE3"/>
    <w:rsid w:val="00953301"/>
    <w:rsid w:val="009538F0"/>
    <w:rsid w:val="009539FB"/>
    <w:rsid w:val="009541A6"/>
    <w:rsid w:val="009541D3"/>
    <w:rsid w:val="009546E2"/>
    <w:rsid w:val="00955CAA"/>
    <w:rsid w:val="00955E81"/>
    <w:rsid w:val="009568C9"/>
    <w:rsid w:val="00956E6B"/>
    <w:rsid w:val="00957453"/>
    <w:rsid w:val="009574AF"/>
    <w:rsid w:val="00957B64"/>
    <w:rsid w:val="00957D04"/>
    <w:rsid w:val="0096109D"/>
    <w:rsid w:val="00961E35"/>
    <w:rsid w:val="00962E0C"/>
    <w:rsid w:val="0096345E"/>
    <w:rsid w:val="00963920"/>
    <w:rsid w:val="00963A6B"/>
    <w:rsid w:val="00963AAB"/>
    <w:rsid w:val="009647A8"/>
    <w:rsid w:val="009649B3"/>
    <w:rsid w:val="00964E75"/>
    <w:rsid w:val="00965EAE"/>
    <w:rsid w:val="009667B8"/>
    <w:rsid w:val="00966D6A"/>
    <w:rsid w:val="00966FDA"/>
    <w:rsid w:val="009671E2"/>
    <w:rsid w:val="00967AF3"/>
    <w:rsid w:val="009706EF"/>
    <w:rsid w:val="00971408"/>
    <w:rsid w:val="00971E91"/>
    <w:rsid w:val="00971FB1"/>
    <w:rsid w:val="00973D20"/>
    <w:rsid w:val="009743FB"/>
    <w:rsid w:val="00974BCF"/>
    <w:rsid w:val="00975464"/>
    <w:rsid w:val="00976AE9"/>
    <w:rsid w:val="00976B1A"/>
    <w:rsid w:val="00977106"/>
    <w:rsid w:val="009773E5"/>
    <w:rsid w:val="0097742B"/>
    <w:rsid w:val="00977544"/>
    <w:rsid w:val="00977A58"/>
    <w:rsid w:val="00977D4F"/>
    <w:rsid w:val="00977EE4"/>
    <w:rsid w:val="00980A6D"/>
    <w:rsid w:val="00981112"/>
    <w:rsid w:val="00981FFC"/>
    <w:rsid w:val="0098273C"/>
    <w:rsid w:val="009836B3"/>
    <w:rsid w:val="00983E83"/>
    <w:rsid w:val="009842E9"/>
    <w:rsid w:val="009852B9"/>
    <w:rsid w:val="00985A69"/>
    <w:rsid w:val="00986590"/>
    <w:rsid w:val="00986716"/>
    <w:rsid w:val="00986E08"/>
    <w:rsid w:val="0098769E"/>
    <w:rsid w:val="009876E9"/>
    <w:rsid w:val="00987B9A"/>
    <w:rsid w:val="009906F6"/>
    <w:rsid w:val="009918D1"/>
    <w:rsid w:val="00991916"/>
    <w:rsid w:val="00991CCF"/>
    <w:rsid w:val="00991E81"/>
    <w:rsid w:val="00992BB6"/>
    <w:rsid w:val="00992CD0"/>
    <w:rsid w:val="009937B7"/>
    <w:rsid w:val="009937BD"/>
    <w:rsid w:val="009938F6"/>
    <w:rsid w:val="00993BE5"/>
    <w:rsid w:val="00993EB6"/>
    <w:rsid w:val="00993EBB"/>
    <w:rsid w:val="00994246"/>
    <w:rsid w:val="0099425B"/>
    <w:rsid w:val="00994EA1"/>
    <w:rsid w:val="00994EE3"/>
    <w:rsid w:val="00995224"/>
    <w:rsid w:val="00995875"/>
    <w:rsid w:val="00995C08"/>
    <w:rsid w:val="00995EAA"/>
    <w:rsid w:val="00996287"/>
    <w:rsid w:val="00996936"/>
    <w:rsid w:val="00996C34"/>
    <w:rsid w:val="00996C87"/>
    <w:rsid w:val="00997C94"/>
    <w:rsid w:val="009A073C"/>
    <w:rsid w:val="009A195C"/>
    <w:rsid w:val="009A1C1F"/>
    <w:rsid w:val="009A2044"/>
    <w:rsid w:val="009A23FF"/>
    <w:rsid w:val="009A3436"/>
    <w:rsid w:val="009A3816"/>
    <w:rsid w:val="009A3E58"/>
    <w:rsid w:val="009A5290"/>
    <w:rsid w:val="009A5696"/>
    <w:rsid w:val="009A580B"/>
    <w:rsid w:val="009A5B89"/>
    <w:rsid w:val="009A5CC8"/>
    <w:rsid w:val="009A5D73"/>
    <w:rsid w:val="009A706B"/>
    <w:rsid w:val="009A71F9"/>
    <w:rsid w:val="009A7B19"/>
    <w:rsid w:val="009A7CC1"/>
    <w:rsid w:val="009A7E94"/>
    <w:rsid w:val="009B067E"/>
    <w:rsid w:val="009B0C67"/>
    <w:rsid w:val="009B10DE"/>
    <w:rsid w:val="009B2304"/>
    <w:rsid w:val="009B2388"/>
    <w:rsid w:val="009B2C08"/>
    <w:rsid w:val="009B2C93"/>
    <w:rsid w:val="009B3365"/>
    <w:rsid w:val="009B3838"/>
    <w:rsid w:val="009B3C69"/>
    <w:rsid w:val="009B3D34"/>
    <w:rsid w:val="009B4649"/>
    <w:rsid w:val="009B4957"/>
    <w:rsid w:val="009B4EA5"/>
    <w:rsid w:val="009B5EFE"/>
    <w:rsid w:val="009B620C"/>
    <w:rsid w:val="009B6F0F"/>
    <w:rsid w:val="009B74E4"/>
    <w:rsid w:val="009B7D02"/>
    <w:rsid w:val="009C147E"/>
    <w:rsid w:val="009C398B"/>
    <w:rsid w:val="009C3AA0"/>
    <w:rsid w:val="009C40F0"/>
    <w:rsid w:val="009C4168"/>
    <w:rsid w:val="009C59ED"/>
    <w:rsid w:val="009C5A31"/>
    <w:rsid w:val="009C64F0"/>
    <w:rsid w:val="009C6877"/>
    <w:rsid w:val="009C7D86"/>
    <w:rsid w:val="009D00ED"/>
    <w:rsid w:val="009D01D2"/>
    <w:rsid w:val="009D0F36"/>
    <w:rsid w:val="009D108D"/>
    <w:rsid w:val="009D16C8"/>
    <w:rsid w:val="009D1C9E"/>
    <w:rsid w:val="009D1D38"/>
    <w:rsid w:val="009D3430"/>
    <w:rsid w:val="009D3B01"/>
    <w:rsid w:val="009D42B7"/>
    <w:rsid w:val="009D42D1"/>
    <w:rsid w:val="009D43AB"/>
    <w:rsid w:val="009D4B52"/>
    <w:rsid w:val="009D4E7D"/>
    <w:rsid w:val="009D5E9F"/>
    <w:rsid w:val="009D6021"/>
    <w:rsid w:val="009D62C6"/>
    <w:rsid w:val="009D643E"/>
    <w:rsid w:val="009D6590"/>
    <w:rsid w:val="009D6E35"/>
    <w:rsid w:val="009D6FA6"/>
    <w:rsid w:val="009D7820"/>
    <w:rsid w:val="009D7922"/>
    <w:rsid w:val="009D7E2D"/>
    <w:rsid w:val="009D7E5C"/>
    <w:rsid w:val="009D7FCB"/>
    <w:rsid w:val="009E0016"/>
    <w:rsid w:val="009E0750"/>
    <w:rsid w:val="009E0DF9"/>
    <w:rsid w:val="009E0ECE"/>
    <w:rsid w:val="009E13B8"/>
    <w:rsid w:val="009E14A6"/>
    <w:rsid w:val="009E14AF"/>
    <w:rsid w:val="009E1B81"/>
    <w:rsid w:val="009E1C65"/>
    <w:rsid w:val="009E1DF0"/>
    <w:rsid w:val="009E22E9"/>
    <w:rsid w:val="009E26DF"/>
    <w:rsid w:val="009E36B8"/>
    <w:rsid w:val="009E3AA2"/>
    <w:rsid w:val="009E3F06"/>
    <w:rsid w:val="009E3F59"/>
    <w:rsid w:val="009E3FF8"/>
    <w:rsid w:val="009E406E"/>
    <w:rsid w:val="009E4578"/>
    <w:rsid w:val="009E4734"/>
    <w:rsid w:val="009E4FA0"/>
    <w:rsid w:val="009E5F87"/>
    <w:rsid w:val="009E7857"/>
    <w:rsid w:val="009F00D5"/>
    <w:rsid w:val="009F0830"/>
    <w:rsid w:val="009F12C7"/>
    <w:rsid w:val="009F1BF3"/>
    <w:rsid w:val="009F2784"/>
    <w:rsid w:val="009F2C7D"/>
    <w:rsid w:val="009F2CD5"/>
    <w:rsid w:val="009F31D9"/>
    <w:rsid w:val="009F379A"/>
    <w:rsid w:val="009F3A56"/>
    <w:rsid w:val="009F49C6"/>
    <w:rsid w:val="009F4B7C"/>
    <w:rsid w:val="009F5A36"/>
    <w:rsid w:val="009F66F3"/>
    <w:rsid w:val="009F6925"/>
    <w:rsid w:val="009F6C6C"/>
    <w:rsid w:val="009F6CE8"/>
    <w:rsid w:val="009F6F4C"/>
    <w:rsid w:val="009F79FC"/>
    <w:rsid w:val="00A001CD"/>
    <w:rsid w:val="00A0096F"/>
    <w:rsid w:val="00A00B58"/>
    <w:rsid w:val="00A011D0"/>
    <w:rsid w:val="00A013EE"/>
    <w:rsid w:val="00A01CDE"/>
    <w:rsid w:val="00A03519"/>
    <w:rsid w:val="00A03B6E"/>
    <w:rsid w:val="00A046B3"/>
    <w:rsid w:val="00A0480A"/>
    <w:rsid w:val="00A04ABC"/>
    <w:rsid w:val="00A04EC3"/>
    <w:rsid w:val="00A05307"/>
    <w:rsid w:val="00A06028"/>
    <w:rsid w:val="00A073A9"/>
    <w:rsid w:val="00A077AC"/>
    <w:rsid w:val="00A10422"/>
    <w:rsid w:val="00A120E1"/>
    <w:rsid w:val="00A12187"/>
    <w:rsid w:val="00A135C4"/>
    <w:rsid w:val="00A13ADC"/>
    <w:rsid w:val="00A13B12"/>
    <w:rsid w:val="00A14945"/>
    <w:rsid w:val="00A14ABB"/>
    <w:rsid w:val="00A14F36"/>
    <w:rsid w:val="00A15014"/>
    <w:rsid w:val="00A15109"/>
    <w:rsid w:val="00A16E6F"/>
    <w:rsid w:val="00A1729F"/>
    <w:rsid w:val="00A17611"/>
    <w:rsid w:val="00A17E0C"/>
    <w:rsid w:val="00A201C8"/>
    <w:rsid w:val="00A203B9"/>
    <w:rsid w:val="00A2080B"/>
    <w:rsid w:val="00A20992"/>
    <w:rsid w:val="00A20A17"/>
    <w:rsid w:val="00A20C34"/>
    <w:rsid w:val="00A218DE"/>
    <w:rsid w:val="00A21A48"/>
    <w:rsid w:val="00A23148"/>
    <w:rsid w:val="00A2346F"/>
    <w:rsid w:val="00A23767"/>
    <w:rsid w:val="00A23979"/>
    <w:rsid w:val="00A239CF"/>
    <w:rsid w:val="00A23BCD"/>
    <w:rsid w:val="00A243EF"/>
    <w:rsid w:val="00A24931"/>
    <w:rsid w:val="00A25B8D"/>
    <w:rsid w:val="00A26203"/>
    <w:rsid w:val="00A270ED"/>
    <w:rsid w:val="00A2798D"/>
    <w:rsid w:val="00A3024C"/>
    <w:rsid w:val="00A308B7"/>
    <w:rsid w:val="00A30CDE"/>
    <w:rsid w:val="00A31B48"/>
    <w:rsid w:val="00A31FFE"/>
    <w:rsid w:val="00A3216E"/>
    <w:rsid w:val="00A32335"/>
    <w:rsid w:val="00A32E36"/>
    <w:rsid w:val="00A32E96"/>
    <w:rsid w:val="00A32FB2"/>
    <w:rsid w:val="00A3314A"/>
    <w:rsid w:val="00A3381D"/>
    <w:rsid w:val="00A3398B"/>
    <w:rsid w:val="00A33C1A"/>
    <w:rsid w:val="00A340F3"/>
    <w:rsid w:val="00A34297"/>
    <w:rsid w:val="00A34889"/>
    <w:rsid w:val="00A34E19"/>
    <w:rsid w:val="00A354F5"/>
    <w:rsid w:val="00A3589A"/>
    <w:rsid w:val="00A35F32"/>
    <w:rsid w:val="00A362EE"/>
    <w:rsid w:val="00A36E80"/>
    <w:rsid w:val="00A3703C"/>
    <w:rsid w:val="00A401AA"/>
    <w:rsid w:val="00A40216"/>
    <w:rsid w:val="00A403A9"/>
    <w:rsid w:val="00A4075D"/>
    <w:rsid w:val="00A40AF5"/>
    <w:rsid w:val="00A41445"/>
    <w:rsid w:val="00A417A4"/>
    <w:rsid w:val="00A4194B"/>
    <w:rsid w:val="00A41AA3"/>
    <w:rsid w:val="00A41B83"/>
    <w:rsid w:val="00A41E40"/>
    <w:rsid w:val="00A42B95"/>
    <w:rsid w:val="00A42D8D"/>
    <w:rsid w:val="00A42F5A"/>
    <w:rsid w:val="00A43296"/>
    <w:rsid w:val="00A43D28"/>
    <w:rsid w:val="00A445B1"/>
    <w:rsid w:val="00A45952"/>
    <w:rsid w:val="00A45D7F"/>
    <w:rsid w:val="00A45FA9"/>
    <w:rsid w:val="00A465A2"/>
    <w:rsid w:val="00A46B0E"/>
    <w:rsid w:val="00A46F0E"/>
    <w:rsid w:val="00A46F7B"/>
    <w:rsid w:val="00A47212"/>
    <w:rsid w:val="00A47989"/>
    <w:rsid w:val="00A47A60"/>
    <w:rsid w:val="00A502DD"/>
    <w:rsid w:val="00A50311"/>
    <w:rsid w:val="00A5048E"/>
    <w:rsid w:val="00A50A8D"/>
    <w:rsid w:val="00A512F9"/>
    <w:rsid w:val="00A522FD"/>
    <w:rsid w:val="00A52651"/>
    <w:rsid w:val="00A5265D"/>
    <w:rsid w:val="00A52C58"/>
    <w:rsid w:val="00A52F41"/>
    <w:rsid w:val="00A53401"/>
    <w:rsid w:val="00A534D5"/>
    <w:rsid w:val="00A5397D"/>
    <w:rsid w:val="00A53D18"/>
    <w:rsid w:val="00A53E16"/>
    <w:rsid w:val="00A54791"/>
    <w:rsid w:val="00A54D46"/>
    <w:rsid w:val="00A54F76"/>
    <w:rsid w:val="00A54F95"/>
    <w:rsid w:val="00A55D52"/>
    <w:rsid w:val="00A561D4"/>
    <w:rsid w:val="00A56510"/>
    <w:rsid w:val="00A5692E"/>
    <w:rsid w:val="00A56AEE"/>
    <w:rsid w:val="00A56B50"/>
    <w:rsid w:val="00A56F34"/>
    <w:rsid w:val="00A57939"/>
    <w:rsid w:val="00A57A2B"/>
    <w:rsid w:val="00A57BE6"/>
    <w:rsid w:val="00A57D02"/>
    <w:rsid w:val="00A57DC5"/>
    <w:rsid w:val="00A57F7D"/>
    <w:rsid w:val="00A60308"/>
    <w:rsid w:val="00A6097D"/>
    <w:rsid w:val="00A60E5B"/>
    <w:rsid w:val="00A61D42"/>
    <w:rsid w:val="00A62155"/>
    <w:rsid w:val="00A62BEB"/>
    <w:rsid w:val="00A62CF0"/>
    <w:rsid w:val="00A63356"/>
    <w:rsid w:val="00A64026"/>
    <w:rsid w:val="00A64104"/>
    <w:rsid w:val="00A64233"/>
    <w:rsid w:val="00A64364"/>
    <w:rsid w:val="00A64A14"/>
    <w:rsid w:val="00A64BBC"/>
    <w:rsid w:val="00A64EE5"/>
    <w:rsid w:val="00A64FDB"/>
    <w:rsid w:val="00A651A7"/>
    <w:rsid w:val="00A656B5"/>
    <w:rsid w:val="00A656BD"/>
    <w:rsid w:val="00A658EB"/>
    <w:rsid w:val="00A660A1"/>
    <w:rsid w:val="00A662BF"/>
    <w:rsid w:val="00A667AC"/>
    <w:rsid w:val="00A66D95"/>
    <w:rsid w:val="00A66FB3"/>
    <w:rsid w:val="00A676B7"/>
    <w:rsid w:val="00A70877"/>
    <w:rsid w:val="00A71218"/>
    <w:rsid w:val="00A713B5"/>
    <w:rsid w:val="00A7162A"/>
    <w:rsid w:val="00A71FB4"/>
    <w:rsid w:val="00A7222D"/>
    <w:rsid w:val="00A72F0A"/>
    <w:rsid w:val="00A72F30"/>
    <w:rsid w:val="00A747F3"/>
    <w:rsid w:val="00A75638"/>
    <w:rsid w:val="00A762E9"/>
    <w:rsid w:val="00A7631D"/>
    <w:rsid w:val="00A7673B"/>
    <w:rsid w:val="00A7706C"/>
    <w:rsid w:val="00A80BC8"/>
    <w:rsid w:val="00A80EF6"/>
    <w:rsid w:val="00A810C9"/>
    <w:rsid w:val="00A81572"/>
    <w:rsid w:val="00A81AC6"/>
    <w:rsid w:val="00A81E39"/>
    <w:rsid w:val="00A823CC"/>
    <w:rsid w:val="00A83100"/>
    <w:rsid w:val="00A841E4"/>
    <w:rsid w:val="00A84296"/>
    <w:rsid w:val="00A84808"/>
    <w:rsid w:val="00A84DB7"/>
    <w:rsid w:val="00A85039"/>
    <w:rsid w:val="00A85387"/>
    <w:rsid w:val="00A854A8"/>
    <w:rsid w:val="00A861F3"/>
    <w:rsid w:val="00A87B58"/>
    <w:rsid w:val="00A87F63"/>
    <w:rsid w:val="00A902F2"/>
    <w:rsid w:val="00A91840"/>
    <w:rsid w:val="00A9211C"/>
    <w:rsid w:val="00A921BD"/>
    <w:rsid w:val="00A92C4A"/>
    <w:rsid w:val="00A93670"/>
    <w:rsid w:val="00A938EA"/>
    <w:rsid w:val="00A93F42"/>
    <w:rsid w:val="00A944F3"/>
    <w:rsid w:val="00A9451F"/>
    <w:rsid w:val="00A9577D"/>
    <w:rsid w:val="00A95AE9"/>
    <w:rsid w:val="00A960DB"/>
    <w:rsid w:val="00A960DE"/>
    <w:rsid w:val="00A96130"/>
    <w:rsid w:val="00A96702"/>
    <w:rsid w:val="00A96D9A"/>
    <w:rsid w:val="00A970F7"/>
    <w:rsid w:val="00A97291"/>
    <w:rsid w:val="00A97C91"/>
    <w:rsid w:val="00A97E0E"/>
    <w:rsid w:val="00A97E1D"/>
    <w:rsid w:val="00A97EFD"/>
    <w:rsid w:val="00AA0069"/>
    <w:rsid w:val="00AA02E1"/>
    <w:rsid w:val="00AA0442"/>
    <w:rsid w:val="00AA13C4"/>
    <w:rsid w:val="00AA145D"/>
    <w:rsid w:val="00AA1E53"/>
    <w:rsid w:val="00AA2021"/>
    <w:rsid w:val="00AA2831"/>
    <w:rsid w:val="00AA331C"/>
    <w:rsid w:val="00AA3555"/>
    <w:rsid w:val="00AA36C0"/>
    <w:rsid w:val="00AA4F87"/>
    <w:rsid w:val="00AA5895"/>
    <w:rsid w:val="00AA6195"/>
    <w:rsid w:val="00AA6314"/>
    <w:rsid w:val="00AA6402"/>
    <w:rsid w:val="00AA648F"/>
    <w:rsid w:val="00AA655A"/>
    <w:rsid w:val="00AB018B"/>
    <w:rsid w:val="00AB02B7"/>
    <w:rsid w:val="00AB0925"/>
    <w:rsid w:val="00AB14C6"/>
    <w:rsid w:val="00AB17C9"/>
    <w:rsid w:val="00AB27B0"/>
    <w:rsid w:val="00AB3253"/>
    <w:rsid w:val="00AB345C"/>
    <w:rsid w:val="00AB3B02"/>
    <w:rsid w:val="00AB42FD"/>
    <w:rsid w:val="00AB4E4E"/>
    <w:rsid w:val="00AB54AD"/>
    <w:rsid w:val="00AB5AA3"/>
    <w:rsid w:val="00AB63F3"/>
    <w:rsid w:val="00AB6517"/>
    <w:rsid w:val="00AB6CA1"/>
    <w:rsid w:val="00AB7DDA"/>
    <w:rsid w:val="00AC06C4"/>
    <w:rsid w:val="00AC0846"/>
    <w:rsid w:val="00AC16D5"/>
    <w:rsid w:val="00AC1B16"/>
    <w:rsid w:val="00AC1F17"/>
    <w:rsid w:val="00AC1F22"/>
    <w:rsid w:val="00AC2328"/>
    <w:rsid w:val="00AC2CBA"/>
    <w:rsid w:val="00AC3A7D"/>
    <w:rsid w:val="00AC3ACC"/>
    <w:rsid w:val="00AC3DAD"/>
    <w:rsid w:val="00AC4F7D"/>
    <w:rsid w:val="00AC5667"/>
    <w:rsid w:val="00AC6055"/>
    <w:rsid w:val="00AC61E1"/>
    <w:rsid w:val="00AC6C37"/>
    <w:rsid w:val="00AC6DDA"/>
    <w:rsid w:val="00AD0A14"/>
    <w:rsid w:val="00AD1882"/>
    <w:rsid w:val="00AD1C9F"/>
    <w:rsid w:val="00AD304F"/>
    <w:rsid w:val="00AD31ED"/>
    <w:rsid w:val="00AD3836"/>
    <w:rsid w:val="00AD3936"/>
    <w:rsid w:val="00AD3DF6"/>
    <w:rsid w:val="00AD3EBA"/>
    <w:rsid w:val="00AD4512"/>
    <w:rsid w:val="00AD4541"/>
    <w:rsid w:val="00AD5C16"/>
    <w:rsid w:val="00AD6768"/>
    <w:rsid w:val="00AD73B4"/>
    <w:rsid w:val="00AD74DE"/>
    <w:rsid w:val="00AD7544"/>
    <w:rsid w:val="00AD7890"/>
    <w:rsid w:val="00AD7D72"/>
    <w:rsid w:val="00AE016F"/>
    <w:rsid w:val="00AE0645"/>
    <w:rsid w:val="00AE14DD"/>
    <w:rsid w:val="00AE1740"/>
    <w:rsid w:val="00AE1D1D"/>
    <w:rsid w:val="00AE1E3D"/>
    <w:rsid w:val="00AE200F"/>
    <w:rsid w:val="00AE2554"/>
    <w:rsid w:val="00AE26EA"/>
    <w:rsid w:val="00AE2921"/>
    <w:rsid w:val="00AE2FF7"/>
    <w:rsid w:val="00AE3C8F"/>
    <w:rsid w:val="00AE3F01"/>
    <w:rsid w:val="00AE453B"/>
    <w:rsid w:val="00AE5169"/>
    <w:rsid w:val="00AE56E2"/>
    <w:rsid w:val="00AE5AC1"/>
    <w:rsid w:val="00AE5B31"/>
    <w:rsid w:val="00AE616C"/>
    <w:rsid w:val="00AE6560"/>
    <w:rsid w:val="00AE6C31"/>
    <w:rsid w:val="00AE6C4B"/>
    <w:rsid w:val="00AE70EB"/>
    <w:rsid w:val="00AF020F"/>
    <w:rsid w:val="00AF0236"/>
    <w:rsid w:val="00AF0ECB"/>
    <w:rsid w:val="00AF1098"/>
    <w:rsid w:val="00AF12D7"/>
    <w:rsid w:val="00AF1A0A"/>
    <w:rsid w:val="00AF266D"/>
    <w:rsid w:val="00AF355D"/>
    <w:rsid w:val="00AF35D2"/>
    <w:rsid w:val="00AF3C07"/>
    <w:rsid w:val="00AF41EC"/>
    <w:rsid w:val="00AF4215"/>
    <w:rsid w:val="00AF464D"/>
    <w:rsid w:val="00AF4985"/>
    <w:rsid w:val="00AF5052"/>
    <w:rsid w:val="00AF5935"/>
    <w:rsid w:val="00AF5F49"/>
    <w:rsid w:val="00AF6EEC"/>
    <w:rsid w:val="00B000C1"/>
    <w:rsid w:val="00B00A72"/>
    <w:rsid w:val="00B011DB"/>
    <w:rsid w:val="00B01EA8"/>
    <w:rsid w:val="00B020E7"/>
    <w:rsid w:val="00B02142"/>
    <w:rsid w:val="00B023D4"/>
    <w:rsid w:val="00B02DBE"/>
    <w:rsid w:val="00B030AC"/>
    <w:rsid w:val="00B03213"/>
    <w:rsid w:val="00B04C92"/>
    <w:rsid w:val="00B04CD9"/>
    <w:rsid w:val="00B04D3C"/>
    <w:rsid w:val="00B05987"/>
    <w:rsid w:val="00B0626E"/>
    <w:rsid w:val="00B06A5B"/>
    <w:rsid w:val="00B06CDA"/>
    <w:rsid w:val="00B06DD4"/>
    <w:rsid w:val="00B102D7"/>
    <w:rsid w:val="00B102FC"/>
    <w:rsid w:val="00B10A43"/>
    <w:rsid w:val="00B1182B"/>
    <w:rsid w:val="00B11D59"/>
    <w:rsid w:val="00B11D7B"/>
    <w:rsid w:val="00B11D96"/>
    <w:rsid w:val="00B120D1"/>
    <w:rsid w:val="00B13170"/>
    <w:rsid w:val="00B13552"/>
    <w:rsid w:val="00B1386B"/>
    <w:rsid w:val="00B13CC5"/>
    <w:rsid w:val="00B13F7E"/>
    <w:rsid w:val="00B14161"/>
    <w:rsid w:val="00B16874"/>
    <w:rsid w:val="00B168D7"/>
    <w:rsid w:val="00B168EE"/>
    <w:rsid w:val="00B17240"/>
    <w:rsid w:val="00B172A6"/>
    <w:rsid w:val="00B177B0"/>
    <w:rsid w:val="00B17CC7"/>
    <w:rsid w:val="00B20D67"/>
    <w:rsid w:val="00B20F1F"/>
    <w:rsid w:val="00B212C6"/>
    <w:rsid w:val="00B219F4"/>
    <w:rsid w:val="00B222CC"/>
    <w:rsid w:val="00B22D37"/>
    <w:rsid w:val="00B23B3E"/>
    <w:rsid w:val="00B24CFD"/>
    <w:rsid w:val="00B25A0D"/>
    <w:rsid w:val="00B25EDA"/>
    <w:rsid w:val="00B26548"/>
    <w:rsid w:val="00B26A28"/>
    <w:rsid w:val="00B27407"/>
    <w:rsid w:val="00B27B9F"/>
    <w:rsid w:val="00B3007F"/>
    <w:rsid w:val="00B30BD0"/>
    <w:rsid w:val="00B30E27"/>
    <w:rsid w:val="00B30EBB"/>
    <w:rsid w:val="00B311D7"/>
    <w:rsid w:val="00B3180F"/>
    <w:rsid w:val="00B31AB7"/>
    <w:rsid w:val="00B329B4"/>
    <w:rsid w:val="00B3344D"/>
    <w:rsid w:val="00B33787"/>
    <w:rsid w:val="00B34389"/>
    <w:rsid w:val="00B349AE"/>
    <w:rsid w:val="00B34F7B"/>
    <w:rsid w:val="00B35204"/>
    <w:rsid w:val="00B354BC"/>
    <w:rsid w:val="00B3556C"/>
    <w:rsid w:val="00B355BB"/>
    <w:rsid w:val="00B355D7"/>
    <w:rsid w:val="00B35CA3"/>
    <w:rsid w:val="00B35F91"/>
    <w:rsid w:val="00B362E6"/>
    <w:rsid w:val="00B3641E"/>
    <w:rsid w:val="00B372B7"/>
    <w:rsid w:val="00B37EDC"/>
    <w:rsid w:val="00B37F03"/>
    <w:rsid w:val="00B406C5"/>
    <w:rsid w:val="00B40A24"/>
    <w:rsid w:val="00B412C2"/>
    <w:rsid w:val="00B419AC"/>
    <w:rsid w:val="00B41D10"/>
    <w:rsid w:val="00B41DF7"/>
    <w:rsid w:val="00B41E0B"/>
    <w:rsid w:val="00B428C7"/>
    <w:rsid w:val="00B43602"/>
    <w:rsid w:val="00B43674"/>
    <w:rsid w:val="00B43813"/>
    <w:rsid w:val="00B43F6E"/>
    <w:rsid w:val="00B44859"/>
    <w:rsid w:val="00B45AAF"/>
    <w:rsid w:val="00B45C1F"/>
    <w:rsid w:val="00B46082"/>
    <w:rsid w:val="00B4679D"/>
    <w:rsid w:val="00B467EC"/>
    <w:rsid w:val="00B468CE"/>
    <w:rsid w:val="00B4725D"/>
    <w:rsid w:val="00B47502"/>
    <w:rsid w:val="00B477C9"/>
    <w:rsid w:val="00B47906"/>
    <w:rsid w:val="00B51A93"/>
    <w:rsid w:val="00B51F17"/>
    <w:rsid w:val="00B530E0"/>
    <w:rsid w:val="00B5365A"/>
    <w:rsid w:val="00B53709"/>
    <w:rsid w:val="00B539D1"/>
    <w:rsid w:val="00B53E98"/>
    <w:rsid w:val="00B540FC"/>
    <w:rsid w:val="00B541B6"/>
    <w:rsid w:val="00B542F9"/>
    <w:rsid w:val="00B54354"/>
    <w:rsid w:val="00B54560"/>
    <w:rsid w:val="00B54579"/>
    <w:rsid w:val="00B54B51"/>
    <w:rsid w:val="00B561A1"/>
    <w:rsid w:val="00B56202"/>
    <w:rsid w:val="00B5621B"/>
    <w:rsid w:val="00B562AE"/>
    <w:rsid w:val="00B56425"/>
    <w:rsid w:val="00B565EC"/>
    <w:rsid w:val="00B5675F"/>
    <w:rsid w:val="00B56F03"/>
    <w:rsid w:val="00B573F6"/>
    <w:rsid w:val="00B601EF"/>
    <w:rsid w:val="00B60A9B"/>
    <w:rsid w:val="00B61C62"/>
    <w:rsid w:val="00B62111"/>
    <w:rsid w:val="00B62568"/>
    <w:rsid w:val="00B626E1"/>
    <w:rsid w:val="00B65CD8"/>
    <w:rsid w:val="00B66031"/>
    <w:rsid w:val="00B666AC"/>
    <w:rsid w:val="00B70629"/>
    <w:rsid w:val="00B706A7"/>
    <w:rsid w:val="00B70D03"/>
    <w:rsid w:val="00B70EA9"/>
    <w:rsid w:val="00B716E2"/>
    <w:rsid w:val="00B72A52"/>
    <w:rsid w:val="00B73072"/>
    <w:rsid w:val="00B731EC"/>
    <w:rsid w:val="00B75EDD"/>
    <w:rsid w:val="00B7665C"/>
    <w:rsid w:val="00B77042"/>
    <w:rsid w:val="00B77465"/>
    <w:rsid w:val="00B7749B"/>
    <w:rsid w:val="00B77580"/>
    <w:rsid w:val="00B778AB"/>
    <w:rsid w:val="00B77D37"/>
    <w:rsid w:val="00B80D85"/>
    <w:rsid w:val="00B812AA"/>
    <w:rsid w:val="00B8145D"/>
    <w:rsid w:val="00B81DE3"/>
    <w:rsid w:val="00B82480"/>
    <w:rsid w:val="00B82855"/>
    <w:rsid w:val="00B82FF3"/>
    <w:rsid w:val="00B83999"/>
    <w:rsid w:val="00B84130"/>
    <w:rsid w:val="00B841BB"/>
    <w:rsid w:val="00B86F1C"/>
    <w:rsid w:val="00B86F5F"/>
    <w:rsid w:val="00B870BE"/>
    <w:rsid w:val="00B8717B"/>
    <w:rsid w:val="00B872B6"/>
    <w:rsid w:val="00B903DA"/>
    <w:rsid w:val="00B90606"/>
    <w:rsid w:val="00B90748"/>
    <w:rsid w:val="00B91679"/>
    <w:rsid w:val="00B91B25"/>
    <w:rsid w:val="00B93074"/>
    <w:rsid w:val="00B9348A"/>
    <w:rsid w:val="00B93F07"/>
    <w:rsid w:val="00B9466E"/>
    <w:rsid w:val="00B949B0"/>
    <w:rsid w:val="00B94B73"/>
    <w:rsid w:val="00B953FC"/>
    <w:rsid w:val="00B95692"/>
    <w:rsid w:val="00B95A4A"/>
    <w:rsid w:val="00B95DC1"/>
    <w:rsid w:val="00B95FA4"/>
    <w:rsid w:val="00B9637F"/>
    <w:rsid w:val="00B96ADC"/>
    <w:rsid w:val="00BA007E"/>
    <w:rsid w:val="00BA0C1F"/>
    <w:rsid w:val="00BA17F4"/>
    <w:rsid w:val="00BA260E"/>
    <w:rsid w:val="00BA2947"/>
    <w:rsid w:val="00BA2F7C"/>
    <w:rsid w:val="00BA31B5"/>
    <w:rsid w:val="00BA3244"/>
    <w:rsid w:val="00BA3BB8"/>
    <w:rsid w:val="00BA3CA2"/>
    <w:rsid w:val="00BA4190"/>
    <w:rsid w:val="00BA45A5"/>
    <w:rsid w:val="00BA55C7"/>
    <w:rsid w:val="00BA5BCA"/>
    <w:rsid w:val="00BA6F02"/>
    <w:rsid w:val="00BA727B"/>
    <w:rsid w:val="00BA7340"/>
    <w:rsid w:val="00BA76CD"/>
    <w:rsid w:val="00BB0508"/>
    <w:rsid w:val="00BB2103"/>
    <w:rsid w:val="00BB2263"/>
    <w:rsid w:val="00BB2F8D"/>
    <w:rsid w:val="00BB312E"/>
    <w:rsid w:val="00BB4B79"/>
    <w:rsid w:val="00BB5543"/>
    <w:rsid w:val="00BB5E4E"/>
    <w:rsid w:val="00BB600A"/>
    <w:rsid w:val="00BB640E"/>
    <w:rsid w:val="00BB7B93"/>
    <w:rsid w:val="00BC00BE"/>
    <w:rsid w:val="00BC024F"/>
    <w:rsid w:val="00BC0F96"/>
    <w:rsid w:val="00BC1BFA"/>
    <w:rsid w:val="00BC2514"/>
    <w:rsid w:val="00BC2651"/>
    <w:rsid w:val="00BC28A9"/>
    <w:rsid w:val="00BC297D"/>
    <w:rsid w:val="00BC2A4C"/>
    <w:rsid w:val="00BC2B34"/>
    <w:rsid w:val="00BC3134"/>
    <w:rsid w:val="00BC3212"/>
    <w:rsid w:val="00BC3DFA"/>
    <w:rsid w:val="00BC6216"/>
    <w:rsid w:val="00BD0225"/>
    <w:rsid w:val="00BD0228"/>
    <w:rsid w:val="00BD19F9"/>
    <w:rsid w:val="00BD1B41"/>
    <w:rsid w:val="00BD34CA"/>
    <w:rsid w:val="00BD3DE6"/>
    <w:rsid w:val="00BD45E4"/>
    <w:rsid w:val="00BD4763"/>
    <w:rsid w:val="00BD4C2E"/>
    <w:rsid w:val="00BD588A"/>
    <w:rsid w:val="00BD5B2C"/>
    <w:rsid w:val="00BD5BE2"/>
    <w:rsid w:val="00BD609C"/>
    <w:rsid w:val="00BD7A9D"/>
    <w:rsid w:val="00BE0121"/>
    <w:rsid w:val="00BE0992"/>
    <w:rsid w:val="00BE0CE5"/>
    <w:rsid w:val="00BE118E"/>
    <w:rsid w:val="00BE1406"/>
    <w:rsid w:val="00BE162B"/>
    <w:rsid w:val="00BE18C1"/>
    <w:rsid w:val="00BE1E00"/>
    <w:rsid w:val="00BE1E04"/>
    <w:rsid w:val="00BE2841"/>
    <w:rsid w:val="00BE291E"/>
    <w:rsid w:val="00BE29F8"/>
    <w:rsid w:val="00BE31DF"/>
    <w:rsid w:val="00BE3E5E"/>
    <w:rsid w:val="00BE4049"/>
    <w:rsid w:val="00BE40BA"/>
    <w:rsid w:val="00BE4AEF"/>
    <w:rsid w:val="00BE5BA3"/>
    <w:rsid w:val="00BE5E6C"/>
    <w:rsid w:val="00BE6555"/>
    <w:rsid w:val="00BE65FD"/>
    <w:rsid w:val="00BE73E1"/>
    <w:rsid w:val="00BE742A"/>
    <w:rsid w:val="00BE7505"/>
    <w:rsid w:val="00BF0A17"/>
    <w:rsid w:val="00BF136F"/>
    <w:rsid w:val="00BF1552"/>
    <w:rsid w:val="00BF1A20"/>
    <w:rsid w:val="00BF241C"/>
    <w:rsid w:val="00BF303E"/>
    <w:rsid w:val="00BF3259"/>
    <w:rsid w:val="00BF361F"/>
    <w:rsid w:val="00BF4219"/>
    <w:rsid w:val="00BF42FA"/>
    <w:rsid w:val="00BF48CE"/>
    <w:rsid w:val="00BF48FF"/>
    <w:rsid w:val="00BF49B5"/>
    <w:rsid w:val="00BF500E"/>
    <w:rsid w:val="00BF5773"/>
    <w:rsid w:val="00BF5AFD"/>
    <w:rsid w:val="00BF6D63"/>
    <w:rsid w:val="00BF6E2E"/>
    <w:rsid w:val="00BF6FF4"/>
    <w:rsid w:val="00BF79E1"/>
    <w:rsid w:val="00BF7B3E"/>
    <w:rsid w:val="00C003B7"/>
    <w:rsid w:val="00C00497"/>
    <w:rsid w:val="00C01B7A"/>
    <w:rsid w:val="00C01C62"/>
    <w:rsid w:val="00C0207A"/>
    <w:rsid w:val="00C02FC1"/>
    <w:rsid w:val="00C0372D"/>
    <w:rsid w:val="00C03A9B"/>
    <w:rsid w:val="00C043C6"/>
    <w:rsid w:val="00C046C2"/>
    <w:rsid w:val="00C057CC"/>
    <w:rsid w:val="00C0732C"/>
    <w:rsid w:val="00C078BE"/>
    <w:rsid w:val="00C07B1A"/>
    <w:rsid w:val="00C1017B"/>
    <w:rsid w:val="00C10637"/>
    <w:rsid w:val="00C108F3"/>
    <w:rsid w:val="00C10A32"/>
    <w:rsid w:val="00C113E8"/>
    <w:rsid w:val="00C1266E"/>
    <w:rsid w:val="00C12D92"/>
    <w:rsid w:val="00C12E86"/>
    <w:rsid w:val="00C13037"/>
    <w:rsid w:val="00C1365C"/>
    <w:rsid w:val="00C13CE6"/>
    <w:rsid w:val="00C13E4C"/>
    <w:rsid w:val="00C142D2"/>
    <w:rsid w:val="00C144FA"/>
    <w:rsid w:val="00C148CF"/>
    <w:rsid w:val="00C14FC0"/>
    <w:rsid w:val="00C15297"/>
    <w:rsid w:val="00C15470"/>
    <w:rsid w:val="00C156B5"/>
    <w:rsid w:val="00C15B37"/>
    <w:rsid w:val="00C15C60"/>
    <w:rsid w:val="00C1648A"/>
    <w:rsid w:val="00C16BC2"/>
    <w:rsid w:val="00C16FEB"/>
    <w:rsid w:val="00C1773C"/>
    <w:rsid w:val="00C17E05"/>
    <w:rsid w:val="00C2022C"/>
    <w:rsid w:val="00C203FB"/>
    <w:rsid w:val="00C20638"/>
    <w:rsid w:val="00C20886"/>
    <w:rsid w:val="00C21A93"/>
    <w:rsid w:val="00C21D0F"/>
    <w:rsid w:val="00C22036"/>
    <w:rsid w:val="00C224D8"/>
    <w:rsid w:val="00C22C33"/>
    <w:rsid w:val="00C22C76"/>
    <w:rsid w:val="00C23F8D"/>
    <w:rsid w:val="00C24645"/>
    <w:rsid w:val="00C24A2F"/>
    <w:rsid w:val="00C24B2A"/>
    <w:rsid w:val="00C24B37"/>
    <w:rsid w:val="00C24C1D"/>
    <w:rsid w:val="00C25D77"/>
    <w:rsid w:val="00C268B1"/>
    <w:rsid w:val="00C27D77"/>
    <w:rsid w:val="00C3130D"/>
    <w:rsid w:val="00C318D6"/>
    <w:rsid w:val="00C31BCC"/>
    <w:rsid w:val="00C31CF1"/>
    <w:rsid w:val="00C3216A"/>
    <w:rsid w:val="00C3268A"/>
    <w:rsid w:val="00C331E9"/>
    <w:rsid w:val="00C331F1"/>
    <w:rsid w:val="00C333C8"/>
    <w:rsid w:val="00C3359F"/>
    <w:rsid w:val="00C33B04"/>
    <w:rsid w:val="00C34009"/>
    <w:rsid w:val="00C350A4"/>
    <w:rsid w:val="00C3569C"/>
    <w:rsid w:val="00C36C0D"/>
    <w:rsid w:val="00C36E6E"/>
    <w:rsid w:val="00C377FD"/>
    <w:rsid w:val="00C37A51"/>
    <w:rsid w:val="00C37A96"/>
    <w:rsid w:val="00C37E21"/>
    <w:rsid w:val="00C40150"/>
    <w:rsid w:val="00C4066B"/>
    <w:rsid w:val="00C40DBD"/>
    <w:rsid w:val="00C40F47"/>
    <w:rsid w:val="00C41277"/>
    <w:rsid w:val="00C41F7A"/>
    <w:rsid w:val="00C4280A"/>
    <w:rsid w:val="00C43017"/>
    <w:rsid w:val="00C44FAE"/>
    <w:rsid w:val="00C45371"/>
    <w:rsid w:val="00C456FF"/>
    <w:rsid w:val="00C45CEE"/>
    <w:rsid w:val="00C45E12"/>
    <w:rsid w:val="00C466CD"/>
    <w:rsid w:val="00C4677D"/>
    <w:rsid w:val="00C46ADB"/>
    <w:rsid w:val="00C470DC"/>
    <w:rsid w:val="00C472A1"/>
    <w:rsid w:val="00C47540"/>
    <w:rsid w:val="00C47E25"/>
    <w:rsid w:val="00C47F70"/>
    <w:rsid w:val="00C504FA"/>
    <w:rsid w:val="00C50703"/>
    <w:rsid w:val="00C50C4F"/>
    <w:rsid w:val="00C50D0D"/>
    <w:rsid w:val="00C50D23"/>
    <w:rsid w:val="00C50F2B"/>
    <w:rsid w:val="00C51985"/>
    <w:rsid w:val="00C51BB3"/>
    <w:rsid w:val="00C51CED"/>
    <w:rsid w:val="00C52710"/>
    <w:rsid w:val="00C52E9C"/>
    <w:rsid w:val="00C53550"/>
    <w:rsid w:val="00C538C2"/>
    <w:rsid w:val="00C53A6B"/>
    <w:rsid w:val="00C552CA"/>
    <w:rsid w:val="00C553EA"/>
    <w:rsid w:val="00C553F6"/>
    <w:rsid w:val="00C55B43"/>
    <w:rsid w:val="00C56176"/>
    <w:rsid w:val="00C5664F"/>
    <w:rsid w:val="00C56BEE"/>
    <w:rsid w:val="00C56CCF"/>
    <w:rsid w:val="00C56D0E"/>
    <w:rsid w:val="00C5734D"/>
    <w:rsid w:val="00C60678"/>
    <w:rsid w:val="00C60B35"/>
    <w:rsid w:val="00C61C2F"/>
    <w:rsid w:val="00C61F6C"/>
    <w:rsid w:val="00C63088"/>
    <w:rsid w:val="00C64CFD"/>
    <w:rsid w:val="00C659E0"/>
    <w:rsid w:val="00C65FA0"/>
    <w:rsid w:val="00C66565"/>
    <w:rsid w:val="00C669AE"/>
    <w:rsid w:val="00C66F23"/>
    <w:rsid w:val="00C670D5"/>
    <w:rsid w:val="00C7041F"/>
    <w:rsid w:val="00C704C5"/>
    <w:rsid w:val="00C708A4"/>
    <w:rsid w:val="00C715CF"/>
    <w:rsid w:val="00C71777"/>
    <w:rsid w:val="00C719EF"/>
    <w:rsid w:val="00C72020"/>
    <w:rsid w:val="00C722FA"/>
    <w:rsid w:val="00C72732"/>
    <w:rsid w:val="00C729FF"/>
    <w:rsid w:val="00C72B7C"/>
    <w:rsid w:val="00C72D31"/>
    <w:rsid w:val="00C730BF"/>
    <w:rsid w:val="00C73554"/>
    <w:rsid w:val="00C7413A"/>
    <w:rsid w:val="00C74424"/>
    <w:rsid w:val="00C74B8E"/>
    <w:rsid w:val="00C74C82"/>
    <w:rsid w:val="00C74D92"/>
    <w:rsid w:val="00C750E6"/>
    <w:rsid w:val="00C760A0"/>
    <w:rsid w:val="00C760DE"/>
    <w:rsid w:val="00C76EF3"/>
    <w:rsid w:val="00C77380"/>
    <w:rsid w:val="00C77608"/>
    <w:rsid w:val="00C80182"/>
    <w:rsid w:val="00C80232"/>
    <w:rsid w:val="00C80B24"/>
    <w:rsid w:val="00C80FD0"/>
    <w:rsid w:val="00C813C1"/>
    <w:rsid w:val="00C81683"/>
    <w:rsid w:val="00C82217"/>
    <w:rsid w:val="00C825DF"/>
    <w:rsid w:val="00C840B9"/>
    <w:rsid w:val="00C84432"/>
    <w:rsid w:val="00C844CB"/>
    <w:rsid w:val="00C853DB"/>
    <w:rsid w:val="00C85879"/>
    <w:rsid w:val="00C86BD0"/>
    <w:rsid w:val="00C87658"/>
    <w:rsid w:val="00C87806"/>
    <w:rsid w:val="00C87F10"/>
    <w:rsid w:val="00C9044A"/>
    <w:rsid w:val="00C9071D"/>
    <w:rsid w:val="00C90B69"/>
    <w:rsid w:val="00C90C2D"/>
    <w:rsid w:val="00C9178E"/>
    <w:rsid w:val="00C91FC9"/>
    <w:rsid w:val="00C92E66"/>
    <w:rsid w:val="00C9338F"/>
    <w:rsid w:val="00C93EF2"/>
    <w:rsid w:val="00C94A65"/>
    <w:rsid w:val="00C95B8E"/>
    <w:rsid w:val="00C969E6"/>
    <w:rsid w:val="00CA063C"/>
    <w:rsid w:val="00CA091D"/>
    <w:rsid w:val="00CA0A44"/>
    <w:rsid w:val="00CA1F4C"/>
    <w:rsid w:val="00CA38F4"/>
    <w:rsid w:val="00CA3FB1"/>
    <w:rsid w:val="00CA4236"/>
    <w:rsid w:val="00CA55BE"/>
    <w:rsid w:val="00CA610B"/>
    <w:rsid w:val="00CA66CB"/>
    <w:rsid w:val="00CA68C6"/>
    <w:rsid w:val="00CA78D7"/>
    <w:rsid w:val="00CA7F4A"/>
    <w:rsid w:val="00CB0197"/>
    <w:rsid w:val="00CB0A9A"/>
    <w:rsid w:val="00CB1783"/>
    <w:rsid w:val="00CB1D18"/>
    <w:rsid w:val="00CB22B8"/>
    <w:rsid w:val="00CB2721"/>
    <w:rsid w:val="00CB2C11"/>
    <w:rsid w:val="00CB2D42"/>
    <w:rsid w:val="00CB352C"/>
    <w:rsid w:val="00CB3816"/>
    <w:rsid w:val="00CB3EEC"/>
    <w:rsid w:val="00CB41C9"/>
    <w:rsid w:val="00CB58E5"/>
    <w:rsid w:val="00CB5B83"/>
    <w:rsid w:val="00CB5F38"/>
    <w:rsid w:val="00CB6EBA"/>
    <w:rsid w:val="00CB7477"/>
    <w:rsid w:val="00CB783E"/>
    <w:rsid w:val="00CC0941"/>
    <w:rsid w:val="00CC1EA9"/>
    <w:rsid w:val="00CC27A0"/>
    <w:rsid w:val="00CC2F84"/>
    <w:rsid w:val="00CC30DA"/>
    <w:rsid w:val="00CC34B4"/>
    <w:rsid w:val="00CC4162"/>
    <w:rsid w:val="00CC420A"/>
    <w:rsid w:val="00CC4402"/>
    <w:rsid w:val="00CC57D7"/>
    <w:rsid w:val="00CC5F53"/>
    <w:rsid w:val="00CC62AE"/>
    <w:rsid w:val="00CC648A"/>
    <w:rsid w:val="00CC696D"/>
    <w:rsid w:val="00CC6FD6"/>
    <w:rsid w:val="00CC798D"/>
    <w:rsid w:val="00CD01C5"/>
    <w:rsid w:val="00CD01CD"/>
    <w:rsid w:val="00CD12A8"/>
    <w:rsid w:val="00CD1B10"/>
    <w:rsid w:val="00CD1C80"/>
    <w:rsid w:val="00CD2179"/>
    <w:rsid w:val="00CD34B6"/>
    <w:rsid w:val="00CD3509"/>
    <w:rsid w:val="00CD43CE"/>
    <w:rsid w:val="00CD4B3F"/>
    <w:rsid w:val="00CD53C9"/>
    <w:rsid w:val="00CD5541"/>
    <w:rsid w:val="00CD5EF7"/>
    <w:rsid w:val="00CD680D"/>
    <w:rsid w:val="00CD6AFA"/>
    <w:rsid w:val="00CD6D62"/>
    <w:rsid w:val="00CD6DB2"/>
    <w:rsid w:val="00CD73D4"/>
    <w:rsid w:val="00CD7C1E"/>
    <w:rsid w:val="00CE0116"/>
    <w:rsid w:val="00CE0229"/>
    <w:rsid w:val="00CE07C2"/>
    <w:rsid w:val="00CE1663"/>
    <w:rsid w:val="00CE1E75"/>
    <w:rsid w:val="00CE1EEB"/>
    <w:rsid w:val="00CE263F"/>
    <w:rsid w:val="00CE2AA3"/>
    <w:rsid w:val="00CE301B"/>
    <w:rsid w:val="00CE46E8"/>
    <w:rsid w:val="00CE4F09"/>
    <w:rsid w:val="00CE4F2D"/>
    <w:rsid w:val="00CE53BE"/>
    <w:rsid w:val="00CE54AE"/>
    <w:rsid w:val="00CE552B"/>
    <w:rsid w:val="00CE5B1C"/>
    <w:rsid w:val="00CE5B1E"/>
    <w:rsid w:val="00CE64A8"/>
    <w:rsid w:val="00CE655D"/>
    <w:rsid w:val="00CE7DA8"/>
    <w:rsid w:val="00CF0431"/>
    <w:rsid w:val="00CF0470"/>
    <w:rsid w:val="00CF179B"/>
    <w:rsid w:val="00CF18C5"/>
    <w:rsid w:val="00CF2F89"/>
    <w:rsid w:val="00CF50D1"/>
    <w:rsid w:val="00CF5DF7"/>
    <w:rsid w:val="00CF5EF7"/>
    <w:rsid w:val="00CF5F6D"/>
    <w:rsid w:val="00CF6AF0"/>
    <w:rsid w:val="00CF6EE1"/>
    <w:rsid w:val="00CF7657"/>
    <w:rsid w:val="00CF7795"/>
    <w:rsid w:val="00CF799F"/>
    <w:rsid w:val="00CF7A9C"/>
    <w:rsid w:val="00CF7E27"/>
    <w:rsid w:val="00D0028A"/>
    <w:rsid w:val="00D01877"/>
    <w:rsid w:val="00D01C88"/>
    <w:rsid w:val="00D01C96"/>
    <w:rsid w:val="00D0204A"/>
    <w:rsid w:val="00D0230D"/>
    <w:rsid w:val="00D035EE"/>
    <w:rsid w:val="00D03672"/>
    <w:rsid w:val="00D03821"/>
    <w:rsid w:val="00D03B87"/>
    <w:rsid w:val="00D03D19"/>
    <w:rsid w:val="00D041CF"/>
    <w:rsid w:val="00D04361"/>
    <w:rsid w:val="00D04628"/>
    <w:rsid w:val="00D04A81"/>
    <w:rsid w:val="00D04AB1"/>
    <w:rsid w:val="00D04F52"/>
    <w:rsid w:val="00D05252"/>
    <w:rsid w:val="00D061D5"/>
    <w:rsid w:val="00D06432"/>
    <w:rsid w:val="00D06782"/>
    <w:rsid w:val="00D07010"/>
    <w:rsid w:val="00D07098"/>
    <w:rsid w:val="00D070B2"/>
    <w:rsid w:val="00D07295"/>
    <w:rsid w:val="00D078D9"/>
    <w:rsid w:val="00D0790E"/>
    <w:rsid w:val="00D07CA0"/>
    <w:rsid w:val="00D07DE7"/>
    <w:rsid w:val="00D10A25"/>
    <w:rsid w:val="00D11143"/>
    <w:rsid w:val="00D1254D"/>
    <w:rsid w:val="00D125FF"/>
    <w:rsid w:val="00D135F4"/>
    <w:rsid w:val="00D13EA4"/>
    <w:rsid w:val="00D14AA3"/>
    <w:rsid w:val="00D14CC0"/>
    <w:rsid w:val="00D14D09"/>
    <w:rsid w:val="00D15425"/>
    <w:rsid w:val="00D15A13"/>
    <w:rsid w:val="00D167B2"/>
    <w:rsid w:val="00D16AE5"/>
    <w:rsid w:val="00D16B59"/>
    <w:rsid w:val="00D170BF"/>
    <w:rsid w:val="00D172F7"/>
    <w:rsid w:val="00D17457"/>
    <w:rsid w:val="00D1772D"/>
    <w:rsid w:val="00D2011B"/>
    <w:rsid w:val="00D20502"/>
    <w:rsid w:val="00D20719"/>
    <w:rsid w:val="00D2095A"/>
    <w:rsid w:val="00D209B1"/>
    <w:rsid w:val="00D210F5"/>
    <w:rsid w:val="00D21427"/>
    <w:rsid w:val="00D214F0"/>
    <w:rsid w:val="00D2153F"/>
    <w:rsid w:val="00D21E3C"/>
    <w:rsid w:val="00D21EED"/>
    <w:rsid w:val="00D22168"/>
    <w:rsid w:val="00D228EF"/>
    <w:rsid w:val="00D23358"/>
    <w:rsid w:val="00D23A65"/>
    <w:rsid w:val="00D24058"/>
    <w:rsid w:val="00D251F2"/>
    <w:rsid w:val="00D25442"/>
    <w:rsid w:val="00D254D1"/>
    <w:rsid w:val="00D25E13"/>
    <w:rsid w:val="00D25E79"/>
    <w:rsid w:val="00D26351"/>
    <w:rsid w:val="00D26558"/>
    <w:rsid w:val="00D2663F"/>
    <w:rsid w:val="00D2664D"/>
    <w:rsid w:val="00D2694A"/>
    <w:rsid w:val="00D270AA"/>
    <w:rsid w:val="00D27B40"/>
    <w:rsid w:val="00D3031C"/>
    <w:rsid w:val="00D30762"/>
    <w:rsid w:val="00D30BC7"/>
    <w:rsid w:val="00D30E15"/>
    <w:rsid w:val="00D3186D"/>
    <w:rsid w:val="00D31B0E"/>
    <w:rsid w:val="00D32ACA"/>
    <w:rsid w:val="00D3438A"/>
    <w:rsid w:val="00D35236"/>
    <w:rsid w:val="00D3526F"/>
    <w:rsid w:val="00D37B34"/>
    <w:rsid w:val="00D4012C"/>
    <w:rsid w:val="00D40ED1"/>
    <w:rsid w:val="00D41142"/>
    <w:rsid w:val="00D42660"/>
    <w:rsid w:val="00D42C67"/>
    <w:rsid w:val="00D436B2"/>
    <w:rsid w:val="00D43D34"/>
    <w:rsid w:val="00D44A8C"/>
    <w:rsid w:val="00D44CC9"/>
    <w:rsid w:val="00D450B0"/>
    <w:rsid w:val="00D4531E"/>
    <w:rsid w:val="00D4556B"/>
    <w:rsid w:val="00D45930"/>
    <w:rsid w:val="00D45A72"/>
    <w:rsid w:val="00D45E25"/>
    <w:rsid w:val="00D4610C"/>
    <w:rsid w:val="00D46469"/>
    <w:rsid w:val="00D474C5"/>
    <w:rsid w:val="00D47DDB"/>
    <w:rsid w:val="00D50006"/>
    <w:rsid w:val="00D5005C"/>
    <w:rsid w:val="00D500DF"/>
    <w:rsid w:val="00D50C8D"/>
    <w:rsid w:val="00D50E6F"/>
    <w:rsid w:val="00D50F7C"/>
    <w:rsid w:val="00D51769"/>
    <w:rsid w:val="00D52570"/>
    <w:rsid w:val="00D5265E"/>
    <w:rsid w:val="00D5317C"/>
    <w:rsid w:val="00D532C7"/>
    <w:rsid w:val="00D533DF"/>
    <w:rsid w:val="00D5387A"/>
    <w:rsid w:val="00D538E1"/>
    <w:rsid w:val="00D54040"/>
    <w:rsid w:val="00D54471"/>
    <w:rsid w:val="00D5464D"/>
    <w:rsid w:val="00D547B7"/>
    <w:rsid w:val="00D558A1"/>
    <w:rsid w:val="00D56583"/>
    <w:rsid w:val="00D5673D"/>
    <w:rsid w:val="00D56C4F"/>
    <w:rsid w:val="00D56D7D"/>
    <w:rsid w:val="00D56E38"/>
    <w:rsid w:val="00D56F3E"/>
    <w:rsid w:val="00D5701D"/>
    <w:rsid w:val="00D57025"/>
    <w:rsid w:val="00D57163"/>
    <w:rsid w:val="00D5740F"/>
    <w:rsid w:val="00D574BE"/>
    <w:rsid w:val="00D578A1"/>
    <w:rsid w:val="00D609C7"/>
    <w:rsid w:val="00D614B6"/>
    <w:rsid w:val="00D61FC6"/>
    <w:rsid w:val="00D6201F"/>
    <w:rsid w:val="00D6240D"/>
    <w:rsid w:val="00D624DD"/>
    <w:rsid w:val="00D62DF5"/>
    <w:rsid w:val="00D630B9"/>
    <w:rsid w:val="00D6435B"/>
    <w:rsid w:val="00D6448B"/>
    <w:rsid w:val="00D646D6"/>
    <w:rsid w:val="00D64ECD"/>
    <w:rsid w:val="00D6518E"/>
    <w:rsid w:val="00D65967"/>
    <w:rsid w:val="00D65BCB"/>
    <w:rsid w:val="00D663D9"/>
    <w:rsid w:val="00D66475"/>
    <w:rsid w:val="00D6729E"/>
    <w:rsid w:val="00D674BB"/>
    <w:rsid w:val="00D70823"/>
    <w:rsid w:val="00D70C20"/>
    <w:rsid w:val="00D70CAD"/>
    <w:rsid w:val="00D70DB7"/>
    <w:rsid w:val="00D70F0A"/>
    <w:rsid w:val="00D71090"/>
    <w:rsid w:val="00D7181E"/>
    <w:rsid w:val="00D71B49"/>
    <w:rsid w:val="00D7293B"/>
    <w:rsid w:val="00D736B9"/>
    <w:rsid w:val="00D738D1"/>
    <w:rsid w:val="00D73EBA"/>
    <w:rsid w:val="00D73EF5"/>
    <w:rsid w:val="00D74658"/>
    <w:rsid w:val="00D74B2B"/>
    <w:rsid w:val="00D750AD"/>
    <w:rsid w:val="00D75416"/>
    <w:rsid w:val="00D8046D"/>
    <w:rsid w:val="00D809A9"/>
    <w:rsid w:val="00D81595"/>
    <w:rsid w:val="00D816DF"/>
    <w:rsid w:val="00D82193"/>
    <w:rsid w:val="00D822A8"/>
    <w:rsid w:val="00D82D41"/>
    <w:rsid w:val="00D82FF1"/>
    <w:rsid w:val="00D83548"/>
    <w:rsid w:val="00D83984"/>
    <w:rsid w:val="00D83AE4"/>
    <w:rsid w:val="00D8500D"/>
    <w:rsid w:val="00D8534D"/>
    <w:rsid w:val="00D85617"/>
    <w:rsid w:val="00D85DAC"/>
    <w:rsid w:val="00D85E11"/>
    <w:rsid w:val="00D86133"/>
    <w:rsid w:val="00D86EB0"/>
    <w:rsid w:val="00D87E23"/>
    <w:rsid w:val="00D902C4"/>
    <w:rsid w:val="00D903A9"/>
    <w:rsid w:val="00D909D7"/>
    <w:rsid w:val="00D90AFE"/>
    <w:rsid w:val="00D90E2E"/>
    <w:rsid w:val="00D916A2"/>
    <w:rsid w:val="00D919BC"/>
    <w:rsid w:val="00D91F3B"/>
    <w:rsid w:val="00D91FC5"/>
    <w:rsid w:val="00D92881"/>
    <w:rsid w:val="00D92D75"/>
    <w:rsid w:val="00D92FDF"/>
    <w:rsid w:val="00D93721"/>
    <w:rsid w:val="00D94322"/>
    <w:rsid w:val="00D94477"/>
    <w:rsid w:val="00D95950"/>
    <w:rsid w:val="00D96012"/>
    <w:rsid w:val="00D96294"/>
    <w:rsid w:val="00D96937"/>
    <w:rsid w:val="00D97479"/>
    <w:rsid w:val="00D976DD"/>
    <w:rsid w:val="00D97771"/>
    <w:rsid w:val="00D97ECE"/>
    <w:rsid w:val="00DA03D2"/>
    <w:rsid w:val="00DA0B92"/>
    <w:rsid w:val="00DA0DAD"/>
    <w:rsid w:val="00DA0E43"/>
    <w:rsid w:val="00DA25EA"/>
    <w:rsid w:val="00DA2704"/>
    <w:rsid w:val="00DA299B"/>
    <w:rsid w:val="00DA2A4A"/>
    <w:rsid w:val="00DA2B0E"/>
    <w:rsid w:val="00DA2F19"/>
    <w:rsid w:val="00DA2F2D"/>
    <w:rsid w:val="00DA355E"/>
    <w:rsid w:val="00DA39F7"/>
    <w:rsid w:val="00DA4119"/>
    <w:rsid w:val="00DA4290"/>
    <w:rsid w:val="00DA4DAD"/>
    <w:rsid w:val="00DA4E66"/>
    <w:rsid w:val="00DA55CE"/>
    <w:rsid w:val="00DA5E24"/>
    <w:rsid w:val="00DA66F5"/>
    <w:rsid w:val="00DA6E7A"/>
    <w:rsid w:val="00DA767E"/>
    <w:rsid w:val="00DA7B0F"/>
    <w:rsid w:val="00DA7CBB"/>
    <w:rsid w:val="00DA7DA1"/>
    <w:rsid w:val="00DB0AE5"/>
    <w:rsid w:val="00DB0FE8"/>
    <w:rsid w:val="00DB1312"/>
    <w:rsid w:val="00DB1A79"/>
    <w:rsid w:val="00DB2418"/>
    <w:rsid w:val="00DB2BE0"/>
    <w:rsid w:val="00DB35BC"/>
    <w:rsid w:val="00DB3DDA"/>
    <w:rsid w:val="00DB43B8"/>
    <w:rsid w:val="00DB44EE"/>
    <w:rsid w:val="00DB587E"/>
    <w:rsid w:val="00DB6004"/>
    <w:rsid w:val="00DB6181"/>
    <w:rsid w:val="00DB76AB"/>
    <w:rsid w:val="00DC09B3"/>
    <w:rsid w:val="00DC0E74"/>
    <w:rsid w:val="00DC1242"/>
    <w:rsid w:val="00DC1620"/>
    <w:rsid w:val="00DC19A3"/>
    <w:rsid w:val="00DC19BC"/>
    <w:rsid w:val="00DC1B27"/>
    <w:rsid w:val="00DC2312"/>
    <w:rsid w:val="00DC2B29"/>
    <w:rsid w:val="00DC34E9"/>
    <w:rsid w:val="00DC35F4"/>
    <w:rsid w:val="00DC3675"/>
    <w:rsid w:val="00DC3779"/>
    <w:rsid w:val="00DC3B89"/>
    <w:rsid w:val="00DC43AD"/>
    <w:rsid w:val="00DC464C"/>
    <w:rsid w:val="00DC4834"/>
    <w:rsid w:val="00DC48BE"/>
    <w:rsid w:val="00DC4D01"/>
    <w:rsid w:val="00DC5868"/>
    <w:rsid w:val="00DC596C"/>
    <w:rsid w:val="00DC5CBE"/>
    <w:rsid w:val="00DC60D5"/>
    <w:rsid w:val="00DC61A4"/>
    <w:rsid w:val="00DC66C5"/>
    <w:rsid w:val="00DC676E"/>
    <w:rsid w:val="00DC683D"/>
    <w:rsid w:val="00DC691F"/>
    <w:rsid w:val="00DC6B64"/>
    <w:rsid w:val="00DC6C65"/>
    <w:rsid w:val="00DC7081"/>
    <w:rsid w:val="00DC7253"/>
    <w:rsid w:val="00DC77C9"/>
    <w:rsid w:val="00DD172C"/>
    <w:rsid w:val="00DD17F5"/>
    <w:rsid w:val="00DD292C"/>
    <w:rsid w:val="00DD2A82"/>
    <w:rsid w:val="00DD3064"/>
    <w:rsid w:val="00DD3756"/>
    <w:rsid w:val="00DD4189"/>
    <w:rsid w:val="00DD4794"/>
    <w:rsid w:val="00DD596E"/>
    <w:rsid w:val="00DD5B28"/>
    <w:rsid w:val="00DD64BE"/>
    <w:rsid w:val="00DD668C"/>
    <w:rsid w:val="00DD6720"/>
    <w:rsid w:val="00DD705B"/>
    <w:rsid w:val="00DD7B94"/>
    <w:rsid w:val="00DE0DD7"/>
    <w:rsid w:val="00DE11AB"/>
    <w:rsid w:val="00DE156D"/>
    <w:rsid w:val="00DE1744"/>
    <w:rsid w:val="00DE2811"/>
    <w:rsid w:val="00DE28D9"/>
    <w:rsid w:val="00DE2F11"/>
    <w:rsid w:val="00DE3066"/>
    <w:rsid w:val="00DE38EC"/>
    <w:rsid w:val="00DE3ACF"/>
    <w:rsid w:val="00DE44BD"/>
    <w:rsid w:val="00DE74DD"/>
    <w:rsid w:val="00DF0BD1"/>
    <w:rsid w:val="00DF0D2C"/>
    <w:rsid w:val="00DF101B"/>
    <w:rsid w:val="00DF13A7"/>
    <w:rsid w:val="00DF27ED"/>
    <w:rsid w:val="00DF2C10"/>
    <w:rsid w:val="00DF2F24"/>
    <w:rsid w:val="00DF3D6B"/>
    <w:rsid w:val="00DF4B02"/>
    <w:rsid w:val="00DF4B79"/>
    <w:rsid w:val="00DF5B85"/>
    <w:rsid w:val="00DF5F28"/>
    <w:rsid w:val="00DF62A2"/>
    <w:rsid w:val="00DF6678"/>
    <w:rsid w:val="00DF6965"/>
    <w:rsid w:val="00DF6A60"/>
    <w:rsid w:val="00DF6F72"/>
    <w:rsid w:val="00DF6FD8"/>
    <w:rsid w:val="00DF6FE1"/>
    <w:rsid w:val="00DF730B"/>
    <w:rsid w:val="00E00811"/>
    <w:rsid w:val="00E009DE"/>
    <w:rsid w:val="00E00FD7"/>
    <w:rsid w:val="00E011FC"/>
    <w:rsid w:val="00E01EB6"/>
    <w:rsid w:val="00E025CC"/>
    <w:rsid w:val="00E02A47"/>
    <w:rsid w:val="00E02D71"/>
    <w:rsid w:val="00E0430B"/>
    <w:rsid w:val="00E043E4"/>
    <w:rsid w:val="00E0474D"/>
    <w:rsid w:val="00E047AF"/>
    <w:rsid w:val="00E04A71"/>
    <w:rsid w:val="00E0558D"/>
    <w:rsid w:val="00E055A8"/>
    <w:rsid w:val="00E057A8"/>
    <w:rsid w:val="00E057F1"/>
    <w:rsid w:val="00E06054"/>
    <w:rsid w:val="00E06F35"/>
    <w:rsid w:val="00E07D82"/>
    <w:rsid w:val="00E108DE"/>
    <w:rsid w:val="00E10A38"/>
    <w:rsid w:val="00E11107"/>
    <w:rsid w:val="00E11367"/>
    <w:rsid w:val="00E11817"/>
    <w:rsid w:val="00E11901"/>
    <w:rsid w:val="00E11E15"/>
    <w:rsid w:val="00E123BF"/>
    <w:rsid w:val="00E12B19"/>
    <w:rsid w:val="00E12C12"/>
    <w:rsid w:val="00E12ED7"/>
    <w:rsid w:val="00E12F07"/>
    <w:rsid w:val="00E13281"/>
    <w:rsid w:val="00E1357F"/>
    <w:rsid w:val="00E13C20"/>
    <w:rsid w:val="00E14010"/>
    <w:rsid w:val="00E14699"/>
    <w:rsid w:val="00E14A7B"/>
    <w:rsid w:val="00E14C4F"/>
    <w:rsid w:val="00E154F7"/>
    <w:rsid w:val="00E15B4D"/>
    <w:rsid w:val="00E16ADD"/>
    <w:rsid w:val="00E17A6E"/>
    <w:rsid w:val="00E17FA5"/>
    <w:rsid w:val="00E2047A"/>
    <w:rsid w:val="00E20C1E"/>
    <w:rsid w:val="00E20D1D"/>
    <w:rsid w:val="00E22047"/>
    <w:rsid w:val="00E22113"/>
    <w:rsid w:val="00E221D2"/>
    <w:rsid w:val="00E22477"/>
    <w:rsid w:val="00E224B7"/>
    <w:rsid w:val="00E23015"/>
    <w:rsid w:val="00E23488"/>
    <w:rsid w:val="00E23819"/>
    <w:rsid w:val="00E239F8"/>
    <w:rsid w:val="00E245D5"/>
    <w:rsid w:val="00E245D7"/>
    <w:rsid w:val="00E24842"/>
    <w:rsid w:val="00E25A30"/>
    <w:rsid w:val="00E25D8D"/>
    <w:rsid w:val="00E267C7"/>
    <w:rsid w:val="00E269A7"/>
    <w:rsid w:val="00E26ED7"/>
    <w:rsid w:val="00E2700C"/>
    <w:rsid w:val="00E27220"/>
    <w:rsid w:val="00E30625"/>
    <w:rsid w:val="00E30B2B"/>
    <w:rsid w:val="00E3134B"/>
    <w:rsid w:val="00E31411"/>
    <w:rsid w:val="00E317C9"/>
    <w:rsid w:val="00E32227"/>
    <w:rsid w:val="00E32245"/>
    <w:rsid w:val="00E3264B"/>
    <w:rsid w:val="00E32916"/>
    <w:rsid w:val="00E32DF6"/>
    <w:rsid w:val="00E32E90"/>
    <w:rsid w:val="00E335D8"/>
    <w:rsid w:val="00E3401C"/>
    <w:rsid w:val="00E34ECE"/>
    <w:rsid w:val="00E36460"/>
    <w:rsid w:val="00E36C31"/>
    <w:rsid w:val="00E37361"/>
    <w:rsid w:val="00E37B59"/>
    <w:rsid w:val="00E37C9E"/>
    <w:rsid w:val="00E37E44"/>
    <w:rsid w:val="00E37F26"/>
    <w:rsid w:val="00E401C1"/>
    <w:rsid w:val="00E40C53"/>
    <w:rsid w:val="00E417AE"/>
    <w:rsid w:val="00E4217D"/>
    <w:rsid w:val="00E429F2"/>
    <w:rsid w:val="00E42A66"/>
    <w:rsid w:val="00E42E05"/>
    <w:rsid w:val="00E42E14"/>
    <w:rsid w:val="00E4347D"/>
    <w:rsid w:val="00E43754"/>
    <w:rsid w:val="00E43790"/>
    <w:rsid w:val="00E43AB7"/>
    <w:rsid w:val="00E43DA3"/>
    <w:rsid w:val="00E448E1"/>
    <w:rsid w:val="00E44A9F"/>
    <w:rsid w:val="00E44C44"/>
    <w:rsid w:val="00E450EC"/>
    <w:rsid w:val="00E453D5"/>
    <w:rsid w:val="00E45BBC"/>
    <w:rsid w:val="00E45C04"/>
    <w:rsid w:val="00E45D34"/>
    <w:rsid w:val="00E466B2"/>
    <w:rsid w:val="00E467FC"/>
    <w:rsid w:val="00E46A3D"/>
    <w:rsid w:val="00E46EAD"/>
    <w:rsid w:val="00E479A4"/>
    <w:rsid w:val="00E47CE5"/>
    <w:rsid w:val="00E503BF"/>
    <w:rsid w:val="00E513C1"/>
    <w:rsid w:val="00E5149A"/>
    <w:rsid w:val="00E5150C"/>
    <w:rsid w:val="00E519FE"/>
    <w:rsid w:val="00E51C51"/>
    <w:rsid w:val="00E52E4C"/>
    <w:rsid w:val="00E539B8"/>
    <w:rsid w:val="00E542A3"/>
    <w:rsid w:val="00E5658B"/>
    <w:rsid w:val="00E5687A"/>
    <w:rsid w:val="00E56CE7"/>
    <w:rsid w:val="00E57BCC"/>
    <w:rsid w:val="00E609B3"/>
    <w:rsid w:val="00E60BF3"/>
    <w:rsid w:val="00E6229D"/>
    <w:rsid w:val="00E622E8"/>
    <w:rsid w:val="00E62960"/>
    <w:rsid w:val="00E62DFC"/>
    <w:rsid w:val="00E64263"/>
    <w:rsid w:val="00E6474B"/>
    <w:rsid w:val="00E64C92"/>
    <w:rsid w:val="00E64E2A"/>
    <w:rsid w:val="00E65116"/>
    <w:rsid w:val="00E66013"/>
    <w:rsid w:val="00E6621D"/>
    <w:rsid w:val="00E66502"/>
    <w:rsid w:val="00E6664C"/>
    <w:rsid w:val="00E66AD7"/>
    <w:rsid w:val="00E66CD0"/>
    <w:rsid w:val="00E67B60"/>
    <w:rsid w:val="00E703CE"/>
    <w:rsid w:val="00E70A7C"/>
    <w:rsid w:val="00E712A8"/>
    <w:rsid w:val="00E71335"/>
    <w:rsid w:val="00E713F6"/>
    <w:rsid w:val="00E71EB0"/>
    <w:rsid w:val="00E7227E"/>
    <w:rsid w:val="00E72795"/>
    <w:rsid w:val="00E730E0"/>
    <w:rsid w:val="00E7332A"/>
    <w:rsid w:val="00E73E1F"/>
    <w:rsid w:val="00E7487A"/>
    <w:rsid w:val="00E74C41"/>
    <w:rsid w:val="00E760F5"/>
    <w:rsid w:val="00E76E3D"/>
    <w:rsid w:val="00E776DF"/>
    <w:rsid w:val="00E8058C"/>
    <w:rsid w:val="00E815B3"/>
    <w:rsid w:val="00E81C3E"/>
    <w:rsid w:val="00E81D8A"/>
    <w:rsid w:val="00E81F0B"/>
    <w:rsid w:val="00E81FA0"/>
    <w:rsid w:val="00E82498"/>
    <w:rsid w:val="00E82AB2"/>
    <w:rsid w:val="00E82F7F"/>
    <w:rsid w:val="00E834FD"/>
    <w:rsid w:val="00E83FDC"/>
    <w:rsid w:val="00E85036"/>
    <w:rsid w:val="00E867C9"/>
    <w:rsid w:val="00E86A84"/>
    <w:rsid w:val="00E86C0C"/>
    <w:rsid w:val="00E86E2D"/>
    <w:rsid w:val="00E8737C"/>
    <w:rsid w:val="00E874E7"/>
    <w:rsid w:val="00E87AF3"/>
    <w:rsid w:val="00E9018B"/>
    <w:rsid w:val="00E9069D"/>
    <w:rsid w:val="00E90FDC"/>
    <w:rsid w:val="00E91C78"/>
    <w:rsid w:val="00E93120"/>
    <w:rsid w:val="00E93247"/>
    <w:rsid w:val="00E9385C"/>
    <w:rsid w:val="00E93D6B"/>
    <w:rsid w:val="00E9423F"/>
    <w:rsid w:val="00E94A2B"/>
    <w:rsid w:val="00E94CEA"/>
    <w:rsid w:val="00E95255"/>
    <w:rsid w:val="00E95E1E"/>
    <w:rsid w:val="00E963C1"/>
    <w:rsid w:val="00E96874"/>
    <w:rsid w:val="00E96E3F"/>
    <w:rsid w:val="00E974C3"/>
    <w:rsid w:val="00E97538"/>
    <w:rsid w:val="00EA06EC"/>
    <w:rsid w:val="00EA0BA1"/>
    <w:rsid w:val="00EA1BAA"/>
    <w:rsid w:val="00EA2249"/>
    <w:rsid w:val="00EA2429"/>
    <w:rsid w:val="00EA28E9"/>
    <w:rsid w:val="00EA2B26"/>
    <w:rsid w:val="00EA2EAC"/>
    <w:rsid w:val="00EA368A"/>
    <w:rsid w:val="00EA3EB0"/>
    <w:rsid w:val="00EA424B"/>
    <w:rsid w:val="00EA5878"/>
    <w:rsid w:val="00EA5D37"/>
    <w:rsid w:val="00EA5E68"/>
    <w:rsid w:val="00EA5F87"/>
    <w:rsid w:val="00EA6FBC"/>
    <w:rsid w:val="00EA6FDC"/>
    <w:rsid w:val="00EA708F"/>
    <w:rsid w:val="00EA72D3"/>
    <w:rsid w:val="00EA7F34"/>
    <w:rsid w:val="00EB0132"/>
    <w:rsid w:val="00EB01FC"/>
    <w:rsid w:val="00EB03EC"/>
    <w:rsid w:val="00EB04DD"/>
    <w:rsid w:val="00EB090D"/>
    <w:rsid w:val="00EB1931"/>
    <w:rsid w:val="00EB254C"/>
    <w:rsid w:val="00EB3591"/>
    <w:rsid w:val="00EB36BE"/>
    <w:rsid w:val="00EB3BED"/>
    <w:rsid w:val="00EB42F9"/>
    <w:rsid w:val="00EB49AB"/>
    <w:rsid w:val="00EB57A2"/>
    <w:rsid w:val="00EB5BF3"/>
    <w:rsid w:val="00EB6403"/>
    <w:rsid w:val="00EB641F"/>
    <w:rsid w:val="00EB6A4C"/>
    <w:rsid w:val="00EB6EBF"/>
    <w:rsid w:val="00EB70F3"/>
    <w:rsid w:val="00EB7AB1"/>
    <w:rsid w:val="00EB7E41"/>
    <w:rsid w:val="00EC0403"/>
    <w:rsid w:val="00EC0601"/>
    <w:rsid w:val="00EC083C"/>
    <w:rsid w:val="00EC160E"/>
    <w:rsid w:val="00EC220E"/>
    <w:rsid w:val="00EC233A"/>
    <w:rsid w:val="00EC2E16"/>
    <w:rsid w:val="00EC3218"/>
    <w:rsid w:val="00EC3DF8"/>
    <w:rsid w:val="00EC3F16"/>
    <w:rsid w:val="00EC4182"/>
    <w:rsid w:val="00EC46F0"/>
    <w:rsid w:val="00EC497E"/>
    <w:rsid w:val="00EC4DA0"/>
    <w:rsid w:val="00EC5A41"/>
    <w:rsid w:val="00EC651B"/>
    <w:rsid w:val="00EC6793"/>
    <w:rsid w:val="00EC6E81"/>
    <w:rsid w:val="00EC71FA"/>
    <w:rsid w:val="00EC723C"/>
    <w:rsid w:val="00EC79EB"/>
    <w:rsid w:val="00ED01F2"/>
    <w:rsid w:val="00ED028E"/>
    <w:rsid w:val="00ED0574"/>
    <w:rsid w:val="00ED089B"/>
    <w:rsid w:val="00ED08D2"/>
    <w:rsid w:val="00ED0D15"/>
    <w:rsid w:val="00ED0D1C"/>
    <w:rsid w:val="00ED192E"/>
    <w:rsid w:val="00ED1A8C"/>
    <w:rsid w:val="00ED1C0A"/>
    <w:rsid w:val="00ED26B5"/>
    <w:rsid w:val="00ED3014"/>
    <w:rsid w:val="00ED38DC"/>
    <w:rsid w:val="00ED3FFD"/>
    <w:rsid w:val="00ED4C0B"/>
    <w:rsid w:val="00ED4CDC"/>
    <w:rsid w:val="00ED5D8A"/>
    <w:rsid w:val="00ED5E20"/>
    <w:rsid w:val="00ED613D"/>
    <w:rsid w:val="00ED667A"/>
    <w:rsid w:val="00ED6AAB"/>
    <w:rsid w:val="00ED7770"/>
    <w:rsid w:val="00ED7E39"/>
    <w:rsid w:val="00ED7E7E"/>
    <w:rsid w:val="00EE0211"/>
    <w:rsid w:val="00EE039C"/>
    <w:rsid w:val="00EE0E01"/>
    <w:rsid w:val="00EE1B10"/>
    <w:rsid w:val="00EE2024"/>
    <w:rsid w:val="00EE21B3"/>
    <w:rsid w:val="00EE234F"/>
    <w:rsid w:val="00EE2F8E"/>
    <w:rsid w:val="00EE321B"/>
    <w:rsid w:val="00EE46BB"/>
    <w:rsid w:val="00EE4A0E"/>
    <w:rsid w:val="00EE52E1"/>
    <w:rsid w:val="00EE5456"/>
    <w:rsid w:val="00EE5E52"/>
    <w:rsid w:val="00EE6157"/>
    <w:rsid w:val="00EE61E3"/>
    <w:rsid w:val="00EE62C3"/>
    <w:rsid w:val="00EE7089"/>
    <w:rsid w:val="00EE7A29"/>
    <w:rsid w:val="00EE7C13"/>
    <w:rsid w:val="00EE7FCA"/>
    <w:rsid w:val="00EF0237"/>
    <w:rsid w:val="00EF03A0"/>
    <w:rsid w:val="00EF163D"/>
    <w:rsid w:val="00EF1745"/>
    <w:rsid w:val="00EF2DD2"/>
    <w:rsid w:val="00EF3AA8"/>
    <w:rsid w:val="00EF479A"/>
    <w:rsid w:val="00EF491B"/>
    <w:rsid w:val="00EF49AD"/>
    <w:rsid w:val="00EF6490"/>
    <w:rsid w:val="00EF714E"/>
    <w:rsid w:val="00EF7416"/>
    <w:rsid w:val="00EF7B3B"/>
    <w:rsid w:val="00EF7CF3"/>
    <w:rsid w:val="00F0028E"/>
    <w:rsid w:val="00F009C0"/>
    <w:rsid w:val="00F00B02"/>
    <w:rsid w:val="00F011E3"/>
    <w:rsid w:val="00F01397"/>
    <w:rsid w:val="00F01771"/>
    <w:rsid w:val="00F02403"/>
    <w:rsid w:val="00F02FB8"/>
    <w:rsid w:val="00F03026"/>
    <w:rsid w:val="00F03AB6"/>
    <w:rsid w:val="00F03D34"/>
    <w:rsid w:val="00F03EC5"/>
    <w:rsid w:val="00F04255"/>
    <w:rsid w:val="00F051D1"/>
    <w:rsid w:val="00F05429"/>
    <w:rsid w:val="00F065FB"/>
    <w:rsid w:val="00F06DD0"/>
    <w:rsid w:val="00F06ED6"/>
    <w:rsid w:val="00F071C5"/>
    <w:rsid w:val="00F07CE9"/>
    <w:rsid w:val="00F102CD"/>
    <w:rsid w:val="00F108E6"/>
    <w:rsid w:val="00F10B97"/>
    <w:rsid w:val="00F10E80"/>
    <w:rsid w:val="00F11364"/>
    <w:rsid w:val="00F118F8"/>
    <w:rsid w:val="00F11EAD"/>
    <w:rsid w:val="00F12272"/>
    <w:rsid w:val="00F12C29"/>
    <w:rsid w:val="00F12FB6"/>
    <w:rsid w:val="00F13091"/>
    <w:rsid w:val="00F13346"/>
    <w:rsid w:val="00F13EFE"/>
    <w:rsid w:val="00F145EA"/>
    <w:rsid w:val="00F15B1B"/>
    <w:rsid w:val="00F16C5D"/>
    <w:rsid w:val="00F16D95"/>
    <w:rsid w:val="00F17247"/>
    <w:rsid w:val="00F174BE"/>
    <w:rsid w:val="00F17681"/>
    <w:rsid w:val="00F20D30"/>
    <w:rsid w:val="00F2104D"/>
    <w:rsid w:val="00F2138D"/>
    <w:rsid w:val="00F2196C"/>
    <w:rsid w:val="00F22205"/>
    <w:rsid w:val="00F22B41"/>
    <w:rsid w:val="00F230EB"/>
    <w:rsid w:val="00F239A6"/>
    <w:rsid w:val="00F23C05"/>
    <w:rsid w:val="00F23F2B"/>
    <w:rsid w:val="00F24E5C"/>
    <w:rsid w:val="00F25137"/>
    <w:rsid w:val="00F25502"/>
    <w:rsid w:val="00F2579C"/>
    <w:rsid w:val="00F25A27"/>
    <w:rsid w:val="00F2655D"/>
    <w:rsid w:val="00F26CA9"/>
    <w:rsid w:val="00F26F27"/>
    <w:rsid w:val="00F27787"/>
    <w:rsid w:val="00F30DCB"/>
    <w:rsid w:val="00F30F6E"/>
    <w:rsid w:val="00F31783"/>
    <w:rsid w:val="00F31B9E"/>
    <w:rsid w:val="00F31C3D"/>
    <w:rsid w:val="00F324CB"/>
    <w:rsid w:val="00F33282"/>
    <w:rsid w:val="00F332ED"/>
    <w:rsid w:val="00F3366E"/>
    <w:rsid w:val="00F35B6F"/>
    <w:rsid w:val="00F3704C"/>
    <w:rsid w:val="00F370AB"/>
    <w:rsid w:val="00F3710D"/>
    <w:rsid w:val="00F37653"/>
    <w:rsid w:val="00F377FF"/>
    <w:rsid w:val="00F37946"/>
    <w:rsid w:val="00F37AB5"/>
    <w:rsid w:val="00F37B90"/>
    <w:rsid w:val="00F40306"/>
    <w:rsid w:val="00F426DD"/>
    <w:rsid w:val="00F433D7"/>
    <w:rsid w:val="00F4360E"/>
    <w:rsid w:val="00F446E8"/>
    <w:rsid w:val="00F44F71"/>
    <w:rsid w:val="00F45E3C"/>
    <w:rsid w:val="00F4684B"/>
    <w:rsid w:val="00F46B51"/>
    <w:rsid w:val="00F47DCB"/>
    <w:rsid w:val="00F47E54"/>
    <w:rsid w:val="00F5099F"/>
    <w:rsid w:val="00F50B4C"/>
    <w:rsid w:val="00F50EC7"/>
    <w:rsid w:val="00F51024"/>
    <w:rsid w:val="00F51294"/>
    <w:rsid w:val="00F51381"/>
    <w:rsid w:val="00F5167B"/>
    <w:rsid w:val="00F51A48"/>
    <w:rsid w:val="00F51C51"/>
    <w:rsid w:val="00F52295"/>
    <w:rsid w:val="00F52371"/>
    <w:rsid w:val="00F531FC"/>
    <w:rsid w:val="00F53729"/>
    <w:rsid w:val="00F5397F"/>
    <w:rsid w:val="00F53AFF"/>
    <w:rsid w:val="00F53BB2"/>
    <w:rsid w:val="00F54366"/>
    <w:rsid w:val="00F5487F"/>
    <w:rsid w:val="00F54CD0"/>
    <w:rsid w:val="00F55C22"/>
    <w:rsid w:val="00F5604B"/>
    <w:rsid w:val="00F56318"/>
    <w:rsid w:val="00F574C0"/>
    <w:rsid w:val="00F57817"/>
    <w:rsid w:val="00F57851"/>
    <w:rsid w:val="00F57C3F"/>
    <w:rsid w:val="00F60C50"/>
    <w:rsid w:val="00F61D53"/>
    <w:rsid w:val="00F61D84"/>
    <w:rsid w:val="00F61DBC"/>
    <w:rsid w:val="00F61E92"/>
    <w:rsid w:val="00F62B60"/>
    <w:rsid w:val="00F62C0C"/>
    <w:rsid w:val="00F63395"/>
    <w:rsid w:val="00F63D63"/>
    <w:rsid w:val="00F6439F"/>
    <w:rsid w:val="00F64E00"/>
    <w:rsid w:val="00F65787"/>
    <w:rsid w:val="00F658A5"/>
    <w:rsid w:val="00F66FD0"/>
    <w:rsid w:val="00F676CB"/>
    <w:rsid w:val="00F6792B"/>
    <w:rsid w:val="00F705C9"/>
    <w:rsid w:val="00F70BB0"/>
    <w:rsid w:val="00F71073"/>
    <w:rsid w:val="00F71083"/>
    <w:rsid w:val="00F71F15"/>
    <w:rsid w:val="00F72205"/>
    <w:rsid w:val="00F72D54"/>
    <w:rsid w:val="00F7314E"/>
    <w:rsid w:val="00F73B27"/>
    <w:rsid w:val="00F74353"/>
    <w:rsid w:val="00F74709"/>
    <w:rsid w:val="00F74A96"/>
    <w:rsid w:val="00F74CA9"/>
    <w:rsid w:val="00F753BC"/>
    <w:rsid w:val="00F75EEC"/>
    <w:rsid w:val="00F75F25"/>
    <w:rsid w:val="00F76501"/>
    <w:rsid w:val="00F76AD7"/>
    <w:rsid w:val="00F76E30"/>
    <w:rsid w:val="00F77492"/>
    <w:rsid w:val="00F7776B"/>
    <w:rsid w:val="00F804C6"/>
    <w:rsid w:val="00F80729"/>
    <w:rsid w:val="00F80A7D"/>
    <w:rsid w:val="00F80D1D"/>
    <w:rsid w:val="00F81273"/>
    <w:rsid w:val="00F826BE"/>
    <w:rsid w:val="00F83561"/>
    <w:rsid w:val="00F83FAD"/>
    <w:rsid w:val="00F847E3"/>
    <w:rsid w:val="00F85FCA"/>
    <w:rsid w:val="00F86440"/>
    <w:rsid w:val="00F8772B"/>
    <w:rsid w:val="00F90143"/>
    <w:rsid w:val="00F9048D"/>
    <w:rsid w:val="00F9050A"/>
    <w:rsid w:val="00F90592"/>
    <w:rsid w:val="00F91247"/>
    <w:rsid w:val="00F912CB"/>
    <w:rsid w:val="00F91A13"/>
    <w:rsid w:val="00F91FE5"/>
    <w:rsid w:val="00F931A6"/>
    <w:rsid w:val="00F9370E"/>
    <w:rsid w:val="00F94384"/>
    <w:rsid w:val="00F94428"/>
    <w:rsid w:val="00F945B6"/>
    <w:rsid w:val="00F947FD"/>
    <w:rsid w:val="00F952F7"/>
    <w:rsid w:val="00F95321"/>
    <w:rsid w:val="00F956B4"/>
    <w:rsid w:val="00F95956"/>
    <w:rsid w:val="00F9601A"/>
    <w:rsid w:val="00F961FB"/>
    <w:rsid w:val="00F97E47"/>
    <w:rsid w:val="00FA0466"/>
    <w:rsid w:val="00FA05AB"/>
    <w:rsid w:val="00FA0627"/>
    <w:rsid w:val="00FA0722"/>
    <w:rsid w:val="00FA0934"/>
    <w:rsid w:val="00FA0DD2"/>
    <w:rsid w:val="00FA0F1F"/>
    <w:rsid w:val="00FA13F3"/>
    <w:rsid w:val="00FA140D"/>
    <w:rsid w:val="00FA1578"/>
    <w:rsid w:val="00FA2632"/>
    <w:rsid w:val="00FA2902"/>
    <w:rsid w:val="00FA2F79"/>
    <w:rsid w:val="00FA37F1"/>
    <w:rsid w:val="00FA3EB4"/>
    <w:rsid w:val="00FA3EBB"/>
    <w:rsid w:val="00FA3F38"/>
    <w:rsid w:val="00FA450A"/>
    <w:rsid w:val="00FA4ADF"/>
    <w:rsid w:val="00FA4E01"/>
    <w:rsid w:val="00FA4F6C"/>
    <w:rsid w:val="00FA5A13"/>
    <w:rsid w:val="00FA5B3B"/>
    <w:rsid w:val="00FA5E45"/>
    <w:rsid w:val="00FA721B"/>
    <w:rsid w:val="00FA722C"/>
    <w:rsid w:val="00FA7C35"/>
    <w:rsid w:val="00FB0146"/>
    <w:rsid w:val="00FB0BB2"/>
    <w:rsid w:val="00FB1774"/>
    <w:rsid w:val="00FB1871"/>
    <w:rsid w:val="00FB2045"/>
    <w:rsid w:val="00FB25B8"/>
    <w:rsid w:val="00FB3612"/>
    <w:rsid w:val="00FB457E"/>
    <w:rsid w:val="00FB4FDB"/>
    <w:rsid w:val="00FB5880"/>
    <w:rsid w:val="00FB5CE9"/>
    <w:rsid w:val="00FB6326"/>
    <w:rsid w:val="00FB63A9"/>
    <w:rsid w:val="00FB63B1"/>
    <w:rsid w:val="00FB6416"/>
    <w:rsid w:val="00FB713B"/>
    <w:rsid w:val="00FB7A7F"/>
    <w:rsid w:val="00FB7E70"/>
    <w:rsid w:val="00FC0215"/>
    <w:rsid w:val="00FC0EE7"/>
    <w:rsid w:val="00FC0EE9"/>
    <w:rsid w:val="00FC11EC"/>
    <w:rsid w:val="00FC1411"/>
    <w:rsid w:val="00FC18F9"/>
    <w:rsid w:val="00FC1AD8"/>
    <w:rsid w:val="00FC1E8F"/>
    <w:rsid w:val="00FC28AF"/>
    <w:rsid w:val="00FC2F4E"/>
    <w:rsid w:val="00FC3508"/>
    <w:rsid w:val="00FC369F"/>
    <w:rsid w:val="00FC458E"/>
    <w:rsid w:val="00FC5010"/>
    <w:rsid w:val="00FC5CB8"/>
    <w:rsid w:val="00FC5D07"/>
    <w:rsid w:val="00FC5E39"/>
    <w:rsid w:val="00FC5F0C"/>
    <w:rsid w:val="00FC7875"/>
    <w:rsid w:val="00FD084E"/>
    <w:rsid w:val="00FD0C5E"/>
    <w:rsid w:val="00FD10BD"/>
    <w:rsid w:val="00FD17F2"/>
    <w:rsid w:val="00FD217F"/>
    <w:rsid w:val="00FD2319"/>
    <w:rsid w:val="00FD278F"/>
    <w:rsid w:val="00FD2851"/>
    <w:rsid w:val="00FD2A95"/>
    <w:rsid w:val="00FD2B56"/>
    <w:rsid w:val="00FD38BF"/>
    <w:rsid w:val="00FD40A2"/>
    <w:rsid w:val="00FD42DD"/>
    <w:rsid w:val="00FD5005"/>
    <w:rsid w:val="00FD506B"/>
    <w:rsid w:val="00FD51EB"/>
    <w:rsid w:val="00FD529C"/>
    <w:rsid w:val="00FD52CE"/>
    <w:rsid w:val="00FD5BCC"/>
    <w:rsid w:val="00FD6088"/>
    <w:rsid w:val="00FD60F3"/>
    <w:rsid w:val="00FD684A"/>
    <w:rsid w:val="00FD761A"/>
    <w:rsid w:val="00FE0078"/>
    <w:rsid w:val="00FE00BE"/>
    <w:rsid w:val="00FE0553"/>
    <w:rsid w:val="00FE05E1"/>
    <w:rsid w:val="00FE084E"/>
    <w:rsid w:val="00FE09C4"/>
    <w:rsid w:val="00FE1580"/>
    <w:rsid w:val="00FE238A"/>
    <w:rsid w:val="00FE2914"/>
    <w:rsid w:val="00FE341C"/>
    <w:rsid w:val="00FE3683"/>
    <w:rsid w:val="00FE37A2"/>
    <w:rsid w:val="00FE39AC"/>
    <w:rsid w:val="00FE44C4"/>
    <w:rsid w:val="00FE4520"/>
    <w:rsid w:val="00FE4B1B"/>
    <w:rsid w:val="00FE4D8E"/>
    <w:rsid w:val="00FE50DE"/>
    <w:rsid w:val="00FE5327"/>
    <w:rsid w:val="00FE5790"/>
    <w:rsid w:val="00FE5B9C"/>
    <w:rsid w:val="00FE70CF"/>
    <w:rsid w:val="00FE7109"/>
    <w:rsid w:val="00FE7135"/>
    <w:rsid w:val="00FE717A"/>
    <w:rsid w:val="00FE72FB"/>
    <w:rsid w:val="00FE7377"/>
    <w:rsid w:val="00FE737F"/>
    <w:rsid w:val="00FE788B"/>
    <w:rsid w:val="00FF04FC"/>
    <w:rsid w:val="00FF0A06"/>
    <w:rsid w:val="00FF10FD"/>
    <w:rsid w:val="00FF1232"/>
    <w:rsid w:val="00FF2CB2"/>
    <w:rsid w:val="00FF42E9"/>
    <w:rsid w:val="00FF47E6"/>
    <w:rsid w:val="00FF4BFA"/>
    <w:rsid w:val="00FF4C66"/>
    <w:rsid w:val="00FF5E58"/>
    <w:rsid w:val="00FF6254"/>
    <w:rsid w:val="00FF64EE"/>
    <w:rsid w:val="00FF6708"/>
    <w:rsid w:val="00FF7903"/>
    <w:rsid w:val="00FF7D04"/>
    <w:rsid w:val="00FF7F4B"/>
    <w:rsid w:val="0778A812"/>
    <w:rsid w:val="09D19772"/>
    <w:rsid w:val="0CDB9F36"/>
    <w:rsid w:val="0CE0A877"/>
    <w:rsid w:val="0D28892B"/>
    <w:rsid w:val="20AE610D"/>
    <w:rsid w:val="23CB0B6F"/>
    <w:rsid w:val="3DC821F2"/>
    <w:rsid w:val="3DE6A00A"/>
    <w:rsid w:val="4830078E"/>
    <w:rsid w:val="62A06C2E"/>
    <w:rsid w:val="6CC59620"/>
    <w:rsid w:val="6F4A4708"/>
    <w:rsid w:val="7B797849"/>
    <w:rsid w:val="7F0D062B"/>
    <w:rsid w:val="7F8870A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94D0C"/>
  <w15:docId w15:val="{933B5958-C193-40D7-ABC2-F0117F53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table" w:customStyle="1" w:styleId="TableGrid1">
    <w:name w:val="Table Grid1"/>
    <w:basedOn w:val="NormaleTabelle"/>
    <w:next w:val="Tabellenraster"/>
    <w:uiPriority w:val="59"/>
    <w:rsid w:val="006F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6F4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bsatz-Standardschriftart"/>
    <w:rsid w:val="00B06A5B"/>
  </w:style>
  <w:style w:type="character" w:styleId="Hyperlink">
    <w:name w:val="Hyperlink"/>
    <w:basedOn w:val="Absatz-Standardschriftart"/>
    <w:uiPriority w:val="99"/>
    <w:unhideWhenUsed/>
    <w:rsid w:val="00CE46E8"/>
    <w:rPr>
      <w:color w:val="0000FF" w:themeColor="hyperlink"/>
      <w:u w:val="single"/>
    </w:rPr>
  </w:style>
  <w:style w:type="character" w:customStyle="1" w:styleId="NichtaufgelsteErwhnung1">
    <w:name w:val="Nicht aufgelöste Erwähnung1"/>
    <w:basedOn w:val="Absatz-Standardschriftart"/>
    <w:uiPriority w:val="99"/>
    <w:semiHidden/>
    <w:unhideWhenUsed/>
    <w:rsid w:val="00CE46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61748">
      <w:bodyDiv w:val="1"/>
      <w:marLeft w:val="0"/>
      <w:marRight w:val="0"/>
      <w:marTop w:val="0"/>
      <w:marBottom w:val="0"/>
      <w:divBdr>
        <w:top w:val="none" w:sz="0" w:space="0" w:color="auto"/>
        <w:left w:val="none" w:sz="0" w:space="0" w:color="auto"/>
        <w:bottom w:val="none" w:sz="0" w:space="0" w:color="auto"/>
        <w:right w:val="none" w:sz="0" w:space="0" w:color="auto"/>
      </w:divBdr>
    </w:div>
    <w:div w:id="167404899">
      <w:bodyDiv w:val="1"/>
      <w:marLeft w:val="0"/>
      <w:marRight w:val="0"/>
      <w:marTop w:val="0"/>
      <w:marBottom w:val="0"/>
      <w:divBdr>
        <w:top w:val="none" w:sz="0" w:space="0" w:color="auto"/>
        <w:left w:val="none" w:sz="0" w:space="0" w:color="auto"/>
        <w:bottom w:val="none" w:sz="0" w:space="0" w:color="auto"/>
        <w:right w:val="none" w:sz="0" w:space="0" w:color="auto"/>
      </w:divBdr>
    </w:div>
    <w:div w:id="195316968">
      <w:bodyDiv w:val="1"/>
      <w:marLeft w:val="0"/>
      <w:marRight w:val="0"/>
      <w:marTop w:val="0"/>
      <w:marBottom w:val="0"/>
      <w:divBdr>
        <w:top w:val="none" w:sz="0" w:space="0" w:color="auto"/>
        <w:left w:val="none" w:sz="0" w:space="0" w:color="auto"/>
        <w:bottom w:val="none" w:sz="0" w:space="0" w:color="auto"/>
        <w:right w:val="none" w:sz="0" w:space="0" w:color="auto"/>
      </w:divBdr>
    </w:div>
    <w:div w:id="275909560">
      <w:bodyDiv w:val="1"/>
      <w:marLeft w:val="0"/>
      <w:marRight w:val="0"/>
      <w:marTop w:val="0"/>
      <w:marBottom w:val="0"/>
      <w:divBdr>
        <w:top w:val="none" w:sz="0" w:space="0" w:color="auto"/>
        <w:left w:val="none" w:sz="0" w:space="0" w:color="auto"/>
        <w:bottom w:val="none" w:sz="0" w:space="0" w:color="auto"/>
        <w:right w:val="none" w:sz="0" w:space="0" w:color="auto"/>
      </w:divBdr>
    </w:div>
    <w:div w:id="404452066">
      <w:bodyDiv w:val="1"/>
      <w:marLeft w:val="0"/>
      <w:marRight w:val="0"/>
      <w:marTop w:val="0"/>
      <w:marBottom w:val="0"/>
      <w:divBdr>
        <w:top w:val="none" w:sz="0" w:space="0" w:color="auto"/>
        <w:left w:val="none" w:sz="0" w:space="0" w:color="auto"/>
        <w:bottom w:val="none" w:sz="0" w:space="0" w:color="auto"/>
        <w:right w:val="none" w:sz="0" w:space="0" w:color="auto"/>
      </w:divBdr>
    </w:div>
    <w:div w:id="426272490">
      <w:bodyDiv w:val="1"/>
      <w:marLeft w:val="0"/>
      <w:marRight w:val="0"/>
      <w:marTop w:val="0"/>
      <w:marBottom w:val="0"/>
      <w:divBdr>
        <w:top w:val="none" w:sz="0" w:space="0" w:color="auto"/>
        <w:left w:val="none" w:sz="0" w:space="0" w:color="auto"/>
        <w:bottom w:val="none" w:sz="0" w:space="0" w:color="auto"/>
        <w:right w:val="none" w:sz="0" w:space="0" w:color="auto"/>
      </w:divBdr>
    </w:div>
    <w:div w:id="682128896">
      <w:bodyDiv w:val="1"/>
      <w:marLeft w:val="0"/>
      <w:marRight w:val="0"/>
      <w:marTop w:val="0"/>
      <w:marBottom w:val="0"/>
      <w:divBdr>
        <w:top w:val="none" w:sz="0" w:space="0" w:color="auto"/>
        <w:left w:val="none" w:sz="0" w:space="0" w:color="auto"/>
        <w:bottom w:val="none" w:sz="0" w:space="0" w:color="auto"/>
        <w:right w:val="none" w:sz="0" w:space="0" w:color="auto"/>
      </w:divBdr>
    </w:div>
    <w:div w:id="743407262">
      <w:bodyDiv w:val="1"/>
      <w:marLeft w:val="0"/>
      <w:marRight w:val="0"/>
      <w:marTop w:val="0"/>
      <w:marBottom w:val="0"/>
      <w:divBdr>
        <w:top w:val="none" w:sz="0" w:space="0" w:color="auto"/>
        <w:left w:val="none" w:sz="0" w:space="0" w:color="auto"/>
        <w:bottom w:val="none" w:sz="0" w:space="0" w:color="auto"/>
        <w:right w:val="none" w:sz="0" w:space="0" w:color="auto"/>
      </w:divBdr>
    </w:div>
    <w:div w:id="81988118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77820967">
      <w:bodyDiv w:val="1"/>
      <w:marLeft w:val="0"/>
      <w:marRight w:val="0"/>
      <w:marTop w:val="0"/>
      <w:marBottom w:val="0"/>
      <w:divBdr>
        <w:top w:val="none" w:sz="0" w:space="0" w:color="auto"/>
        <w:left w:val="none" w:sz="0" w:space="0" w:color="auto"/>
        <w:bottom w:val="none" w:sz="0" w:space="0" w:color="auto"/>
        <w:right w:val="none" w:sz="0" w:space="0" w:color="auto"/>
      </w:divBdr>
    </w:div>
    <w:div w:id="956105112">
      <w:bodyDiv w:val="1"/>
      <w:marLeft w:val="0"/>
      <w:marRight w:val="0"/>
      <w:marTop w:val="0"/>
      <w:marBottom w:val="0"/>
      <w:divBdr>
        <w:top w:val="none" w:sz="0" w:space="0" w:color="auto"/>
        <w:left w:val="none" w:sz="0" w:space="0" w:color="auto"/>
        <w:bottom w:val="none" w:sz="0" w:space="0" w:color="auto"/>
        <w:right w:val="none" w:sz="0" w:space="0" w:color="auto"/>
      </w:divBdr>
    </w:div>
    <w:div w:id="1066340803">
      <w:bodyDiv w:val="1"/>
      <w:marLeft w:val="0"/>
      <w:marRight w:val="0"/>
      <w:marTop w:val="0"/>
      <w:marBottom w:val="0"/>
      <w:divBdr>
        <w:top w:val="none" w:sz="0" w:space="0" w:color="auto"/>
        <w:left w:val="none" w:sz="0" w:space="0" w:color="auto"/>
        <w:bottom w:val="none" w:sz="0" w:space="0" w:color="auto"/>
        <w:right w:val="none" w:sz="0" w:space="0" w:color="auto"/>
      </w:divBdr>
    </w:div>
    <w:div w:id="1191066876">
      <w:bodyDiv w:val="1"/>
      <w:marLeft w:val="0"/>
      <w:marRight w:val="0"/>
      <w:marTop w:val="0"/>
      <w:marBottom w:val="0"/>
      <w:divBdr>
        <w:top w:val="none" w:sz="0" w:space="0" w:color="auto"/>
        <w:left w:val="none" w:sz="0" w:space="0" w:color="auto"/>
        <w:bottom w:val="none" w:sz="0" w:space="0" w:color="auto"/>
        <w:right w:val="none" w:sz="0" w:space="0" w:color="auto"/>
      </w:divBdr>
    </w:div>
    <w:div w:id="1194072667">
      <w:bodyDiv w:val="1"/>
      <w:marLeft w:val="0"/>
      <w:marRight w:val="0"/>
      <w:marTop w:val="0"/>
      <w:marBottom w:val="0"/>
      <w:divBdr>
        <w:top w:val="none" w:sz="0" w:space="0" w:color="auto"/>
        <w:left w:val="none" w:sz="0" w:space="0" w:color="auto"/>
        <w:bottom w:val="none" w:sz="0" w:space="0" w:color="auto"/>
        <w:right w:val="none" w:sz="0" w:space="0" w:color="auto"/>
      </w:divBdr>
    </w:div>
    <w:div w:id="1225338325">
      <w:bodyDiv w:val="1"/>
      <w:marLeft w:val="0"/>
      <w:marRight w:val="0"/>
      <w:marTop w:val="0"/>
      <w:marBottom w:val="0"/>
      <w:divBdr>
        <w:top w:val="none" w:sz="0" w:space="0" w:color="auto"/>
        <w:left w:val="none" w:sz="0" w:space="0" w:color="auto"/>
        <w:bottom w:val="none" w:sz="0" w:space="0" w:color="auto"/>
        <w:right w:val="none" w:sz="0" w:space="0" w:color="auto"/>
      </w:divBdr>
    </w:div>
    <w:div w:id="1308362585">
      <w:bodyDiv w:val="1"/>
      <w:marLeft w:val="0"/>
      <w:marRight w:val="0"/>
      <w:marTop w:val="0"/>
      <w:marBottom w:val="0"/>
      <w:divBdr>
        <w:top w:val="none" w:sz="0" w:space="0" w:color="auto"/>
        <w:left w:val="none" w:sz="0" w:space="0" w:color="auto"/>
        <w:bottom w:val="none" w:sz="0" w:space="0" w:color="auto"/>
        <w:right w:val="none" w:sz="0" w:space="0" w:color="auto"/>
      </w:divBdr>
    </w:div>
    <w:div w:id="1342077938">
      <w:bodyDiv w:val="1"/>
      <w:marLeft w:val="0"/>
      <w:marRight w:val="0"/>
      <w:marTop w:val="0"/>
      <w:marBottom w:val="0"/>
      <w:divBdr>
        <w:top w:val="none" w:sz="0" w:space="0" w:color="auto"/>
        <w:left w:val="none" w:sz="0" w:space="0" w:color="auto"/>
        <w:bottom w:val="none" w:sz="0" w:space="0" w:color="auto"/>
        <w:right w:val="none" w:sz="0" w:space="0" w:color="auto"/>
      </w:divBdr>
    </w:div>
    <w:div w:id="1603535166">
      <w:bodyDiv w:val="1"/>
      <w:marLeft w:val="0"/>
      <w:marRight w:val="0"/>
      <w:marTop w:val="0"/>
      <w:marBottom w:val="0"/>
      <w:divBdr>
        <w:top w:val="none" w:sz="0" w:space="0" w:color="auto"/>
        <w:left w:val="none" w:sz="0" w:space="0" w:color="auto"/>
        <w:bottom w:val="none" w:sz="0" w:space="0" w:color="auto"/>
        <w:right w:val="none" w:sz="0" w:space="0" w:color="auto"/>
      </w:divBdr>
    </w:div>
    <w:div w:id="1671834056">
      <w:bodyDiv w:val="1"/>
      <w:marLeft w:val="0"/>
      <w:marRight w:val="0"/>
      <w:marTop w:val="0"/>
      <w:marBottom w:val="0"/>
      <w:divBdr>
        <w:top w:val="none" w:sz="0" w:space="0" w:color="auto"/>
        <w:left w:val="none" w:sz="0" w:space="0" w:color="auto"/>
        <w:bottom w:val="none" w:sz="0" w:space="0" w:color="auto"/>
        <w:right w:val="none" w:sz="0" w:space="0" w:color="auto"/>
      </w:divBdr>
    </w:div>
    <w:div w:id="1678801513">
      <w:bodyDiv w:val="1"/>
      <w:marLeft w:val="0"/>
      <w:marRight w:val="0"/>
      <w:marTop w:val="0"/>
      <w:marBottom w:val="0"/>
      <w:divBdr>
        <w:top w:val="none" w:sz="0" w:space="0" w:color="auto"/>
        <w:left w:val="none" w:sz="0" w:space="0" w:color="auto"/>
        <w:bottom w:val="none" w:sz="0" w:space="0" w:color="auto"/>
        <w:right w:val="none" w:sz="0" w:space="0" w:color="auto"/>
      </w:divBdr>
    </w:div>
    <w:div w:id="1763337141">
      <w:bodyDiv w:val="1"/>
      <w:marLeft w:val="0"/>
      <w:marRight w:val="0"/>
      <w:marTop w:val="0"/>
      <w:marBottom w:val="0"/>
      <w:divBdr>
        <w:top w:val="none" w:sz="0" w:space="0" w:color="auto"/>
        <w:left w:val="none" w:sz="0" w:space="0" w:color="auto"/>
        <w:bottom w:val="none" w:sz="0" w:space="0" w:color="auto"/>
        <w:right w:val="none" w:sz="0" w:space="0" w:color="auto"/>
      </w:divBdr>
    </w:div>
    <w:div w:id="1883439533">
      <w:bodyDiv w:val="1"/>
      <w:marLeft w:val="0"/>
      <w:marRight w:val="0"/>
      <w:marTop w:val="0"/>
      <w:marBottom w:val="0"/>
      <w:divBdr>
        <w:top w:val="none" w:sz="0" w:space="0" w:color="auto"/>
        <w:left w:val="none" w:sz="0" w:space="0" w:color="auto"/>
        <w:bottom w:val="none" w:sz="0" w:space="0" w:color="auto"/>
        <w:right w:val="none" w:sz="0" w:space="0" w:color="auto"/>
      </w:divBdr>
    </w:div>
    <w:div w:id="1965233562">
      <w:bodyDiv w:val="1"/>
      <w:marLeft w:val="0"/>
      <w:marRight w:val="0"/>
      <w:marTop w:val="0"/>
      <w:marBottom w:val="0"/>
      <w:divBdr>
        <w:top w:val="none" w:sz="0" w:space="0" w:color="auto"/>
        <w:left w:val="none" w:sz="0" w:space="0" w:color="auto"/>
        <w:bottom w:val="none" w:sz="0" w:space="0" w:color="auto"/>
        <w:right w:val="none" w:sz="0" w:space="0" w:color="auto"/>
      </w:divBdr>
    </w:div>
    <w:div w:id="2004119339">
      <w:bodyDiv w:val="1"/>
      <w:marLeft w:val="0"/>
      <w:marRight w:val="0"/>
      <w:marTop w:val="0"/>
      <w:marBottom w:val="0"/>
      <w:divBdr>
        <w:top w:val="none" w:sz="0" w:space="0" w:color="auto"/>
        <w:left w:val="none" w:sz="0" w:space="0" w:color="auto"/>
        <w:bottom w:val="none" w:sz="0" w:space="0" w:color="auto"/>
        <w:right w:val="none" w:sz="0" w:space="0" w:color="auto"/>
      </w:divBdr>
    </w:div>
    <w:div w:id="2033725066">
      <w:bodyDiv w:val="1"/>
      <w:marLeft w:val="0"/>
      <w:marRight w:val="0"/>
      <w:marTop w:val="0"/>
      <w:marBottom w:val="0"/>
      <w:divBdr>
        <w:top w:val="none" w:sz="0" w:space="0" w:color="auto"/>
        <w:left w:val="none" w:sz="0" w:space="0" w:color="auto"/>
        <w:bottom w:val="none" w:sz="0" w:space="0" w:color="auto"/>
        <w:right w:val="none" w:sz="0" w:space="0" w:color="auto"/>
      </w:divBdr>
    </w:div>
    <w:div w:id="2078162394">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626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A11D-0880-424E-BE22-46FDAA0A1C35}">
  <ds:schemaRefs>
    <ds:schemaRef ds:uri="http://schemas.microsoft.com/sharepoint/v3/contenttype/forms"/>
  </ds:schemaRefs>
</ds:datastoreItem>
</file>

<file path=customXml/itemProps2.xml><?xml version="1.0" encoding="utf-8"?>
<ds:datastoreItem xmlns:ds="http://schemas.openxmlformats.org/officeDocument/2006/customXml" ds:itemID="{26FBDD7E-C080-4010-8F12-E6F8FE2EB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DCC7D-182F-42B9-9EEB-48466E7B6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66D14-46E9-41C2-976A-84CB4723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5880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Grossmann &amp; Berger GmbH</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Dennis Weinacht</cp:lastModifiedBy>
  <cp:revision>49</cp:revision>
  <cp:lastPrinted>2020-06-30T17:45:00Z</cp:lastPrinted>
  <dcterms:created xsi:type="dcterms:W3CDTF">2020-03-31T16:52:00Z</dcterms:created>
  <dcterms:modified xsi:type="dcterms:W3CDTF">2020-07-01T17:07:00Z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y fmtid="{D5CDD505-2E9C-101B-9397-08002B2CF9AE}" pid="3" name="AuthorIds_UIVersion_512">
    <vt:lpwstr>6</vt:lpwstr>
  </property>
</Properties>
</file>