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EE728" w14:textId="2EF7A933" w:rsidR="00CA79D7" w:rsidRPr="006456EA" w:rsidRDefault="0089520A" w:rsidP="00CA79D7">
      <w:pPr>
        <w:pStyle w:val="EinfAbs"/>
        <w:tabs>
          <w:tab w:val="left" w:pos="200"/>
        </w:tabs>
        <w:rPr>
          <w:rFonts w:ascii="Source Sans Pro" w:hAnsi="Source Sans Pro" w:cs="Source Sans Pro"/>
          <w:caps/>
          <w:color w:val="0086A8"/>
          <w:sz w:val="22"/>
          <w:szCs w:val="22"/>
        </w:rPr>
      </w:pPr>
      <w:r>
        <w:rPr>
          <w:rFonts w:ascii="Source Sans Pro" w:hAnsi="Source Sans Pro" w:cs="Source Sans Pro"/>
          <w:color w:val="0086A8"/>
          <w:sz w:val="22"/>
          <w:szCs w:val="22"/>
        </w:rPr>
        <w:t xml:space="preserve">Bonn: </w:t>
      </w:r>
      <w:r w:rsidR="00195475">
        <w:rPr>
          <w:rFonts w:ascii="Source Sans Pro" w:hAnsi="Source Sans Pro" w:cs="Source Sans Pro"/>
          <w:color w:val="0086A8"/>
          <w:sz w:val="22"/>
          <w:szCs w:val="22"/>
        </w:rPr>
        <w:t>Deal g</w:t>
      </w:r>
      <w:r w:rsidR="00F4687F">
        <w:rPr>
          <w:rFonts w:ascii="Source Sans Pro" w:hAnsi="Source Sans Pro" w:cs="Source Sans Pro"/>
          <w:color w:val="0086A8"/>
          <w:sz w:val="22"/>
          <w:szCs w:val="22"/>
        </w:rPr>
        <w:t>ewerbliches Investment</w:t>
      </w:r>
    </w:p>
    <w:p w14:paraId="7C2D2599" w14:textId="636D9844" w:rsidR="00CA79D7" w:rsidRDefault="00F313D1" w:rsidP="003152C9">
      <w:pPr>
        <w:pStyle w:val="EinfAbs"/>
        <w:tabs>
          <w:tab w:val="left" w:pos="200"/>
        </w:tabs>
        <w:spacing w:line="440" w:lineRule="exact"/>
        <w:rPr>
          <w:rFonts w:ascii="Source Sans Pro" w:hAnsi="Source Sans Pro" w:cs="Source Sans Pro"/>
          <w:sz w:val="36"/>
          <w:szCs w:val="36"/>
        </w:rPr>
      </w:pPr>
      <w:r>
        <w:rPr>
          <w:rFonts w:ascii="Source Sans Pro" w:hAnsi="Source Sans Pro" w:cs="Source Sans Pro"/>
          <w:sz w:val="36"/>
          <w:szCs w:val="36"/>
        </w:rPr>
        <w:t xml:space="preserve">Grossmann &amp; Berger </w:t>
      </w:r>
      <w:r w:rsidR="00950071">
        <w:rPr>
          <w:rFonts w:ascii="Source Sans Pro" w:hAnsi="Source Sans Pro" w:cs="Source Sans Pro"/>
          <w:sz w:val="36"/>
          <w:szCs w:val="36"/>
        </w:rPr>
        <w:t xml:space="preserve">und Anteon Immobilien </w:t>
      </w:r>
      <w:r>
        <w:rPr>
          <w:rFonts w:ascii="Source Sans Pro" w:hAnsi="Source Sans Pro" w:cs="Source Sans Pro"/>
          <w:sz w:val="36"/>
          <w:szCs w:val="36"/>
        </w:rPr>
        <w:t>vermitteln</w:t>
      </w:r>
      <w:r w:rsidR="00F4687F">
        <w:rPr>
          <w:rFonts w:ascii="Source Sans Pro" w:hAnsi="Source Sans Pro" w:cs="Source Sans Pro"/>
          <w:sz w:val="36"/>
          <w:szCs w:val="36"/>
        </w:rPr>
        <w:t xml:space="preserve"> Gewerbepark GKN Sinter</w:t>
      </w:r>
      <w:r w:rsidR="00082B25">
        <w:rPr>
          <w:rFonts w:ascii="Source Sans Pro" w:hAnsi="Source Sans Pro" w:cs="Source Sans Pro"/>
          <w:sz w:val="36"/>
          <w:szCs w:val="36"/>
        </w:rPr>
        <w:t xml:space="preserve"> </w:t>
      </w:r>
      <w:r w:rsidR="00CA79D7">
        <w:rPr>
          <w:rFonts w:ascii="Source Sans Pro" w:hAnsi="Source Sans Pro" w:cs="Source Sans Pro"/>
          <w:sz w:val="36"/>
          <w:szCs w:val="36"/>
        </w:rPr>
        <w:t xml:space="preserve"> </w:t>
      </w:r>
    </w:p>
    <w:p w14:paraId="743073FD" w14:textId="77777777" w:rsidR="003152C9" w:rsidRDefault="003152C9" w:rsidP="003152C9">
      <w:pPr>
        <w:pStyle w:val="EinfAbs"/>
        <w:tabs>
          <w:tab w:val="left" w:pos="200"/>
        </w:tabs>
        <w:spacing w:line="440" w:lineRule="exact"/>
        <w:rPr>
          <w:rFonts w:ascii="Source Sans Pro" w:hAnsi="Source Sans Pro" w:cs="Source Sans Pro"/>
          <w:sz w:val="36"/>
          <w:szCs w:val="36"/>
        </w:rPr>
      </w:pPr>
    </w:p>
    <w:p w14:paraId="5647083E" w14:textId="2608329C" w:rsidR="00CA79D7" w:rsidRPr="00CA79D7" w:rsidRDefault="006A7762" w:rsidP="00CA79D7">
      <w:pPr>
        <w:pStyle w:val="EinfAbs"/>
        <w:tabs>
          <w:tab w:val="left" w:pos="200"/>
        </w:tabs>
        <w:rPr>
          <w:rFonts w:ascii="Source Sans Pro" w:hAnsi="Source Sans Pro" w:cs="Source Sans Pro"/>
          <w:color w:val="0086A8"/>
          <w:sz w:val="22"/>
          <w:szCs w:val="22"/>
        </w:rPr>
      </w:pPr>
      <w:r>
        <w:rPr>
          <w:rFonts w:ascii="Source Sans Pro" w:hAnsi="Source Sans Pro" w:cs="Source Sans Pro"/>
          <w:noProof/>
          <w:color w:val="0086A8"/>
          <w:sz w:val="22"/>
          <w:szCs w:val="22"/>
        </w:rPr>
        <w:drawing>
          <wp:inline distT="0" distB="0" distL="0" distR="0" wp14:anchorId="238A3F0C" wp14:editId="0D2B7D4D">
            <wp:extent cx="5805577" cy="3870593"/>
            <wp:effectExtent l="0" t="0" r="508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0184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5483" cy="3910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8861C" w14:textId="238A5D98" w:rsidR="003152C9" w:rsidRPr="002A480D" w:rsidRDefault="006A7762" w:rsidP="003152C9">
      <w:pPr>
        <w:pStyle w:val="EinfAbs"/>
        <w:tabs>
          <w:tab w:val="left" w:pos="200"/>
        </w:tabs>
        <w:rPr>
          <w:rFonts w:ascii="Source Sans Pro" w:hAnsi="Source Sans Pro" w:cs="Source Sans Pro"/>
          <w:color w:val="000000" w:themeColor="text1"/>
          <w:sz w:val="18"/>
          <w:szCs w:val="18"/>
        </w:rPr>
      </w:pPr>
      <w:r w:rsidRPr="006A7762">
        <w:rPr>
          <w:rFonts w:ascii="Source Sans Pro" w:hAnsi="Source Sans Pro" w:cs="Source Sans Pro"/>
          <w:color w:val="000000" w:themeColor="text1"/>
          <w:sz w:val="18"/>
          <w:szCs w:val="18"/>
        </w:rPr>
        <w:t>Der Gewerbepark GKN Sinter</w:t>
      </w:r>
      <w:r>
        <w:rPr>
          <w:rFonts w:ascii="Source Sans Pro" w:hAnsi="Source Sans Pro" w:cs="Source Sans Pro"/>
          <w:color w:val="000000" w:themeColor="text1"/>
          <w:sz w:val="18"/>
          <w:szCs w:val="18"/>
        </w:rPr>
        <w:t xml:space="preserve"> in Bonn</w:t>
      </w:r>
      <w:r w:rsidR="00082B25">
        <w:rPr>
          <w:rFonts w:ascii="Source Sans Pro" w:hAnsi="Source Sans Pro" w:cs="Source Sans Pro"/>
          <w:color w:val="000000" w:themeColor="text1"/>
          <w:sz w:val="18"/>
          <w:szCs w:val="18"/>
        </w:rPr>
        <w:t xml:space="preserve"> ist nun Teil des Fonds </w:t>
      </w:r>
      <w:r w:rsidR="00082B25" w:rsidRPr="00082B25">
        <w:rPr>
          <w:rFonts w:ascii="Source Sans Pro" w:hAnsi="Source Sans Pro" w:cs="Source Sans Pro"/>
          <w:color w:val="000000" w:themeColor="text1"/>
          <w:sz w:val="18"/>
          <w:szCs w:val="18"/>
        </w:rPr>
        <w:t>Unternehmensimmobilien Club 2</w:t>
      </w:r>
      <w:r>
        <w:rPr>
          <w:rFonts w:ascii="Source Sans Pro" w:hAnsi="Source Sans Pro" w:cs="Source Sans Pro"/>
          <w:color w:val="000000" w:themeColor="text1"/>
          <w:sz w:val="18"/>
          <w:szCs w:val="18"/>
        </w:rPr>
        <w:t>. Bildquelle: German Property Partners (GPP)</w:t>
      </w:r>
    </w:p>
    <w:p w14:paraId="09C3BDF2" w14:textId="77777777" w:rsidR="00CA79D7" w:rsidRDefault="00CA79D7" w:rsidP="007D5A52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olor w:val="0086A8"/>
          <w:sz w:val="22"/>
          <w:szCs w:val="22"/>
        </w:rPr>
      </w:pPr>
    </w:p>
    <w:p w14:paraId="0F912B31" w14:textId="2FE5E71E" w:rsidR="0089520A" w:rsidRPr="0089520A" w:rsidRDefault="00F4687F" w:rsidP="005127AF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olor w:val="auto"/>
          <w:sz w:val="20"/>
          <w:szCs w:val="20"/>
        </w:rPr>
      </w:pPr>
      <w:r>
        <w:rPr>
          <w:rFonts w:ascii="Source Sans Pro" w:hAnsi="Source Sans Pro" w:cs="Source Sans Pro"/>
          <w:color w:val="0087A8"/>
          <w:sz w:val="22"/>
          <w:szCs w:val="22"/>
        </w:rPr>
        <w:t>24.</w:t>
      </w:r>
      <w:r w:rsidR="007E161B">
        <w:rPr>
          <w:rFonts w:ascii="Source Sans Pro" w:hAnsi="Source Sans Pro" w:cs="Source Sans Pro"/>
          <w:color w:val="0087A8"/>
          <w:sz w:val="22"/>
          <w:szCs w:val="22"/>
        </w:rPr>
        <w:t xml:space="preserve"> </w:t>
      </w:r>
      <w:r>
        <w:rPr>
          <w:rFonts w:ascii="Source Sans Pro" w:hAnsi="Source Sans Pro" w:cs="Source Sans Pro"/>
          <w:color w:val="0087A8"/>
          <w:sz w:val="22"/>
          <w:szCs w:val="22"/>
        </w:rPr>
        <w:t>Mai</w:t>
      </w:r>
      <w:r w:rsidR="007E161B">
        <w:rPr>
          <w:rFonts w:ascii="Source Sans Pro" w:hAnsi="Source Sans Pro" w:cs="Source Sans Pro"/>
          <w:color w:val="0087A8"/>
          <w:sz w:val="22"/>
          <w:szCs w:val="22"/>
        </w:rPr>
        <w:t xml:space="preserve"> 2022</w:t>
      </w:r>
      <w:r w:rsidR="007D5A52" w:rsidRPr="006456EA">
        <w:rPr>
          <w:rFonts w:ascii="Source Sans Pro" w:hAnsi="Source Sans Pro" w:cs="Source Sans Pro"/>
          <w:color w:val="0087A8"/>
          <w:sz w:val="22"/>
          <w:szCs w:val="22"/>
        </w:rPr>
        <w:t>, Hamburg.</w:t>
      </w:r>
      <w:r w:rsidR="007D5A52">
        <w:rPr>
          <w:rFonts w:ascii="Source Sans Pro" w:hAnsi="Source Sans Pro" w:cs="Source Sans Pro"/>
          <w:color w:val="0086A8"/>
          <w:sz w:val="22"/>
          <w:szCs w:val="22"/>
        </w:rPr>
        <w:t xml:space="preserve"> </w:t>
      </w:r>
      <w:r w:rsidR="005127AF" w:rsidRPr="005127AF">
        <w:rPr>
          <w:rFonts w:ascii="Source Sans Pro" w:hAnsi="Source Sans Pro" w:cs="Source Sans Pro"/>
          <w:color w:val="auto"/>
          <w:sz w:val="20"/>
          <w:szCs w:val="20"/>
        </w:rPr>
        <w:t xml:space="preserve">GPP-Deal im Bonner Ortsteil </w:t>
      </w:r>
      <w:proofErr w:type="spellStart"/>
      <w:r w:rsidR="005127AF" w:rsidRPr="005127AF">
        <w:rPr>
          <w:rFonts w:ascii="Source Sans Pro" w:hAnsi="Source Sans Pro" w:cs="Source Sans Pro"/>
          <w:color w:val="auto"/>
          <w:sz w:val="20"/>
          <w:szCs w:val="20"/>
        </w:rPr>
        <w:t>Penne</w:t>
      </w:r>
      <w:r w:rsidR="00195475">
        <w:rPr>
          <w:rFonts w:ascii="Source Sans Pro" w:hAnsi="Source Sans Pro" w:cs="Source Sans Pro"/>
          <w:color w:val="auto"/>
          <w:sz w:val="20"/>
          <w:szCs w:val="20"/>
        </w:rPr>
        <w:t>n</w:t>
      </w:r>
      <w:r w:rsidR="005127AF" w:rsidRPr="005127AF">
        <w:rPr>
          <w:rFonts w:ascii="Source Sans Pro" w:hAnsi="Source Sans Pro" w:cs="Source Sans Pro"/>
          <w:color w:val="auto"/>
          <w:sz w:val="20"/>
          <w:szCs w:val="20"/>
        </w:rPr>
        <w:t>feld</w:t>
      </w:r>
      <w:proofErr w:type="spellEnd"/>
      <w:r w:rsidR="005127AF" w:rsidRPr="005127AF">
        <w:rPr>
          <w:rFonts w:ascii="Source Sans Pro" w:hAnsi="Source Sans Pro" w:cs="Source Sans Pro"/>
          <w:color w:val="auto"/>
          <w:sz w:val="20"/>
          <w:szCs w:val="20"/>
        </w:rPr>
        <w:t xml:space="preserve">: </w:t>
      </w:r>
      <w:r w:rsidR="00F313D1" w:rsidRPr="005127AF">
        <w:rPr>
          <w:rFonts w:ascii="Source Sans Pro" w:hAnsi="Source Sans Pro" w:cs="Source Sans Pro"/>
          <w:color w:val="auto"/>
          <w:sz w:val="20"/>
          <w:szCs w:val="20"/>
        </w:rPr>
        <w:t xml:space="preserve">Palmira </w:t>
      </w:r>
      <w:r w:rsidR="00F313D1" w:rsidRPr="00F313D1">
        <w:rPr>
          <w:rFonts w:ascii="Source Sans Pro" w:hAnsi="Source Sans Pro" w:cs="Source Sans Pro"/>
          <w:color w:val="auto"/>
          <w:sz w:val="20"/>
          <w:szCs w:val="20"/>
        </w:rPr>
        <w:t>Capital Partners</w:t>
      </w:r>
      <w:r w:rsidR="00F313D1" w:rsidRPr="00F313D1">
        <w:rPr>
          <w:rFonts w:ascii="Source Sans Pro" w:hAnsi="Source Sans Pro" w:cs="Source Sans Pro"/>
          <w:color w:val="auto"/>
          <w:sz w:val="22"/>
          <w:szCs w:val="22"/>
        </w:rPr>
        <w:t xml:space="preserve"> </w:t>
      </w:r>
      <w:r w:rsidR="00F313D1">
        <w:rPr>
          <w:rFonts w:ascii="Source Sans Pro" w:hAnsi="Source Sans Pro" w:cs="Arial"/>
          <w:bCs/>
          <w:color w:val="auto"/>
          <w:sz w:val="20"/>
          <w:szCs w:val="20"/>
        </w:rPr>
        <w:t xml:space="preserve">hat kürzlich den Gewerbepark GKN Sinter </w:t>
      </w:r>
      <w:r w:rsidR="00195475">
        <w:rPr>
          <w:rFonts w:ascii="Source Sans Pro" w:hAnsi="Source Sans Pro" w:cs="Arial"/>
          <w:bCs/>
          <w:color w:val="auto"/>
          <w:sz w:val="20"/>
          <w:szCs w:val="20"/>
        </w:rPr>
        <w:t xml:space="preserve">im </w:t>
      </w:r>
      <w:proofErr w:type="spellStart"/>
      <w:r w:rsidR="00195475">
        <w:rPr>
          <w:rFonts w:ascii="Source Sans Pro" w:hAnsi="Source Sans Pro" w:cs="Arial"/>
          <w:bCs/>
          <w:color w:val="auto"/>
          <w:sz w:val="20"/>
          <w:szCs w:val="20"/>
        </w:rPr>
        <w:t>Pennefeldsweg</w:t>
      </w:r>
      <w:proofErr w:type="spellEnd"/>
      <w:r w:rsidR="00195475">
        <w:rPr>
          <w:rFonts w:ascii="Source Sans Pro" w:hAnsi="Source Sans Pro" w:cs="Arial"/>
          <w:bCs/>
          <w:color w:val="auto"/>
          <w:sz w:val="20"/>
          <w:szCs w:val="20"/>
        </w:rPr>
        <w:t xml:space="preserve"> 11-15 </w:t>
      </w:r>
      <w:r w:rsidR="00F313D1">
        <w:rPr>
          <w:rFonts w:ascii="Source Sans Pro" w:hAnsi="Source Sans Pro" w:cs="Arial"/>
          <w:bCs/>
          <w:color w:val="auto"/>
          <w:sz w:val="20"/>
          <w:szCs w:val="20"/>
        </w:rPr>
        <w:t>gekauft</w:t>
      </w:r>
      <w:r w:rsidR="000B7353">
        <w:rPr>
          <w:rFonts w:ascii="Source Sans Pro" w:hAnsi="Source Sans Pro" w:cs="Arial"/>
          <w:bCs/>
          <w:color w:val="auto"/>
          <w:sz w:val="20"/>
          <w:szCs w:val="20"/>
        </w:rPr>
        <w:t>.</w:t>
      </w:r>
      <w:r w:rsidR="00F313D1">
        <w:rPr>
          <w:rFonts w:ascii="Source Sans Pro" w:hAnsi="Source Sans Pro" w:cs="Arial"/>
          <w:bCs/>
          <w:color w:val="auto"/>
          <w:sz w:val="20"/>
          <w:szCs w:val="20"/>
        </w:rPr>
        <w:t xml:space="preserve"> </w:t>
      </w:r>
      <w:r w:rsidR="000B7353">
        <w:rPr>
          <w:rFonts w:ascii="Source Sans Pro" w:hAnsi="Source Sans Pro" w:cs="Arial"/>
          <w:bCs/>
          <w:color w:val="auto"/>
          <w:sz w:val="20"/>
          <w:szCs w:val="20"/>
        </w:rPr>
        <w:t>Die Liegenschaft</w:t>
      </w:r>
      <w:r w:rsidR="00F313D1">
        <w:rPr>
          <w:rFonts w:ascii="Source Sans Pro" w:hAnsi="Source Sans Pro" w:cs="Arial"/>
          <w:bCs/>
          <w:color w:val="auto"/>
          <w:sz w:val="20"/>
          <w:szCs w:val="20"/>
        </w:rPr>
        <w:t xml:space="preserve"> </w:t>
      </w:r>
      <w:r w:rsidR="005127AF">
        <w:rPr>
          <w:rFonts w:ascii="Source Sans Pro" w:hAnsi="Source Sans Pro" w:cs="Arial"/>
          <w:bCs/>
          <w:color w:val="auto"/>
          <w:sz w:val="20"/>
          <w:szCs w:val="20"/>
        </w:rPr>
        <w:t xml:space="preserve">mit rund 18.010 m² Grundstücksfläche und 11.540 m² vermietbarer Fläche </w:t>
      </w:r>
      <w:r w:rsidR="00082B25">
        <w:rPr>
          <w:rFonts w:ascii="Source Sans Pro" w:hAnsi="Source Sans Pro" w:cs="Arial"/>
          <w:bCs/>
          <w:color w:val="auto"/>
          <w:sz w:val="20"/>
          <w:szCs w:val="20"/>
        </w:rPr>
        <w:t xml:space="preserve">ist nun </w:t>
      </w:r>
      <w:r w:rsidR="00F313D1">
        <w:rPr>
          <w:rFonts w:ascii="Source Sans Pro" w:hAnsi="Source Sans Pro" w:cs="Arial"/>
          <w:bCs/>
          <w:color w:val="auto"/>
          <w:sz w:val="20"/>
          <w:szCs w:val="20"/>
        </w:rPr>
        <w:t xml:space="preserve">Teil des Fonds </w:t>
      </w:r>
      <w:r w:rsidR="00F313D1" w:rsidRPr="00F313D1">
        <w:rPr>
          <w:rFonts w:ascii="Source Sans Pro" w:hAnsi="Source Sans Pro" w:cs="Arial"/>
          <w:bCs/>
          <w:color w:val="auto"/>
          <w:sz w:val="20"/>
          <w:szCs w:val="20"/>
        </w:rPr>
        <w:t xml:space="preserve">Unternehmensimmobilien </w:t>
      </w:r>
      <w:r w:rsidR="00F313D1" w:rsidRPr="0089520A">
        <w:rPr>
          <w:rFonts w:ascii="Source Sans Pro" w:hAnsi="Source Sans Pro" w:cs="Source Sans Pro"/>
          <w:color w:val="auto"/>
          <w:sz w:val="20"/>
          <w:szCs w:val="20"/>
        </w:rPr>
        <w:t xml:space="preserve">Club 2. </w:t>
      </w:r>
      <w:r w:rsidR="0089520A" w:rsidRPr="0089520A">
        <w:rPr>
          <w:rFonts w:ascii="Source Sans Pro" w:hAnsi="Source Sans Pro" w:cs="Source Sans Pro"/>
          <w:color w:val="auto"/>
          <w:sz w:val="20"/>
          <w:szCs w:val="20"/>
        </w:rPr>
        <w:t xml:space="preserve">Zuvor war </w:t>
      </w:r>
      <w:r w:rsidR="000F48C1">
        <w:rPr>
          <w:rFonts w:ascii="Source Sans Pro" w:hAnsi="Source Sans Pro" w:cs="Source Sans Pro"/>
          <w:color w:val="auto"/>
          <w:sz w:val="20"/>
          <w:szCs w:val="20"/>
        </w:rPr>
        <w:t xml:space="preserve">die </w:t>
      </w:r>
      <w:r w:rsidR="0089520A" w:rsidRPr="0089520A">
        <w:rPr>
          <w:rFonts w:ascii="Source Sans Pro" w:hAnsi="Source Sans Pro" w:cs="Source Sans Pro"/>
          <w:color w:val="auto"/>
          <w:sz w:val="20"/>
          <w:szCs w:val="20"/>
        </w:rPr>
        <w:t xml:space="preserve">vollvermietete </w:t>
      </w:r>
      <w:r w:rsidR="000F48C1">
        <w:rPr>
          <w:rFonts w:ascii="Source Sans Pro" w:hAnsi="Source Sans Pro" w:cs="Source Sans Pro"/>
          <w:color w:val="auto"/>
          <w:sz w:val="20"/>
          <w:szCs w:val="20"/>
        </w:rPr>
        <w:t>Immobilie</w:t>
      </w:r>
      <w:r w:rsidR="0089520A" w:rsidRPr="0089520A">
        <w:rPr>
          <w:rFonts w:ascii="Source Sans Pro" w:hAnsi="Source Sans Pro" w:cs="Source Sans Pro"/>
          <w:color w:val="auto"/>
          <w:sz w:val="20"/>
          <w:szCs w:val="20"/>
        </w:rPr>
        <w:t xml:space="preserve"> im Besitz </w:t>
      </w:r>
      <w:r w:rsidR="00F73171">
        <w:rPr>
          <w:rFonts w:ascii="Source Sans Pro" w:hAnsi="Source Sans Pro" w:cs="Source Sans Pro"/>
          <w:color w:val="auto"/>
          <w:sz w:val="20"/>
          <w:szCs w:val="20"/>
        </w:rPr>
        <w:t>von Petrus Objekt</w:t>
      </w:r>
      <w:r w:rsidR="0089520A" w:rsidRPr="0089520A">
        <w:rPr>
          <w:rFonts w:ascii="Source Sans Pro" w:hAnsi="Source Sans Pro" w:cs="Source Sans Pro"/>
          <w:color w:val="auto"/>
          <w:sz w:val="20"/>
          <w:szCs w:val="20"/>
        </w:rPr>
        <w:t xml:space="preserve">. </w:t>
      </w:r>
      <w:r w:rsidR="000F48C1" w:rsidRPr="000F48C1">
        <w:rPr>
          <w:rFonts w:ascii="Source Sans Pro" w:hAnsi="Source Sans Pro" w:cs="Source Sans Pro"/>
          <w:color w:val="auto"/>
          <w:sz w:val="20"/>
          <w:szCs w:val="20"/>
        </w:rPr>
        <w:t xml:space="preserve">Über den Kaufpreis haben </w:t>
      </w:r>
      <w:r w:rsidR="00195475">
        <w:rPr>
          <w:rFonts w:ascii="Source Sans Pro" w:hAnsi="Source Sans Pro" w:cs="Source Sans Pro"/>
          <w:color w:val="auto"/>
          <w:sz w:val="20"/>
          <w:szCs w:val="20"/>
        </w:rPr>
        <w:t>die beteiligten Akteure</w:t>
      </w:r>
      <w:r w:rsidR="000F48C1" w:rsidRPr="000F48C1">
        <w:rPr>
          <w:rFonts w:ascii="Source Sans Pro" w:hAnsi="Source Sans Pro" w:cs="Source Sans Pro"/>
          <w:color w:val="auto"/>
          <w:sz w:val="20"/>
          <w:szCs w:val="20"/>
        </w:rPr>
        <w:t xml:space="preserve"> Stillschweigen vereinbart.</w:t>
      </w:r>
      <w:r w:rsidR="00950071">
        <w:rPr>
          <w:rFonts w:ascii="Source Sans Pro" w:hAnsi="Source Sans Pro" w:cs="Source Sans Pro"/>
          <w:color w:val="auto"/>
          <w:sz w:val="20"/>
          <w:szCs w:val="20"/>
        </w:rPr>
        <w:t xml:space="preserve"> </w:t>
      </w:r>
      <w:r w:rsidR="000F48C1" w:rsidRPr="0089520A">
        <w:rPr>
          <w:rFonts w:ascii="Source Sans Pro" w:hAnsi="Source Sans Pro" w:cs="Source Sans Pro"/>
          <w:color w:val="auto"/>
          <w:sz w:val="20"/>
          <w:szCs w:val="20"/>
        </w:rPr>
        <w:t>Grossmann &amp; Berger</w:t>
      </w:r>
      <w:r w:rsidR="000F48C1">
        <w:rPr>
          <w:rFonts w:ascii="Source Sans Pro" w:hAnsi="Source Sans Pro" w:cs="Source Sans Pro"/>
          <w:color w:val="auto"/>
          <w:sz w:val="20"/>
          <w:szCs w:val="20"/>
        </w:rPr>
        <w:t xml:space="preserve"> aus</w:t>
      </w:r>
      <w:r w:rsidR="000F48C1" w:rsidRPr="0089520A">
        <w:rPr>
          <w:rFonts w:ascii="Source Sans Pro" w:hAnsi="Source Sans Pro" w:cs="Source Sans Pro"/>
          <w:color w:val="auto"/>
          <w:sz w:val="20"/>
          <w:szCs w:val="20"/>
        </w:rPr>
        <w:t xml:space="preserve"> Hamburg</w:t>
      </w:r>
      <w:r w:rsidR="00950071">
        <w:rPr>
          <w:rFonts w:ascii="Source Sans Pro" w:hAnsi="Source Sans Pro" w:cs="Source Sans Pro"/>
          <w:color w:val="auto"/>
          <w:sz w:val="20"/>
          <w:szCs w:val="20"/>
        </w:rPr>
        <w:t xml:space="preserve"> sowie </w:t>
      </w:r>
      <w:r w:rsidR="00950071" w:rsidRPr="0089520A">
        <w:rPr>
          <w:rFonts w:ascii="Source Sans Pro" w:hAnsi="Source Sans Pro" w:cs="Source Sans Pro"/>
          <w:color w:val="auto"/>
          <w:sz w:val="20"/>
          <w:szCs w:val="20"/>
        </w:rPr>
        <w:t>ANTEON Immobilien</w:t>
      </w:r>
      <w:r w:rsidR="00950071">
        <w:rPr>
          <w:rFonts w:ascii="Source Sans Pro" w:hAnsi="Source Sans Pro" w:cs="Source Sans Pro"/>
          <w:color w:val="auto"/>
          <w:sz w:val="20"/>
          <w:szCs w:val="20"/>
        </w:rPr>
        <w:t xml:space="preserve"> aus Düsseldorf</w:t>
      </w:r>
      <w:r w:rsidR="000F48C1" w:rsidRPr="0089520A">
        <w:rPr>
          <w:rFonts w:ascii="Source Sans Pro" w:hAnsi="Source Sans Pro" w:cs="Source Sans Pro"/>
          <w:color w:val="auto"/>
          <w:sz w:val="20"/>
          <w:szCs w:val="20"/>
        </w:rPr>
        <w:t>, beide Mitglied von German Property Partners (GPP)</w:t>
      </w:r>
      <w:r w:rsidR="000F48C1">
        <w:rPr>
          <w:rFonts w:ascii="Source Sans Pro" w:hAnsi="Source Sans Pro" w:cs="Source Sans Pro"/>
          <w:color w:val="auto"/>
          <w:sz w:val="20"/>
          <w:szCs w:val="20"/>
        </w:rPr>
        <w:t xml:space="preserve">, </w:t>
      </w:r>
      <w:r w:rsidR="000F48C1" w:rsidRPr="000F48C1">
        <w:rPr>
          <w:rFonts w:ascii="Source Sans Pro" w:hAnsi="Source Sans Pro" w:cs="Source Sans Pro"/>
          <w:color w:val="auto"/>
          <w:sz w:val="20"/>
          <w:szCs w:val="20"/>
        </w:rPr>
        <w:t>haben Käufer und Verkäufer beraten und den Transaktionsprozess begleitet.</w:t>
      </w:r>
    </w:p>
    <w:p w14:paraId="7A5FE23F" w14:textId="77777777" w:rsidR="0089520A" w:rsidRPr="0089520A" w:rsidRDefault="0089520A" w:rsidP="005127AF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olor w:val="auto"/>
          <w:sz w:val="20"/>
          <w:szCs w:val="20"/>
        </w:rPr>
      </w:pPr>
    </w:p>
    <w:p w14:paraId="444769DA" w14:textId="09FF1FA6" w:rsidR="007D5A52" w:rsidRPr="0089520A" w:rsidRDefault="000B7353" w:rsidP="007D5A52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olor w:val="auto"/>
          <w:sz w:val="20"/>
          <w:szCs w:val="20"/>
        </w:rPr>
      </w:pPr>
      <w:r w:rsidRPr="0089520A">
        <w:rPr>
          <w:rFonts w:ascii="Source Sans Pro" w:hAnsi="Source Sans Pro" w:cs="Source Sans Pro"/>
          <w:color w:val="auto"/>
          <w:sz w:val="20"/>
          <w:szCs w:val="20"/>
        </w:rPr>
        <w:t xml:space="preserve">Ankermieter ist die auf 3D-Metalldruckverfahren spezialisierte GKN Sinter </w:t>
      </w:r>
      <w:proofErr w:type="spellStart"/>
      <w:r w:rsidRPr="0089520A">
        <w:rPr>
          <w:rFonts w:ascii="Source Sans Pro" w:hAnsi="Source Sans Pro" w:cs="Source Sans Pro"/>
          <w:color w:val="auto"/>
          <w:sz w:val="20"/>
          <w:szCs w:val="20"/>
        </w:rPr>
        <w:t>Metals</w:t>
      </w:r>
      <w:proofErr w:type="spellEnd"/>
      <w:r w:rsidRPr="0089520A">
        <w:rPr>
          <w:rFonts w:ascii="Source Sans Pro" w:hAnsi="Source Sans Pro" w:cs="Source Sans Pro"/>
          <w:color w:val="auto"/>
          <w:sz w:val="20"/>
          <w:szCs w:val="20"/>
        </w:rPr>
        <w:t xml:space="preserve"> Components, die die </w:t>
      </w:r>
      <w:r w:rsidR="0089520A" w:rsidRPr="0089520A">
        <w:rPr>
          <w:rFonts w:ascii="Source Sans Pro" w:hAnsi="Source Sans Pro" w:cs="Source Sans Pro"/>
          <w:color w:val="auto"/>
          <w:sz w:val="20"/>
          <w:szCs w:val="20"/>
        </w:rPr>
        <w:t>I</w:t>
      </w:r>
      <w:r w:rsidRPr="0089520A">
        <w:rPr>
          <w:rFonts w:ascii="Source Sans Pro" w:hAnsi="Source Sans Pro" w:cs="Source Sans Pro"/>
          <w:color w:val="auto"/>
          <w:sz w:val="20"/>
          <w:szCs w:val="20"/>
        </w:rPr>
        <w:t xml:space="preserve">mmobilie als Headquarter für Deutschland nutzt. </w:t>
      </w:r>
      <w:r w:rsidR="005127AF" w:rsidRPr="0089520A">
        <w:rPr>
          <w:rFonts w:ascii="Source Sans Pro" w:hAnsi="Source Sans Pro" w:cs="Source Sans Pro"/>
          <w:color w:val="auto"/>
          <w:sz w:val="20"/>
          <w:szCs w:val="20"/>
        </w:rPr>
        <w:t xml:space="preserve">Am Standort befinden sich die Verwaltung, die Qualitätssicherung, die Forschung und Entwicklung </w:t>
      </w:r>
      <w:r w:rsidR="000F48C1">
        <w:rPr>
          <w:rFonts w:ascii="Source Sans Pro" w:hAnsi="Source Sans Pro" w:cs="Source Sans Pro"/>
          <w:color w:val="auto"/>
          <w:sz w:val="20"/>
          <w:szCs w:val="20"/>
        </w:rPr>
        <w:t>sowie</w:t>
      </w:r>
      <w:r w:rsidR="005127AF" w:rsidRPr="0089520A">
        <w:rPr>
          <w:rFonts w:ascii="Source Sans Pro" w:hAnsi="Source Sans Pro" w:cs="Source Sans Pro"/>
          <w:color w:val="auto"/>
          <w:sz w:val="20"/>
          <w:szCs w:val="20"/>
        </w:rPr>
        <w:t xml:space="preserve"> die Produktion.</w:t>
      </w:r>
    </w:p>
    <w:p w14:paraId="7DA3858E" w14:textId="4F6A4673" w:rsidR="000F48C1" w:rsidRDefault="000F48C1" w:rsidP="006A7762">
      <w:pPr>
        <w:spacing w:line="360" w:lineRule="auto"/>
        <w:rPr>
          <w:rFonts w:ascii="Source Sans Pro" w:hAnsi="Source Sans Pro" w:cs="Arial"/>
          <w:b/>
          <w:sz w:val="20"/>
        </w:rPr>
      </w:pPr>
    </w:p>
    <w:p w14:paraId="3B1D87BD" w14:textId="77777777" w:rsidR="000F48C1" w:rsidRDefault="000F48C1" w:rsidP="006A7762">
      <w:pPr>
        <w:spacing w:line="360" w:lineRule="auto"/>
        <w:rPr>
          <w:rFonts w:ascii="Source Sans Pro" w:hAnsi="Source Sans Pro" w:cs="Arial"/>
          <w:b/>
          <w:sz w:val="20"/>
        </w:rPr>
      </w:pPr>
    </w:p>
    <w:p w14:paraId="1CE31322" w14:textId="037CA916" w:rsidR="006A7762" w:rsidRPr="006A7762" w:rsidRDefault="00195475" w:rsidP="006A7762">
      <w:pPr>
        <w:spacing w:line="360" w:lineRule="auto"/>
        <w:rPr>
          <w:rFonts w:ascii="Source Sans Pro" w:hAnsi="Source Sans Pro" w:cs="Arial"/>
          <w:b/>
          <w:sz w:val="20"/>
        </w:rPr>
      </w:pPr>
      <w:r>
        <w:rPr>
          <w:rFonts w:ascii="Source Sans Pro" w:hAnsi="Source Sans Pro" w:cs="Arial"/>
          <w:b/>
          <w:sz w:val="20"/>
        </w:rPr>
        <w:lastRenderedPageBreak/>
        <w:br/>
      </w:r>
      <w:bookmarkStart w:id="0" w:name="_GoBack"/>
      <w:r w:rsidR="006A7762" w:rsidRPr="006A7762">
        <w:rPr>
          <w:rFonts w:ascii="Source Sans Pro" w:hAnsi="Source Sans Pro" w:cs="Arial"/>
          <w:b/>
          <w:sz w:val="20"/>
        </w:rPr>
        <w:t>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621"/>
      </w:tblGrid>
      <w:tr w:rsidR="006A7762" w:rsidRPr="006A7762" w14:paraId="79F0DFB4" w14:textId="77777777" w:rsidTr="002A24B6">
        <w:tc>
          <w:tcPr>
            <w:tcW w:w="2235" w:type="dxa"/>
            <w:vAlign w:val="center"/>
          </w:tcPr>
          <w:p w14:paraId="4E61B96C" w14:textId="77777777" w:rsidR="006A7762" w:rsidRPr="006A7762" w:rsidRDefault="006A7762" w:rsidP="002A24B6">
            <w:pPr>
              <w:spacing w:after="100" w:afterAutospacing="1"/>
              <w:rPr>
                <w:rFonts w:ascii="Source Sans Pro" w:hAnsi="Source Sans Pro" w:cs="Arial"/>
                <w:b/>
                <w:snapToGrid w:val="0"/>
                <w:sz w:val="20"/>
              </w:rPr>
            </w:pPr>
            <w:r w:rsidRPr="006A7762">
              <w:rPr>
                <w:rFonts w:ascii="Source Sans Pro" w:hAnsi="Source Sans Pro" w:cs="Arial"/>
                <w:b/>
                <w:snapToGrid w:val="0"/>
                <w:sz w:val="20"/>
              </w:rPr>
              <w:t>Nutzungsart</w:t>
            </w:r>
          </w:p>
        </w:tc>
        <w:tc>
          <w:tcPr>
            <w:tcW w:w="6621" w:type="dxa"/>
            <w:vAlign w:val="center"/>
          </w:tcPr>
          <w:p w14:paraId="1613354F" w14:textId="7346A32D" w:rsidR="006A7762" w:rsidRPr="006A7762" w:rsidRDefault="006A7762" w:rsidP="00F313D1">
            <w:pPr>
              <w:spacing w:after="100" w:afterAutospacing="1"/>
              <w:rPr>
                <w:rFonts w:ascii="Source Sans Pro" w:hAnsi="Source Sans Pro" w:cs="Arial"/>
                <w:snapToGrid w:val="0"/>
                <w:sz w:val="20"/>
              </w:rPr>
            </w:pPr>
            <w:r>
              <w:rPr>
                <w:rFonts w:ascii="Source Sans Pro" w:hAnsi="Source Sans Pro" w:cs="Arial"/>
                <w:snapToGrid w:val="0"/>
                <w:sz w:val="20"/>
              </w:rPr>
              <w:t>Gewerbepark</w:t>
            </w:r>
            <w:r w:rsidR="00F313D1">
              <w:rPr>
                <w:rFonts w:ascii="Source Sans Pro" w:hAnsi="Source Sans Pro" w:cs="Arial"/>
                <w:snapToGrid w:val="0"/>
                <w:sz w:val="20"/>
              </w:rPr>
              <w:t xml:space="preserve"> mit </w:t>
            </w:r>
            <w:r w:rsidR="00F313D1" w:rsidRPr="00F313D1">
              <w:rPr>
                <w:rFonts w:ascii="Source Sans Pro" w:hAnsi="Source Sans Pro" w:cs="Arial"/>
                <w:snapToGrid w:val="0"/>
                <w:sz w:val="20"/>
              </w:rPr>
              <w:t>Büro,</w:t>
            </w:r>
            <w:r w:rsidR="00F313D1">
              <w:rPr>
                <w:rFonts w:ascii="Source Sans Pro" w:hAnsi="Source Sans Pro" w:cs="Arial"/>
                <w:snapToGrid w:val="0"/>
                <w:sz w:val="20"/>
              </w:rPr>
              <w:t xml:space="preserve"> Entwicklungs-, Forschungs- und </w:t>
            </w:r>
            <w:r w:rsidR="00F313D1" w:rsidRPr="00F313D1">
              <w:rPr>
                <w:rFonts w:ascii="Source Sans Pro" w:hAnsi="Source Sans Pro" w:cs="Arial"/>
                <w:snapToGrid w:val="0"/>
                <w:sz w:val="20"/>
              </w:rPr>
              <w:t>Produktionsflächen</w:t>
            </w:r>
          </w:p>
        </w:tc>
      </w:tr>
      <w:tr w:rsidR="006A7762" w:rsidRPr="006A7762" w14:paraId="70613309" w14:textId="77777777" w:rsidTr="002A24B6">
        <w:tc>
          <w:tcPr>
            <w:tcW w:w="2235" w:type="dxa"/>
            <w:vAlign w:val="center"/>
          </w:tcPr>
          <w:p w14:paraId="28C2EB96" w14:textId="77777777" w:rsidR="006A7762" w:rsidRPr="006A7762" w:rsidRDefault="006A7762" w:rsidP="002A24B6">
            <w:pPr>
              <w:spacing w:after="100" w:afterAutospacing="1"/>
              <w:rPr>
                <w:rFonts w:ascii="Source Sans Pro" w:hAnsi="Source Sans Pro" w:cs="Arial"/>
                <w:b/>
                <w:snapToGrid w:val="0"/>
                <w:sz w:val="20"/>
              </w:rPr>
            </w:pPr>
            <w:r w:rsidRPr="006A7762">
              <w:rPr>
                <w:rFonts w:ascii="Source Sans Pro" w:hAnsi="Source Sans Pro" w:cs="Arial"/>
                <w:b/>
                <w:snapToGrid w:val="0"/>
                <w:sz w:val="20"/>
              </w:rPr>
              <w:t>Vermittler</w:t>
            </w:r>
          </w:p>
        </w:tc>
        <w:tc>
          <w:tcPr>
            <w:tcW w:w="6621" w:type="dxa"/>
            <w:vAlign w:val="center"/>
          </w:tcPr>
          <w:p w14:paraId="58D4A23F" w14:textId="04B9F839" w:rsidR="006A7762" w:rsidRPr="006A7762" w:rsidRDefault="006A7762" w:rsidP="002A24B6">
            <w:pPr>
              <w:spacing w:after="100" w:afterAutospacing="1"/>
              <w:rPr>
                <w:rFonts w:ascii="Source Sans Pro" w:hAnsi="Source Sans Pro" w:cs="Arial"/>
                <w:snapToGrid w:val="0"/>
                <w:sz w:val="20"/>
              </w:rPr>
            </w:pPr>
            <w:r w:rsidRPr="006A7762">
              <w:rPr>
                <w:rFonts w:ascii="Source Sans Pro" w:hAnsi="Source Sans Pro" w:cs="Arial"/>
                <w:snapToGrid w:val="0"/>
                <w:sz w:val="20"/>
              </w:rPr>
              <w:t>Grossmann &amp; Berger GmbH</w:t>
            </w:r>
            <w:r w:rsidR="00950071">
              <w:rPr>
                <w:rFonts w:ascii="Source Sans Pro" w:hAnsi="Source Sans Pro" w:cs="Arial"/>
                <w:snapToGrid w:val="0"/>
                <w:sz w:val="20"/>
              </w:rPr>
              <w:br/>
              <w:t>ANTEON</w:t>
            </w:r>
            <w:r w:rsidR="00950071" w:rsidRPr="006A7762">
              <w:rPr>
                <w:rFonts w:ascii="Source Sans Pro" w:hAnsi="Source Sans Pro" w:cs="Arial"/>
                <w:snapToGrid w:val="0"/>
                <w:sz w:val="20"/>
              </w:rPr>
              <w:t xml:space="preserve"> Immobilien GmbH</w:t>
            </w:r>
            <w:r w:rsidR="00950071">
              <w:rPr>
                <w:rFonts w:ascii="Source Sans Pro" w:hAnsi="Source Sans Pro" w:cs="Arial"/>
                <w:snapToGrid w:val="0"/>
                <w:sz w:val="20"/>
              </w:rPr>
              <w:t xml:space="preserve"> &amp; Co. KG</w:t>
            </w:r>
          </w:p>
        </w:tc>
      </w:tr>
      <w:tr w:rsidR="006A7762" w:rsidRPr="006A7762" w14:paraId="6004F9D5" w14:textId="77777777" w:rsidTr="002A24B6">
        <w:tc>
          <w:tcPr>
            <w:tcW w:w="2235" w:type="dxa"/>
            <w:vAlign w:val="center"/>
          </w:tcPr>
          <w:p w14:paraId="5BEFCC8A" w14:textId="77777777" w:rsidR="006A7762" w:rsidRPr="006A7762" w:rsidRDefault="006A7762" w:rsidP="002A24B6">
            <w:pPr>
              <w:spacing w:after="100" w:afterAutospacing="1"/>
              <w:rPr>
                <w:rFonts w:ascii="Source Sans Pro" w:hAnsi="Source Sans Pro" w:cs="Arial"/>
                <w:b/>
                <w:snapToGrid w:val="0"/>
                <w:sz w:val="20"/>
              </w:rPr>
            </w:pPr>
            <w:r w:rsidRPr="006A7762">
              <w:rPr>
                <w:rFonts w:ascii="Source Sans Pro" w:hAnsi="Source Sans Pro" w:cs="Arial"/>
                <w:b/>
                <w:snapToGrid w:val="0"/>
                <w:sz w:val="20"/>
              </w:rPr>
              <w:t>Stadt, Stadtteil</w:t>
            </w:r>
          </w:p>
        </w:tc>
        <w:tc>
          <w:tcPr>
            <w:tcW w:w="6621" w:type="dxa"/>
            <w:vAlign w:val="center"/>
          </w:tcPr>
          <w:p w14:paraId="1986B61B" w14:textId="16995C1A" w:rsidR="006A7762" w:rsidRPr="006A7762" w:rsidRDefault="006A7762" w:rsidP="002A24B6">
            <w:pPr>
              <w:spacing w:after="100" w:afterAutospacing="1"/>
              <w:rPr>
                <w:rFonts w:ascii="Source Sans Pro" w:hAnsi="Source Sans Pro" w:cs="Arial"/>
                <w:snapToGrid w:val="0"/>
                <w:sz w:val="20"/>
              </w:rPr>
            </w:pPr>
            <w:r>
              <w:rPr>
                <w:rFonts w:ascii="Source Sans Pro" w:hAnsi="Source Sans Pro" w:cs="Arial"/>
                <w:snapToGrid w:val="0"/>
                <w:sz w:val="20"/>
              </w:rPr>
              <w:t xml:space="preserve">Bonn, </w:t>
            </w:r>
            <w:proofErr w:type="spellStart"/>
            <w:r>
              <w:rPr>
                <w:rFonts w:ascii="Source Sans Pro" w:hAnsi="Source Sans Pro" w:cs="Arial"/>
                <w:snapToGrid w:val="0"/>
                <w:sz w:val="20"/>
              </w:rPr>
              <w:t>Penne</w:t>
            </w:r>
            <w:r w:rsidR="00195475">
              <w:rPr>
                <w:rFonts w:ascii="Source Sans Pro" w:hAnsi="Source Sans Pro" w:cs="Arial"/>
                <w:snapToGrid w:val="0"/>
                <w:sz w:val="20"/>
              </w:rPr>
              <w:t>n</w:t>
            </w:r>
            <w:r>
              <w:rPr>
                <w:rFonts w:ascii="Source Sans Pro" w:hAnsi="Source Sans Pro" w:cs="Arial"/>
                <w:snapToGrid w:val="0"/>
                <w:sz w:val="20"/>
              </w:rPr>
              <w:t>feld</w:t>
            </w:r>
            <w:proofErr w:type="spellEnd"/>
          </w:p>
        </w:tc>
      </w:tr>
      <w:tr w:rsidR="006A7762" w:rsidRPr="006A7762" w14:paraId="3AE4F348" w14:textId="77777777" w:rsidTr="002A24B6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39F139EB" w14:textId="77777777" w:rsidR="006A7762" w:rsidRPr="006A7762" w:rsidRDefault="006A7762" w:rsidP="002A24B6">
            <w:pPr>
              <w:spacing w:after="100" w:afterAutospacing="1"/>
              <w:rPr>
                <w:rFonts w:ascii="Source Sans Pro" w:hAnsi="Source Sans Pro" w:cs="Arial"/>
                <w:b/>
                <w:snapToGrid w:val="0"/>
                <w:sz w:val="20"/>
              </w:rPr>
            </w:pPr>
            <w:r w:rsidRPr="006A7762">
              <w:rPr>
                <w:rFonts w:ascii="Source Sans Pro" w:hAnsi="Source Sans Pro" w:cs="Arial"/>
                <w:b/>
                <w:snapToGrid w:val="0"/>
                <w:sz w:val="20"/>
              </w:rPr>
              <w:t>Straße</w:t>
            </w:r>
          </w:p>
        </w:tc>
        <w:tc>
          <w:tcPr>
            <w:tcW w:w="6621" w:type="dxa"/>
            <w:tcBorders>
              <w:bottom w:val="single" w:sz="4" w:space="0" w:color="auto"/>
            </w:tcBorders>
            <w:vAlign w:val="center"/>
          </w:tcPr>
          <w:p w14:paraId="7647C888" w14:textId="5A7F13E0" w:rsidR="006A7762" w:rsidRPr="006A7762" w:rsidRDefault="006A7762" w:rsidP="002A24B6">
            <w:pPr>
              <w:spacing w:after="100" w:afterAutospacing="1"/>
              <w:rPr>
                <w:rFonts w:ascii="Source Sans Pro" w:hAnsi="Source Sans Pro" w:cs="Arial"/>
                <w:snapToGrid w:val="0"/>
                <w:sz w:val="20"/>
              </w:rPr>
            </w:pPr>
            <w:proofErr w:type="spellStart"/>
            <w:r>
              <w:rPr>
                <w:rFonts w:ascii="Source Sans Pro" w:hAnsi="Source Sans Pro" w:cs="Arial"/>
                <w:snapToGrid w:val="0"/>
                <w:sz w:val="20"/>
              </w:rPr>
              <w:t>Pennefeldsweg</w:t>
            </w:r>
            <w:proofErr w:type="spellEnd"/>
            <w:r>
              <w:rPr>
                <w:rFonts w:ascii="Source Sans Pro" w:hAnsi="Source Sans Pro" w:cs="Arial"/>
                <w:snapToGrid w:val="0"/>
                <w:sz w:val="20"/>
              </w:rPr>
              <w:t xml:space="preserve"> 11-15</w:t>
            </w:r>
          </w:p>
        </w:tc>
      </w:tr>
      <w:tr w:rsidR="006A7762" w:rsidRPr="006A7762" w14:paraId="3F2D591D" w14:textId="77777777" w:rsidTr="002A24B6">
        <w:tc>
          <w:tcPr>
            <w:tcW w:w="2235" w:type="dxa"/>
            <w:shd w:val="clear" w:color="auto" w:fill="FFFFFF" w:themeFill="background1"/>
            <w:vAlign w:val="center"/>
          </w:tcPr>
          <w:p w14:paraId="7C55DDF4" w14:textId="67F40E4E" w:rsidR="006A7762" w:rsidRPr="006A7762" w:rsidRDefault="006A7762" w:rsidP="002A24B6">
            <w:pPr>
              <w:spacing w:after="100" w:afterAutospacing="1"/>
              <w:rPr>
                <w:rFonts w:ascii="Source Sans Pro" w:hAnsi="Source Sans Pro" w:cs="Arial"/>
                <w:b/>
                <w:snapToGrid w:val="0"/>
                <w:sz w:val="20"/>
              </w:rPr>
            </w:pPr>
            <w:r>
              <w:rPr>
                <w:rFonts w:ascii="Source Sans Pro" w:hAnsi="Source Sans Pro" w:cs="Arial"/>
                <w:b/>
                <w:snapToGrid w:val="0"/>
                <w:sz w:val="20"/>
              </w:rPr>
              <w:t>Verkäufer</w:t>
            </w:r>
          </w:p>
        </w:tc>
        <w:tc>
          <w:tcPr>
            <w:tcW w:w="6621" w:type="dxa"/>
            <w:shd w:val="clear" w:color="auto" w:fill="FFFFFF" w:themeFill="background1"/>
            <w:vAlign w:val="center"/>
          </w:tcPr>
          <w:p w14:paraId="0530E0D1" w14:textId="4D8C33B6" w:rsidR="006A7762" w:rsidRPr="006A7762" w:rsidRDefault="00F73171" w:rsidP="002A24B6">
            <w:pPr>
              <w:spacing w:after="100" w:afterAutospacing="1"/>
              <w:rPr>
                <w:rFonts w:ascii="Source Sans Pro" w:hAnsi="Source Sans Pro" w:cs="Arial"/>
                <w:snapToGrid w:val="0"/>
                <w:sz w:val="20"/>
              </w:rPr>
            </w:pPr>
            <w:r>
              <w:rPr>
                <w:rFonts w:ascii="Source Sans Pro" w:hAnsi="Source Sans Pro" w:cs="Arial"/>
                <w:snapToGrid w:val="0"/>
                <w:sz w:val="20"/>
              </w:rPr>
              <w:t>Petrus Objekt GmbH</w:t>
            </w:r>
          </w:p>
        </w:tc>
      </w:tr>
      <w:tr w:rsidR="006A7762" w:rsidRPr="006A7762" w14:paraId="544A4D5B" w14:textId="77777777" w:rsidTr="002A24B6">
        <w:tc>
          <w:tcPr>
            <w:tcW w:w="2235" w:type="dxa"/>
            <w:vAlign w:val="center"/>
          </w:tcPr>
          <w:p w14:paraId="49C0874D" w14:textId="1D4843CC" w:rsidR="006A7762" w:rsidRPr="006A7762" w:rsidRDefault="006A7762" w:rsidP="002A24B6">
            <w:pPr>
              <w:spacing w:after="100" w:afterAutospacing="1"/>
              <w:rPr>
                <w:rFonts w:ascii="Source Sans Pro" w:hAnsi="Source Sans Pro" w:cs="Arial"/>
                <w:b/>
                <w:snapToGrid w:val="0"/>
                <w:sz w:val="20"/>
              </w:rPr>
            </w:pPr>
            <w:r>
              <w:rPr>
                <w:rFonts w:ascii="Source Sans Pro" w:hAnsi="Source Sans Pro" w:cs="Arial"/>
                <w:b/>
                <w:snapToGrid w:val="0"/>
                <w:sz w:val="20"/>
              </w:rPr>
              <w:t>Käufer</w:t>
            </w:r>
          </w:p>
        </w:tc>
        <w:tc>
          <w:tcPr>
            <w:tcW w:w="6621" w:type="dxa"/>
            <w:vAlign w:val="center"/>
          </w:tcPr>
          <w:p w14:paraId="7A135FAC" w14:textId="404E1D2E" w:rsidR="006A7762" w:rsidRPr="006A7762" w:rsidRDefault="006A7762" w:rsidP="002A24B6">
            <w:pPr>
              <w:spacing w:after="100" w:afterAutospacing="1"/>
              <w:rPr>
                <w:rFonts w:ascii="Source Sans Pro" w:hAnsi="Source Sans Pro" w:cs="Arial"/>
                <w:snapToGrid w:val="0"/>
                <w:sz w:val="20"/>
              </w:rPr>
            </w:pPr>
            <w:r>
              <w:rPr>
                <w:rFonts w:ascii="Source Sans Pro" w:hAnsi="Source Sans Pro" w:cs="Arial"/>
                <w:snapToGrid w:val="0"/>
                <w:sz w:val="20"/>
              </w:rPr>
              <w:t>Palmira Capital Partner GmbH</w:t>
            </w:r>
          </w:p>
        </w:tc>
      </w:tr>
      <w:tr w:rsidR="006A7762" w:rsidRPr="006A7762" w14:paraId="22DD85FA" w14:textId="77777777" w:rsidTr="002A24B6">
        <w:tc>
          <w:tcPr>
            <w:tcW w:w="2235" w:type="dxa"/>
            <w:vAlign w:val="center"/>
          </w:tcPr>
          <w:p w14:paraId="41869046" w14:textId="77777777" w:rsidR="006A7762" w:rsidRPr="00F313D1" w:rsidRDefault="006A7762" w:rsidP="002A24B6">
            <w:pPr>
              <w:spacing w:after="100" w:afterAutospacing="1"/>
              <w:rPr>
                <w:rFonts w:ascii="Source Sans Pro" w:hAnsi="Source Sans Pro" w:cs="Arial"/>
                <w:b/>
                <w:snapToGrid w:val="0"/>
                <w:sz w:val="20"/>
              </w:rPr>
            </w:pPr>
            <w:r w:rsidRPr="00F313D1">
              <w:rPr>
                <w:rFonts w:ascii="Source Sans Pro" w:hAnsi="Source Sans Pro" w:cs="Arial"/>
                <w:b/>
                <w:snapToGrid w:val="0"/>
                <w:sz w:val="20"/>
              </w:rPr>
              <w:t>Grundstück</w:t>
            </w:r>
          </w:p>
        </w:tc>
        <w:tc>
          <w:tcPr>
            <w:tcW w:w="6621" w:type="dxa"/>
            <w:vAlign w:val="center"/>
          </w:tcPr>
          <w:p w14:paraId="62599CB4" w14:textId="1ED64C22" w:rsidR="006A7762" w:rsidRPr="00F313D1" w:rsidRDefault="006A7762" w:rsidP="006A7762">
            <w:pPr>
              <w:spacing w:after="100" w:afterAutospacing="1"/>
              <w:rPr>
                <w:rFonts w:ascii="Source Sans Pro" w:hAnsi="Source Sans Pro" w:cs="Arial"/>
                <w:snapToGrid w:val="0"/>
                <w:sz w:val="20"/>
              </w:rPr>
            </w:pPr>
            <w:r w:rsidRPr="00F313D1">
              <w:rPr>
                <w:rFonts w:ascii="Source Sans Pro" w:hAnsi="Source Sans Pro" w:cs="Arial"/>
                <w:snapToGrid w:val="0"/>
                <w:sz w:val="20"/>
              </w:rPr>
              <w:t>ca. 18.010 m²</w:t>
            </w:r>
          </w:p>
        </w:tc>
      </w:tr>
      <w:tr w:rsidR="006A7762" w:rsidRPr="006A7762" w14:paraId="5A5C0200" w14:textId="77777777" w:rsidTr="002A24B6">
        <w:tc>
          <w:tcPr>
            <w:tcW w:w="2235" w:type="dxa"/>
            <w:vAlign w:val="center"/>
          </w:tcPr>
          <w:p w14:paraId="27698078" w14:textId="57A315A9" w:rsidR="006A7762" w:rsidRPr="00F313D1" w:rsidRDefault="006A7762" w:rsidP="002A24B6">
            <w:pPr>
              <w:spacing w:after="100" w:afterAutospacing="1"/>
              <w:rPr>
                <w:rFonts w:ascii="Source Sans Pro" w:hAnsi="Source Sans Pro" w:cs="Arial"/>
                <w:b/>
                <w:snapToGrid w:val="0"/>
                <w:sz w:val="20"/>
              </w:rPr>
            </w:pPr>
            <w:r w:rsidRPr="00F313D1">
              <w:rPr>
                <w:rFonts w:ascii="Source Sans Pro" w:hAnsi="Source Sans Pro" w:cs="Arial"/>
                <w:b/>
                <w:snapToGrid w:val="0"/>
                <w:sz w:val="20"/>
              </w:rPr>
              <w:t>Vermietbare Fläche</w:t>
            </w:r>
          </w:p>
        </w:tc>
        <w:tc>
          <w:tcPr>
            <w:tcW w:w="6621" w:type="dxa"/>
            <w:vAlign w:val="center"/>
          </w:tcPr>
          <w:p w14:paraId="15723B5C" w14:textId="4AB14C9B" w:rsidR="006A7762" w:rsidRPr="00F313D1" w:rsidRDefault="006A7762" w:rsidP="006A7762">
            <w:pPr>
              <w:spacing w:after="100" w:afterAutospacing="1"/>
              <w:rPr>
                <w:rFonts w:ascii="Source Sans Pro" w:hAnsi="Source Sans Pro" w:cs="Arial"/>
                <w:snapToGrid w:val="0"/>
                <w:sz w:val="20"/>
              </w:rPr>
            </w:pPr>
            <w:r w:rsidRPr="00F313D1">
              <w:rPr>
                <w:rFonts w:ascii="Source Sans Pro" w:hAnsi="Source Sans Pro" w:cs="Arial"/>
                <w:snapToGrid w:val="0"/>
                <w:sz w:val="20"/>
              </w:rPr>
              <w:t>ca. 11.540 m²</w:t>
            </w:r>
          </w:p>
        </w:tc>
      </w:tr>
      <w:bookmarkEnd w:id="0"/>
    </w:tbl>
    <w:p w14:paraId="573B1B59" w14:textId="77777777" w:rsidR="006A7762" w:rsidRPr="006A7762" w:rsidRDefault="006A7762" w:rsidP="007D5A52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</w:p>
    <w:p w14:paraId="24F7C797" w14:textId="77777777" w:rsidR="00DA733A" w:rsidRDefault="00DA733A" w:rsidP="00DA733A">
      <w:pPr>
        <w:pStyle w:val="EinfAbs"/>
        <w:tabs>
          <w:tab w:val="left" w:pos="200"/>
        </w:tabs>
        <w:jc w:val="both"/>
        <w:rPr>
          <w:rFonts w:ascii="Source Sans Pro" w:hAnsi="Source Sans Pro" w:cs="Source Sans Pro"/>
          <w:sz w:val="22"/>
          <w:szCs w:val="22"/>
        </w:rPr>
      </w:pPr>
    </w:p>
    <w:p w14:paraId="50B0AF24" w14:textId="77777777" w:rsidR="00DA733A" w:rsidRPr="006456EA" w:rsidRDefault="00DA733A" w:rsidP="00DA733A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"/>
          <w:b/>
          <w:bCs/>
          <w:caps/>
          <w:color w:val="0087A8"/>
          <w:sz w:val="18"/>
          <w:szCs w:val="18"/>
        </w:rPr>
      </w:pPr>
      <w:r w:rsidRPr="006456EA">
        <w:rPr>
          <w:rFonts w:ascii="Source Sans Pro SemiBold" w:hAnsi="Source Sans Pro SemiBold" w:cs="Source Sans Pro SemiBold"/>
          <w:b/>
          <w:bCs/>
          <w:caps/>
          <w:color w:val="0087A8"/>
          <w:sz w:val="18"/>
          <w:szCs w:val="18"/>
        </w:rPr>
        <w:t xml:space="preserve">ÜBER GERMAN PROPERTY PARTNERS. </w:t>
      </w:r>
    </w:p>
    <w:p w14:paraId="47B60849" w14:textId="77777777" w:rsidR="00E1280F" w:rsidRPr="00E1280F" w:rsidRDefault="001D2E0F" w:rsidP="00E1280F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  <w:hyperlink r:id="rId7" w:history="1">
        <w:r w:rsidR="00E1280F" w:rsidRPr="00E1280F">
          <w:rPr>
            <w:rFonts w:ascii="Source Sans Pro SemiBold" w:hAnsi="Source Sans Pro SemiBold" w:cs="Source Sans Pro SemiBold"/>
            <w:bCs/>
            <w:caps/>
            <w:color w:val="0087A8"/>
            <w:sz w:val="18"/>
            <w:szCs w:val="18"/>
          </w:rPr>
          <w:t>German Property Partners</w:t>
        </w:r>
      </w:hyperlink>
      <w:r w:rsidR="00E1280F"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 (GPP) ist ein deutschlandweites Netzwerk lokal führender Gewerbe-Immobiliendienstleister. Hierzu gehören Grossmann &amp; Berger, Anteon Immobilien, GREIF &amp; CONTZEN Immobilien, blackolive und E &amp; G Real Estate. Es zeichnet sich durch tiefe Marktkenntnisse vor Ort, langjährig für die Partnerunternehmen tätige Immobilienberater und das persönliche Engagement der Gesellschafter und Geschäftsführer aus. </w:t>
      </w:r>
    </w:p>
    <w:p w14:paraId="0E6D674A" w14:textId="77777777" w:rsidR="00E1280F" w:rsidRPr="00E1280F" w:rsidRDefault="00E1280F" w:rsidP="00E1280F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</w:p>
    <w:p w14:paraId="36C5C800" w14:textId="77777777" w:rsidR="00E1280F" w:rsidRPr="00E1280F" w:rsidRDefault="00E1280F" w:rsidP="00E1280F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Das Netzwerk verfügt in den Top-7-Städten Hamburg, Berlin, Düsseldorf, Köln|Bonn, Frankfurt, Stuttgart und München über eigene Standorte und bietet Dienstleistungen in den Bereichen Immobilien-Investments, gewerbliche Vermietung, unternehmerisches Immobilienmanagement (CREM), Immobilienbewertung und Research an. Bank-, Finanzierungs- und Verwaltungs-Dienstleistungen runden das Leistungsspektrum ab. </w:t>
      </w:r>
    </w:p>
    <w:p w14:paraId="24310FE5" w14:textId="77777777" w:rsidR="00E1280F" w:rsidRPr="00E1280F" w:rsidRDefault="00E1280F" w:rsidP="00E1280F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</w:p>
    <w:p w14:paraId="071E5DAC" w14:textId="2F72D870" w:rsidR="00E1280F" w:rsidRPr="00E1280F" w:rsidRDefault="00E77B98" w:rsidP="00E1280F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  <w:r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Aktuell sind mehr als 4</w:t>
      </w:r>
      <w:r w:rsidR="00EB7675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2</w:t>
      </w:r>
      <w:r w:rsidR="00E1280F"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0 Immobilienspezialisten für das Netzwerk tätig. 202</w:t>
      </w:r>
      <w:r w:rsidR="00EB7675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1</w:t>
      </w:r>
      <w:r w:rsidR="00E1280F"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 vermittelte GPP deutschlandweit rund </w:t>
      </w:r>
      <w:r w:rsidR="00EB7675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640</w:t>
      </w:r>
      <w:r w:rsidR="00E1280F"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.</w:t>
      </w:r>
      <w:r w:rsidR="00EB7675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0</w:t>
      </w:r>
      <w:r w:rsidR="00E1280F"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00 m² Gewerbefläche und betreute ein Transaktionsvolumen in Höhe von rund 2,</w:t>
      </w:r>
      <w:r w:rsidR="00EB7675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6</w:t>
      </w:r>
      <w:r w:rsidR="00E1280F"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 Mrd. €.</w:t>
      </w:r>
    </w:p>
    <w:p w14:paraId="03D0C7E2" w14:textId="77777777" w:rsidR="00DA733A" w:rsidRPr="006456EA" w:rsidRDefault="00DA733A" w:rsidP="00DA733A">
      <w:pPr>
        <w:pStyle w:val="EinfAbs"/>
        <w:tabs>
          <w:tab w:val="left" w:pos="200"/>
        </w:tabs>
        <w:spacing w:line="220" w:lineRule="exact"/>
        <w:jc w:val="both"/>
        <w:rPr>
          <w:rFonts w:ascii="Source Sans Pro" w:hAnsi="Source Sans Pro" w:cs="Source Sans Pro"/>
          <w:color w:val="0087A8"/>
          <w:sz w:val="18"/>
          <w:szCs w:val="18"/>
        </w:rPr>
      </w:pPr>
    </w:p>
    <w:p w14:paraId="7B90D4EE" w14:textId="77777777" w:rsidR="00DA733A" w:rsidRPr="006456EA" w:rsidRDefault="00DA733A" w:rsidP="00DA733A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"/>
          <w:b/>
          <w:bCs/>
          <w:color w:val="0087A8"/>
          <w:sz w:val="18"/>
          <w:szCs w:val="18"/>
        </w:rPr>
      </w:pPr>
      <w:r w:rsidRPr="006456EA">
        <w:rPr>
          <w:rFonts w:ascii="Source Sans Pro SemiBold" w:hAnsi="Source Sans Pro SemiBold" w:cs="Source Sans Pro SemiBold"/>
          <w:b/>
          <w:bCs/>
          <w:color w:val="0087A8"/>
          <w:sz w:val="18"/>
          <w:szCs w:val="18"/>
        </w:rPr>
        <w:t>www.germanpropertypartners.de</w:t>
      </w:r>
    </w:p>
    <w:p w14:paraId="7E45B8A0" w14:textId="77777777" w:rsidR="00DA733A" w:rsidRPr="00DA733A" w:rsidRDefault="00DA733A" w:rsidP="00DA733A">
      <w:pPr>
        <w:pStyle w:val="EinfAbs"/>
        <w:tabs>
          <w:tab w:val="left" w:pos="200"/>
        </w:tabs>
        <w:spacing w:line="220" w:lineRule="exact"/>
        <w:jc w:val="both"/>
        <w:rPr>
          <w:rFonts w:ascii="Source Sans Pro" w:hAnsi="Source Sans Pro" w:cs="Source Sans Pro"/>
          <w:sz w:val="18"/>
          <w:szCs w:val="18"/>
        </w:rPr>
      </w:pPr>
    </w:p>
    <w:p w14:paraId="59E935E2" w14:textId="14D7F93C" w:rsidR="00DA733A" w:rsidRPr="00DA733A" w:rsidRDefault="00DA733A" w:rsidP="00DA733A">
      <w:pPr>
        <w:pStyle w:val="EinfAbs"/>
        <w:tabs>
          <w:tab w:val="left" w:pos="200"/>
        </w:tabs>
        <w:spacing w:line="220" w:lineRule="exact"/>
        <w:jc w:val="both"/>
        <w:rPr>
          <w:rFonts w:ascii="Source Sans Pro" w:hAnsi="Source Sans Pro" w:cs="Source Sans Pro"/>
          <w:sz w:val="18"/>
          <w:szCs w:val="18"/>
        </w:rPr>
      </w:pPr>
    </w:p>
    <w:p w14:paraId="62C4FFC2" w14:textId="037AF32C" w:rsidR="00DA733A" w:rsidRPr="00DF5118" w:rsidRDefault="00B17DBD" w:rsidP="006609C2">
      <w:pPr>
        <w:pStyle w:val="EinfAbs"/>
        <w:tabs>
          <w:tab w:val="left" w:pos="200"/>
        </w:tabs>
        <w:spacing w:line="180" w:lineRule="exact"/>
        <w:jc w:val="both"/>
        <w:rPr>
          <w:rFonts w:ascii="Source Sans Pro" w:hAnsi="Source Sans Pro" w:cs="Source Sans Pro"/>
          <w:sz w:val="14"/>
          <w:szCs w:val="14"/>
        </w:rPr>
      </w:pPr>
      <w:r w:rsidRPr="00DF5118">
        <w:rPr>
          <w:rFonts w:ascii="Source Sans Pro" w:hAnsi="Source Sans Pro" w:cs="Source Sans Pro SemiBold"/>
          <w:bCs/>
          <w:sz w:val="14"/>
          <w:szCs w:val="14"/>
        </w:rPr>
        <w:t>Die</w:t>
      </w:r>
      <w:r w:rsidRPr="00DF5118">
        <w:rPr>
          <w:rFonts w:ascii="Source Sans Pro" w:hAnsi="Source Sans Pro" w:cs="Source Sans Pro SemiBold"/>
          <w:b/>
          <w:bCs/>
          <w:caps/>
          <w:sz w:val="14"/>
          <w:szCs w:val="14"/>
        </w:rPr>
        <w:t xml:space="preserve"> </w:t>
      </w:r>
      <w:r w:rsidR="00DA733A" w:rsidRPr="00DF5118">
        <w:rPr>
          <w:rFonts w:ascii="Source Sans Pro" w:hAnsi="Source Sans Pro" w:cs="Source Sans Pro SemiBold"/>
          <w:b/>
          <w:bCs/>
          <w:caps/>
          <w:sz w:val="14"/>
          <w:szCs w:val="14"/>
        </w:rPr>
        <w:t>Datenschutzerklärung</w:t>
      </w:r>
      <w:r w:rsidR="00DA733A" w:rsidRPr="00DF5118">
        <w:rPr>
          <w:rFonts w:ascii="Source Sans Pro" w:hAnsi="Source Sans Pro" w:cs="Source Sans Pro"/>
          <w:sz w:val="14"/>
          <w:szCs w:val="14"/>
        </w:rPr>
        <w:t xml:space="preserve"> von German Property Partners finden Sie auf der GPP-Website: www.germanpropertypartners.de/datenschutz. Wenn Sie künftig keine Informationen der GPP-Pressestelle mehr erhalten möchten, senden Sie bitte eine E-Mail an presse@germanpropertypartners.de mit dem Betreff „Abmeldung aus Presseverteiler“. </w:t>
      </w:r>
    </w:p>
    <w:p w14:paraId="468FAFF6" w14:textId="77777777" w:rsidR="005C25D5" w:rsidRPr="007D5A52" w:rsidRDefault="005C25D5" w:rsidP="007D5A52">
      <w:pPr>
        <w:snapToGrid w:val="0"/>
        <w:spacing w:line="280" w:lineRule="exact"/>
        <w:jc w:val="both"/>
      </w:pPr>
    </w:p>
    <w:sectPr w:rsidR="005C25D5" w:rsidRPr="007D5A52" w:rsidSect="001B786B">
      <w:headerReference w:type="default" r:id="rId8"/>
      <w:footerReference w:type="default" r:id="rId9"/>
      <w:headerReference w:type="first" r:id="rId10"/>
      <w:footerReference w:type="first" r:id="rId11"/>
      <w:pgSz w:w="11900" w:h="16820" w:code="9"/>
      <w:pgMar w:top="2552" w:right="1304" w:bottom="567" w:left="1304" w:header="885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6DBE0" w14:textId="77777777" w:rsidR="00E27DEF" w:rsidRDefault="00E27DEF">
      <w:r>
        <w:separator/>
      </w:r>
    </w:p>
  </w:endnote>
  <w:endnote w:type="continuationSeparator" w:id="0">
    <w:p w14:paraId="63E8188B" w14:textId="77777777" w:rsidR="00E27DEF" w:rsidRDefault="00E2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 Sans Pro">
    <w:altName w:val="Cambria Math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HelveticaNeueLT Pro 55 Roman">
    <w:altName w:val="Arial"/>
    <w:charset w:val="4D"/>
    <w:family w:val="swiss"/>
    <w:pitch w:val="variable"/>
    <w:sig w:usb0="A00000AF" w:usb1="5000204A" w:usb2="00000000" w:usb3="00000000" w:csb0="00000093" w:csb1="00000000"/>
  </w:font>
  <w:font w:name="DengXian Light">
    <w:altName w:val="Microsoft JhengHei Light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FC666" w14:textId="0B1390D1" w:rsidR="001B786B" w:rsidRDefault="001B786B" w:rsidP="001B786B">
    <w:pPr>
      <w:pStyle w:val="Fuzeile"/>
      <w:spacing w:line="220" w:lineRule="exact"/>
      <w:rPr>
        <w:rStyle w:val="Seitenzahl"/>
        <w:rFonts w:ascii="Source Sans Pro" w:hAnsi="Source Sans Pro" w:cs="Arial"/>
        <w:color w:val="0086A8"/>
        <w:sz w:val="18"/>
        <w:szCs w:val="18"/>
      </w:rPr>
    </w:pPr>
  </w:p>
  <w:p w14:paraId="08A74C44" w14:textId="77777777" w:rsidR="006F154A" w:rsidRDefault="006F154A" w:rsidP="001B786B">
    <w:pPr>
      <w:pStyle w:val="Fuzeile"/>
      <w:spacing w:line="220" w:lineRule="exact"/>
      <w:rPr>
        <w:rStyle w:val="Seitenzahl"/>
        <w:rFonts w:ascii="Source Sans Pro" w:hAnsi="Source Sans Pro" w:cs="Arial"/>
        <w:color w:val="0086A8"/>
        <w:sz w:val="18"/>
        <w:szCs w:val="18"/>
      </w:rPr>
    </w:pPr>
  </w:p>
  <w:p w14:paraId="1F725FAF" w14:textId="77777777" w:rsidR="006F154A" w:rsidRPr="006456EA" w:rsidRDefault="006F154A" w:rsidP="001B786B">
    <w:pPr>
      <w:pStyle w:val="Fuzeile"/>
      <w:spacing w:line="220" w:lineRule="exact"/>
      <w:rPr>
        <w:rStyle w:val="Seitenzahl"/>
        <w:rFonts w:ascii="Source Sans Pro" w:hAnsi="Source Sans Pro" w:cs="Arial"/>
        <w:color w:val="0087A8"/>
        <w:sz w:val="18"/>
        <w:szCs w:val="18"/>
      </w:rPr>
    </w:pPr>
  </w:p>
  <w:p w14:paraId="3E5BA6C5" w14:textId="0CE710DB" w:rsidR="005644BE" w:rsidRPr="006456EA" w:rsidRDefault="005644BE" w:rsidP="005644BE">
    <w:pPr>
      <w:pStyle w:val="Fuzeile"/>
      <w:spacing w:line="220" w:lineRule="exact"/>
      <w:rPr>
        <w:rStyle w:val="Seitenzahl"/>
        <w:rFonts w:ascii="Source Sans Pro" w:hAnsi="Source Sans Pro" w:cs="Arial"/>
        <w:color w:val="0087A8"/>
        <w:sz w:val="18"/>
        <w:szCs w:val="18"/>
      </w:rPr>
    </w:pP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begin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instrText xml:space="preserve"> PAGE </w:instrTex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separate"/>
    </w:r>
    <w:r w:rsidR="00F73171">
      <w:rPr>
        <w:rStyle w:val="Seitenzahl"/>
        <w:rFonts w:ascii="Source Sans Pro" w:hAnsi="Source Sans Pro" w:cs="Arial"/>
        <w:noProof/>
        <w:color w:val="0087A8"/>
        <w:sz w:val="18"/>
        <w:szCs w:val="18"/>
      </w:rPr>
      <w:t>2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end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t xml:space="preserve"> I 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begin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instrText xml:space="preserve"> NUMPAGES </w:instrTex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separate"/>
    </w:r>
    <w:r w:rsidR="00F73171">
      <w:rPr>
        <w:rStyle w:val="Seitenzahl"/>
        <w:rFonts w:ascii="Source Sans Pro" w:hAnsi="Source Sans Pro" w:cs="Arial"/>
        <w:noProof/>
        <w:color w:val="0087A8"/>
        <w:sz w:val="18"/>
        <w:szCs w:val="18"/>
      </w:rPr>
      <w:t>2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end"/>
    </w:r>
  </w:p>
  <w:p w14:paraId="5D199B7F" w14:textId="3AC587DE" w:rsidR="005644BE" w:rsidRPr="006456EA" w:rsidRDefault="005644BE" w:rsidP="005644BE">
    <w:pPr>
      <w:pStyle w:val="EinfAbs"/>
      <w:tabs>
        <w:tab w:val="left" w:pos="2268"/>
      </w:tabs>
      <w:spacing w:line="220" w:lineRule="exact"/>
      <w:rPr>
        <w:rFonts w:ascii="Source Sans Pro" w:hAnsi="Source Sans Pro" w:cs="Source Sans Pro"/>
        <w:color w:val="0087A8"/>
        <w:sz w:val="18"/>
        <w:szCs w:val="18"/>
      </w:rPr>
    </w:pPr>
    <w:r w:rsidRPr="006456EA">
      <w:rPr>
        <w:rFonts w:ascii="Source Sans Pro SemiBold" w:hAnsi="Source Sans Pro SemiBold" w:cs="Source Sans Pro SemiBold"/>
        <w:b/>
        <w:bCs/>
        <w:caps/>
        <w:color w:val="0087A8"/>
        <w:sz w:val="18"/>
        <w:szCs w:val="18"/>
      </w:rPr>
      <w:t>PRESSEKONTAKT:</w:t>
    </w:r>
    <w:r w:rsidRPr="006456EA">
      <w:rPr>
        <w:rFonts w:ascii="Source Sans Pro SemiBold" w:hAnsi="Source Sans Pro SemiBold" w:cs="Source Sans Pro SemiBold"/>
        <w:b/>
        <w:bCs/>
        <w:caps/>
        <w:color w:val="0087A8"/>
        <w:sz w:val="18"/>
        <w:szCs w:val="18"/>
      </w:rPr>
      <w:tab/>
    </w:r>
    <w:proofErr w:type="gramStart"/>
    <w:r w:rsidR="009B008F">
      <w:rPr>
        <w:rFonts w:ascii="Source Sans Pro" w:hAnsi="Source Sans Pro" w:cs="Source Sans Pro"/>
        <w:color w:val="0087A8"/>
        <w:sz w:val="18"/>
        <w:szCs w:val="18"/>
      </w:rPr>
      <w:t>T  +</w:t>
    </w:r>
    <w:proofErr w:type="gramEnd"/>
    <w:r w:rsidR="009B008F">
      <w:rPr>
        <w:rFonts w:ascii="Source Sans Pro" w:hAnsi="Source Sans Pro" w:cs="Source Sans Pro"/>
        <w:color w:val="0087A8"/>
        <w:sz w:val="18"/>
        <w:szCs w:val="18"/>
      </w:rPr>
      <w:t>49 40 350802</w:t>
    </w:r>
    <w:r w:rsidR="001F04DC">
      <w:rPr>
        <w:rFonts w:ascii="Source Sans Pro" w:hAnsi="Source Sans Pro" w:cs="Source Sans Pro"/>
        <w:color w:val="0087A8"/>
        <w:sz w:val="18"/>
        <w:szCs w:val="18"/>
      </w:rPr>
      <w:t>-588</w:t>
    </w:r>
    <w:r w:rsidRPr="006456EA">
      <w:rPr>
        <w:rFonts w:ascii="Source Sans Pro" w:hAnsi="Source Sans Pro" w:cs="Source Sans Pro"/>
        <w:color w:val="0087A8"/>
        <w:sz w:val="18"/>
        <w:szCs w:val="18"/>
      </w:rPr>
      <w:t xml:space="preserve"> </w:t>
    </w:r>
  </w:p>
  <w:p w14:paraId="6F9C1B3C" w14:textId="4BCBDB17" w:rsidR="00C41C74" w:rsidRPr="005644BE" w:rsidRDefault="00965DEB" w:rsidP="001F04DC">
    <w:pPr>
      <w:pStyle w:val="EinfAbs"/>
      <w:tabs>
        <w:tab w:val="left" w:pos="1262"/>
        <w:tab w:val="left" w:pos="2268"/>
      </w:tabs>
      <w:spacing w:line="220" w:lineRule="exact"/>
      <w:rPr>
        <w:rFonts w:ascii="Source Sans Pro" w:hAnsi="Source Sans Pro" w:cs="Source Sans Pro"/>
        <w:color w:val="0086A8"/>
        <w:sz w:val="18"/>
        <w:szCs w:val="18"/>
      </w:rPr>
    </w:pPr>
    <w:r w:rsidRPr="00965DEB">
      <w:rPr>
        <w:noProof/>
      </w:rPr>
      <w:drawing>
        <wp:anchor distT="0" distB="0" distL="114300" distR="114300" simplePos="0" relativeHeight="251676672" behindDoc="0" locked="0" layoutInCell="1" allowOverlap="1" wp14:anchorId="74B63C0B" wp14:editId="0C6711F5">
          <wp:simplePos x="0" y="0"/>
          <wp:positionH relativeFrom="page">
            <wp:posOffset>4788535</wp:posOffset>
          </wp:positionH>
          <wp:positionV relativeFrom="page">
            <wp:posOffset>10196195</wp:posOffset>
          </wp:positionV>
          <wp:extent cx="1947600" cy="100800"/>
          <wp:effectExtent l="0" t="0" r="0" b="1270"/>
          <wp:wrapNone/>
          <wp:docPr id="49" name="Grafik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Grafik 4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600" cy="1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04DC">
      <w:rPr>
        <w:rFonts w:ascii="Source Sans Pro" w:hAnsi="Source Sans Pro" w:cs="Source Sans Pro"/>
        <w:color w:val="0087A8"/>
        <w:sz w:val="18"/>
        <w:szCs w:val="18"/>
      </w:rPr>
      <w:t>Corinna Fühner</w:t>
    </w:r>
    <w:r w:rsidR="001F04DC">
      <w:rPr>
        <w:rFonts w:ascii="Source Sans Pro" w:hAnsi="Source Sans Pro" w:cs="Source Sans Pro"/>
        <w:color w:val="0087A8"/>
        <w:sz w:val="18"/>
        <w:szCs w:val="18"/>
      </w:rPr>
      <w:tab/>
    </w:r>
    <w:r w:rsidR="001F04DC">
      <w:rPr>
        <w:rFonts w:ascii="Source Sans Pro" w:hAnsi="Source Sans Pro" w:cs="Source Sans Pro"/>
        <w:color w:val="0087A8"/>
        <w:sz w:val="18"/>
        <w:szCs w:val="18"/>
      </w:rPr>
      <w:tab/>
    </w:r>
    <w:r w:rsidR="005644BE" w:rsidRPr="006456EA">
      <w:rPr>
        <w:rFonts w:ascii="Source Sans Pro" w:hAnsi="Source Sans Pro" w:cs="Source Sans Pro"/>
        <w:color w:val="0087A8"/>
        <w:sz w:val="18"/>
        <w:szCs w:val="18"/>
      </w:rPr>
      <w:t>presse@germanpropertypartners.de</w:t>
    </w:r>
    <w:r w:rsidR="00077E8A">
      <w:rPr>
        <w:rStyle w:val="Seitenzahl"/>
      </w:rPr>
      <w:tab/>
    </w:r>
    <w:r w:rsidR="00077E8A">
      <w:rPr>
        <w:rStyle w:val="Seitenzah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0AF12" w14:textId="78D04753" w:rsidR="00C41C74" w:rsidRPr="001B786B" w:rsidRDefault="00C41C74" w:rsidP="001B786B">
    <w:pPr>
      <w:pStyle w:val="Fuzeile"/>
      <w:spacing w:line="220" w:lineRule="exact"/>
      <w:rPr>
        <w:rStyle w:val="Seitenzahl"/>
        <w:rFonts w:ascii="Source Sans Pro" w:hAnsi="Source Sans Pro"/>
        <w:color w:val="0086A8"/>
        <w:sz w:val="18"/>
        <w:szCs w:val="18"/>
      </w:rPr>
    </w:pPr>
  </w:p>
  <w:p w14:paraId="00991498" w14:textId="10B92948" w:rsidR="00C41C74" w:rsidRPr="006456EA" w:rsidRDefault="00C41C74" w:rsidP="00C35841">
    <w:pPr>
      <w:pStyle w:val="Fuzeile"/>
      <w:spacing w:line="220" w:lineRule="exact"/>
      <w:rPr>
        <w:rStyle w:val="Seitenzahl"/>
        <w:rFonts w:ascii="Source Sans Pro" w:hAnsi="Source Sans Pro" w:cs="Arial"/>
        <w:color w:val="0087A8"/>
        <w:sz w:val="18"/>
        <w:szCs w:val="18"/>
      </w:rPr>
    </w:pP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begin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instrText xml:space="preserve"> PAGE </w:instrTex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separate"/>
    </w:r>
    <w:r w:rsidR="00F73171">
      <w:rPr>
        <w:rStyle w:val="Seitenzahl"/>
        <w:rFonts w:ascii="Source Sans Pro" w:hAnsi="Source Sans Pro" w:cs="Arial"/>
        <w:noProof/>
        <w:color w:val="0087A8"/>
        <w:sz w:val="18"/>
        <w:szCs w:val="18"/>
      </w:rPr>
      <w:t>1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end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t xml:space="preserve"> </w:t>
    </w:r>
    <w:r w:rsidR="00B862DB" w:rsidRPr="006456EA">
      <w:rPr>
        <w:rStyle w:val="Seitenzahl"/>
        <w:rFonts w:ascii="Source Sans Pro" w:hAnsi="Source Sans Pro" w:cs="Arial"/>
        <w:color w:val="0087A8"/>
        <w:sz w:val="18"/>
        <w:szCs w:val="18"/>
      </w:rPr>
      <w:t>I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t xml:space="preserve"> 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begin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instrText xml:space="preserve"> NUMPAGES </w:instrTex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separate"/>
    </w:r>
    <w:r w:rsidR="00F73171">
      <w:rPr>
        <w:rStyle w:val="Seitenzahl"/>
        <w:rFonts w:ascii="Source Sans Pro" w:hAnsi="Source Sans Pro" w:cs="Arial"/>
        <w:noProof/>
        <w:color w:val="0087A8"/>
        <w:sz w:val="18"/>
        <w:szCs w:val="18"/>
      </w:rPr>
      <w:t>2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end"/>
    </w:r>
  </w:p>
  <w:p w14:paraId="664ECE5C" w14:textId="5B31F4D6" w:rsidR="001E1829" w:rsidRPr="006456EA" w:rsidRDefault="001E1829" w:rsidP="00C846F6">
    <w:pPr>
      <w:pStyle w:val="EinfAbs"/>
      <w:tabs>
        <w:tab w:val="left" w:pos="2268"/>
      </w:tabs>
      <w:spacing w:line="220" w:lineRule="exact"/>
      <w:rPr>
        <w:rFonts w:ascii="Source Sans Pro" w:hAnsi="Source Sans Pro" w:cs="Source Sans Pro"/>
        <w:color w:val="0087A8"/>
        <w:sz w:val="18"/>
        <w:szCs w:val="18"/>
      </w:rPr>
    </w:pPr>
    <w:r w:rsidRPr="006456EA">
      <w:rPr>
        <w:rFonts w:ascii="Source Sans Pro SemiBold" w:hAnsi="Source Sans Pro SemiBold" w:cs="Source Sans Pro SemiBold"/>
        <w:b/>
        <w:bCs/>
        <w:caps/>
        <w:color w:val="0087A8"/>
        <w:sz w:val="18"/>
        <w:szCs w:val="18"/>
      </w:rPr>
      <w:t>PRESSEKONTAKT:</w:t>
    </w:r>
    <w:r w:rsidR="00C846F6" w:rsidRPr="006456EA">
      <w:rPr>
        <w:rFonts w:ascii="Source Sans Pro SemiBold" w:hAnsi="Source Sans Pro SemiBold" w:cs="Source Sans Pro SemiBold"/>
        <w:b/>
        <w:bCs/>
        <w:caps/>
        <w:color w:val="0087A8"/>
        <w:sz w:val="18"/>
        <w:szCs w:val="18"/>
      </w:rPr>
      <w:tab/>
    </w:r>
    <w:proofErr w:type="gramStart"/>
    <w:r w:rsidR="00C35841" w:rsidRPr="006456EA">
      <w:rPr>
        <w:rFonts w:ascii="Source Sans Pro" w:hAnsi="Source Sans Pro" w:cs="Source Sans Pro"/>
        <w:color w:val="0087A8"/>
        <w:sz w:val="18"/>
        <w:szCs w:val="18"/>
      </w:rPr>
      <w:t>T  +</w:t>
    </w:r>
    <w:proofErr w:type="gramEnd"/>
    <w:r w:rsidR="003D5215">
      <w:rPr>
        <w:rFonts w:ascii="Source Sans Pro" w:hAnsi="Source Sans Pro" w:cs="Source Sans Pro"/>
        <w:color w:val="0087A8"/>
        <w:sz w:val="18"/>
        <w:szCs w:val="18"/>
      </w:rPr>
      <w:t>49 40 350802-</w:t>
    </w:r>
    <w:r w:rsidR="001F04DC">
      <w:rPr>
        <w:rFonts w:ascii="Source Sans Pro" w:hAnsi="Source Sans Pro" w:cs="Source Sans Pro"/>
        <w:color w:val="0087A8"/>
        <w:sz w:val="18"/>
        <w:szCs w:val="18"/>
      </w:rPr>
      <w:t>588</w:t>
    </w:r>
    <w:r w:rsidR="00C35841" w:rsidRPr="006456EA">
      <w:rPr>
        <w:rFonts w:ascii="Source Sans Pro" w:hAnsi="Source Sans Pro" w:cs="Source Sans Pro"/>
        <w:color w:val="0087A8"/>
        <w:sz w:val="18"/>
        <w:szCs w:val="18"/>
      </w:rPr>
      <w:t xml:space="preserve"> </w:t>
    </w:r>
  </w:p>
  <w:p w14:paraId="5F7CBAE8" w14:textId="2BA03224" w:rsidR="001E1829" w:rsidRPr="006456EA" w:rsidRDefault="00965DEB" w:rsidP="001B786B">
    <w:pPr>
      <w:pStyle w:val="EinfAbs"/>
      <w:tabs>
        <w:tab w:val="left" w:pos="2268"/>
      </w:tabs>
      <w:spacing w:line="220" w:lineRule="exact"/>
      <w:rPr>
        <w:rFonts w:ascii="Source Sans Pro" w:hAnsi="Source Sans Pro" w:cs="Source Sans Pro"/>
        <w:color w:val="0087A8"/>
        <w:sz w:val="18"/>
        <w:szCs w:val="18"/>
      </w:rPr>
    </w:pPr>
    <w:r>
      <w:rPr>
        <w:rFonts w:ascii="Source Sans Pro" w:hAnsi="Source Sans Pro" w:cs="Arial"/>
        <w:noProof/>
        <w:color w:val="0087A8"/>
        <w:sz w:val="18"/>
        <w:szCs w:val="18"/>
      </w:rPr>
      <w:drawing>
        <wp:anchor distT="0" distB="0" distL="114300" distR="114300" simplePos="0" relativeHeight="251673600" behindDoc="0" locked="0" layoutInCell="1" allowOverlap="1" wp14:anchorId="5D69998A" wp14:editId="68FB5133">
          <wp:simplePos x="0" y="0"/>
          <wp:positionH relativeFrom="page">
            <wp:posOffset>4788535</wp:posOffset>
          </wp:positionH>
          <wp:positionV relativeFrom="page">
            <wp:posOffset>10196195</wp:posOffset>
          </wp:positionV>
          <wp:extent cx="1947600" cy="100800"/>
          <wp:effectExtent l="0" t="0" r="0" b="1270"/>
          <wp:wrapNone/>
          <wp:docPr id="47" name="Grafi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Grafik 4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600" cy="1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04DC">
      <w:rPr>
        <w:rFonts w:ascii="Source Sans Pro" w:hAnsi="Source Sans Pro" w:cs="Source Sans Pro"/>
        <w:color w:val="0087A8"/>
        <w:sz w:val="18"/>
        <w:szCs w:val="18"/>
      </w:rPr>
      <w:t>Corinna Fühner</w:t>
    </w:r>
    <w:r w:rsidR="00C35841" w:rsidRPr="006456EA">
      <w:rPr>
        <w:rFonts w:ascii="Source Sans Pro" w:hAnsi="Source Sans Pro" w:cs="Source Sans Pro"/>
        <w:color w:val="0087A8"/>
        <w:sz w:val="18"/>
        <w:szCs w:val="18"/>
      </w:rPr>
      <w:tab/>
      <w:t>presse@germanpropertypartners.de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D1D2D" w14:textId="77777777" w:rsidR="00E27DEF" w:rsidRDefault="00E27DEF">
      <w:r>
        <w:separator/>
      </w:r>
    </w:p>
  </w:footnote>
  <w:footnote w:type="continuationSeparator" w:id="0">
    <w:p w14:paraId="76B94CF8" w14:textId="77777777" w:rsidR="00E27DEF" w:rsidRDefault="00E27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9AE73" w14:textId="5A8CA290" w:rsidR="004D2CD0" w:rsidRDefault="00965DEB" w:rsidP="004D2CD0">
    <w:pPr>
      <w:pStyle w:val="Kopfzeile"/>
      <w:tabs>
        <w:tab w:val="clear" w:pos="4536"/>
        <w:tab w:val="clear" w:pos="9072"/>
        <w:tab w:val="left" w:pos="7938"/>
      </w:tabs>
      <w:ind w:right="-2043"/>
    </w:pPr>
    <w:r w:rsidRPr="00965DEB">
      <w:rPr>
        <w:noProof/>
      </w:rPr>
      <w:drawing>
        <wp:anchor distT="0" distB="0" distL="114300" distR="114300" simplePos="0" relativeHeight="251675648" behindDoc="0" locked="0" layoutInCell="1" allowOverlap="1" wp14:anchorId="08033756" wp14:editId="605ECF66">
          <wp:simplePos x="0" y="0"/>
          <wp:positionH relativeFrom="page">
            <wp:posOffset>5995035</wp:posOffset>
          </wp:positionH>
          <wp:positionV relativeFrom="page">
            <wp:posOffset>100965</wp:posOffset>
          </wp:positionV>
          <wp:extent cx="828000" cy="1065600"/>
          <wp:effectExtent l="0" t="0" r="0" b="1270"/>
          <wp:wrapNone/>
          <wp:docPr id="48" name="Grafi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Grafik 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2CD0">
      <w:tab/>
    </w:r>
  </w:p>
  <w:p w14:paraId="1736273E" w14:textId="0051BB57" w:rsidR="004D2CD0" w:rsidRDefault="004D2CD0" w:rsidP="004D2CD0">
    <w:pPr>
      <w:pStyle w:val="Kopfzeile"/>
      <w:tabs>
        <w:tab w:val="clear" w:pos="4536"/>
        <w:tab w:val="clear" w:pos="9072"/>
        <w:tab w:val="left" w:pos="7938"/>
      </w:tabs>
      <w:ind w:right="-1985"/>
    </w:pPr>
  </w:p>
  <w:p w14:paraId="138C2CDC" w14:textId="18B83CBB" w:rsidR="00C41C74" w:rsidRDefault="00BB0F85" w:rsidP="001E5503">
    <w:pPr>
      <w:pStyle w:val="Kopfzeile"/>
      <w:tabs>
        <w:tab w:val="clear" w:pos="4536"/>
        <w:tab w:val="clear" w:pos="9072"/>
        <w:tab w:val="left" w:pos="7938"/>
      </w:tabs>
      <w:ind w:right="-1985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36E0A73C" wp14:editId="0C60B6D8">
              <wp:simplePos x="0" y="0"/>
              <wp:positionH relativeFrom="column">
                <wp:posOffset>-26035</wp:posOffset>
              </wp:positionH>
              <wp:positionV relativeFrom="page">
                <wp:posOffset>1332865</wp:posOffset>
              </wp:positionV>
              <wp:extent cx="685800" cy="601345"/>
              <wp:effectExtent l="0" t="0" r="0" b="0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601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09444D80" id="Rectangle 5" o:spid="_x0000_s1026" style="position:absolute;margin-left:-2.05pt;margin-top:104.95pt;width:54pt;height:47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" o:allowincell="f" filled="f" stroked="f" strokeweight="0">
              <w10:wrap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5C617" w14:textId="0096DDD3" w:rsidR="00C41C74" w:rsidRDefault="007B33CE" w:rsidP="009F28F5">
    <w:pPr>
      <w:pStyle w:val="Kopfzeile"/>
      <w:tabs>
        <w:tab w:val="clear" w:pos="4536"/>
        <w:tab w:val="clear" w:pos="9072"/>
        <w:tab w:val="left" w:pos="7938"/>
      </w:tabs>
      <w:ind w:right="-2043"/>
    </w:pPr>
    <w:r>
      <w:rPr>
        <w:noProof/>
      </w:rPr>
      <w:drawing>
        <wp:anchor distT="0" distB="0" distL="114300" distR="114300" simplePos="0" relativeHeight="251654143" behindDoc="0" locked="0" layoutInCell="1" allowOverlap="1" wp14:anchorId="5CC17046" wp14:editId="66798E8E">
          <wp:simplePos x="0" y="0"/>
          <wp:positionH relativeFrom="page">
            <wp:posOffset>5995035</wp:posOffset>
          </wp:positionH>
          <wp:positionV relativeFrom="page">
            <wp:posOffset>102235</wp:posOffset>
          </wp:positionV>
          <wp:extent cx="828000" cy="1065600"/>
          <wp:effectExtent l="0" t="0" r="0" b="1270"/>
          <wp:wrapNone/>
          <wp:docPr id="45" name="Grafi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Grafik 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471E"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0" allowOverlap="1" wp14:anchorId="7A25BCC8" wp14:editId="12A8C88E">
              <wp:simplePos x="0" y="0"/>
              <wp:positionH relativeFrom="page">
                <wp:posOffset>828040</wp:posOffset>
              </wp:positionH>
              <wp:positionV relativeFrom="page">
                <wp:posOffset>617220</wp:posOffset>
              </wp:positionV>
              <wp:extent cx="3333600" cy="288000"/>
              <wp:effectExtent l="0" t="0" r="6985" b="4445"/>
              <wp:wrapNone/>
              <wp:docPr id="18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33600" cy="28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5B4E771" w14:textId="66DE1585" w:rsidR="000E6577" w:rsidRDefault="00F4687F" w:rsidP="000E6577">
                          <w:pPr>
                            <w:pStyle w:val="EinfAbs"/>
                            <w:rPr>
                              <w:rFonts w:ascii="Source Sans Pro" w:hAnsi="Source Sans Pro" w:cs="Source Sans Pro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Source Sans Pro" w:hAnsi="Source Sans Pro" w:cs="Source Sans Pro"/>
                              <w:sz w:val="32"/>
                              <w:szCs w:val="32"/>
                            </w:rPr>
                            <w:t>DEALMELDUNG</w:t>
                          </w:r>
                          <w:r w:rsidR="000E6577">
                            <w:rPr>
                              <w:rFonts w:ascii="Source Sans Pro" w:hAnsi="Source Sans Pro" w:cs="Source Sans Pro"/>
                              <w:sz w:val="32"/>
                              <w:szCs w:val="32"/>
                            </w:rPr>
                            <w:br/>
                          </w:r>
                        </w:p>
                        <w:p w14:paraId="10D6939D" w14:textId="4BFF8C44" w:rsidR="00E775AC" w:rsidRPr="00B922EE" w:rsidRDefault="00E775AC" w:rsidP="00E775AC">
                          <w:pPr>
                            <w:pStyle w:val="AbsenderArial2"/>
                            <w:spacing w:line="240" w:lineRule="auto"/>
                            <w:rPr>
                              <w:rFonts w:ascii="HelveticaNeueLT Pro 55 Roman" w:hAnsi="HelveticaNeueLT Pro 55 Roman" w:cs="Arial"/>
                              <w:b w:val="0"/>
                              <w:color w:val="002639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25BCC8" id="Rectangle 6" o:spid="_x0000_s1026" style="position:absolute;margin-left:65.2pt;margin-top:48.6pt;width:262.5pt;height:22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" o:allowincell="f" filled="f" stroked="f" strokeweight="0">
              <v:textbox inset="0,0,0,0">
                <w:txbxContent>
                  <w:p w14:paraId="25B4E771" w14:textId="66DE1585" w:rsidR="000E6577" w:rsidRDefault="00F4687F" w:rsidP="000E6577">
                    <w:pPr>
                      <w:pStyle w:val="EinfAbs"/>
                      <w:rPr>
                        <w:rFonts w:ascii="Source Sans Pro" w:hAnsi="Source Sans Pro" w:cs="Source Sans Pro"/>
                        <w:sz w:val="32"/>
                        <w:szCs w:val="32"/>
                      </w:rPr>
                    </w:pPr>
                    <w:r>
                      <w:rPr>
                        <w:rFonts w:ascii="Source Sans Pro" w:hAnsi="Source Sans Pro" w:cs="Source Sans Pro"/>
                        <w:sz w:val="32"/>
                        <w:szCs w:val="32"/>
                      </w:rPr>
                      <w:t>DEALMELDUNG</w:t>
                    </w:r>
                    <w:r w:rsidR="000E6577">
                      <w:rPr>
                        <w:rFonts w:ascii="Source Sans Pro" w:hAnsi="Source Sans Pro" w:cs="Source Sans Pro"/>
                        <w:sz w:val="32"/>
                        <w:szCs w:val="32"/>
                      </w:rPr>
                      <w:br/>
                    </w:r>
                  </w:p>
                  <w:p w14:paraId="10D6939D" w14:textId="4BFF8C44" w:rsidR="00E775AC" w:rsidRPr="00B922EE" w:rsidRDefault="00E775AC" w:rsidP="00E775AC">
                    <w:pPr>
                      <w:pStyle w:val="AbsenderArial2"/>
                      <w:spacing w:line="240" w:lineRule="auto"/>
                      <w:rPr>
                        <w:rFonts w:ascii="HelveticaNeueLT Pro 55 Roman" w:hAnsi="HelveticaNeueLT Pro 55 Roman" w:cs="Arial"/>
                        <w:b w:val="0"/>
                        <w:color w:val="002639"/>
                        <w:sz w:val="36"/>
                        <w:szCs w:val="36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9F28F5">
      <w:tab/>
    </w:r>
  </w:p>
  <w:p w14:paraId="3EAD45CF" w14:textId="5FC2DEDD" w:rsidR="004D2CD0" w:rsidRDefault="004D2CD0" w:rsidP="0005029E">
    <w:r>
      <w:tab/>
    </w:r>
  </w:p>
  <w:p w14:paraId="185BEDCB" w14:textId="4F512084" w:rsidR="004D2CD0" w:rsidRDefault="004D2CD0" w:rsidP="004D2CD0">
    <w:pPr>
      <w:pStyle w:val="Kopfzeile"/>
      <w:tabs>
        <w:tab w:val="clear" w:pos="4536"/>
        <w:tab w:val="clear" w:pos="9072"/>
        <w:tab w:val="left" w:pos="7938"/>
      </w:tabs>
      <w:ind w:right="-1985"/>
    </w:pPr>
    <w:r>
      <w:tab/>
    </w:r>
  </w:p>
  <w:p w14:paraId="19BE4530" w14:textId="5BD8E383" w:rsidR="004D2CD0" w:rsidRDefault="004D2CD0" w:rsidP="004D2CD0">
    <w:pPr>
      <w:pStyle w:val="Kopfzeile"/>
      <w:tabs>
        <w:tab w:val="clear" w:pos="4536"/>
        <w:tab w:val="clear" w:pos="9072"/>
        <w:tab w:val="left" w:pos="6265"/>
      </w:tabs>
      <w:ind w:right="-2043"/>
    </w:pPr>
  </w:p>
  <w:p w14:paraId="3370FE02" w14:textId="755B0682" w:rsidR="00C41C74" w:rsidRPr="00DA6836" w:rsidRDefault="00DA6836" w:rsidP="00FC69D9">
    <w:pPr>
      <w:pStyle w:val="Kopfzeile"/>
      <w:tabs>
        <w:tab w:val="clear" w:pos="4536"/>
        <w:tab w:val="clear" w:pos="9072"/>
        <w:tab w:val="left" w:pos="7230"/>
        <w:tab w:val="left" w:pos="8445"/>
      </w:tabs>
      <w:ind w:right="-2043"/>
      <w:rPr>
        <w:b/>
      </w:rPr>
    </w:pPr>
    <w:r>
      <w:tab/>
    </w:r>
  </w:p>
  <w:p w14:paraId="10CD55B7" w14:textId="6876FB57" w:rsidR="00C41C74" w:rsidRDefault="00F5697E">
    <w:pPr>
      <w:pStyle w:val="Kopfzeile"/>
      <w:tabs>
        <w:tab w:val="clear" w:pos="4536"/>
        <w:tab w:val="clear" w:pos="9072"/>
        <w:tab w:val="left" w:pos="6265"/>
      </w:tabs>
      <w:ind w:right="-2043"/>
      <w:rPr>
        <w:rFonts w:ascii="Arial" w:hAnsi="Arial"/>
        <w:sz w:val="15"/>
      </w:rPr>
    </w:pPr>
    <w:r>
      <w:rPr>
        <w:rFonts w:ascii="Arial" w:hAnsi="Arial"/>
        <w:sz w:val="15"/>
      </w:rPr>
      <w:softHyphen/>
    </w:r>
    <w:r>
      <w:rPr>
        <w:rFonts w:ascii="Arial" w:hAnsi="Arial"/>
        <w:sz w:val="15"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85"/>
    <w:rsid w:val="00004E93"/>
    <w:rsid w:val="000136D7"/>
    <w:rsid w:val="00013D73"/>
    <w:rsid w:val="00020AC9"/>
    <w:rsid w:val="00027EA3"/>
    <w:rsid w:val="00032028"/>
    <w:rsid w:val="000440EB"/>
    <w:rsid w:val="0005029E"/>
    <w:rsid w:val="00062021"/>
    <w:rsid w:val="000663B5"/>
    <w:rsid w:val="00066A8A"/>
    <w:rsid w:val="00077E8A"/>
    <w:rsid w:val="00082B25"/>
    <w:rsid w:val="00082C59"/>
    <w:rsid w:val="00091562"/>
    <w:rsid w:val="0009382E"/>
    <w:rsid w:val="000A6A78"/>
    <w:rsid w:val="000B310B"/>
    <w:rsid w:val="000B7353"/>
    <w:rsid w:val="000C3A22"/>
    <w:rsid w:val="000D7FD3"/>
    <w:rsid w:val="000E194E"/>
    <w:rsid w:val="000E6577"/>
    <w:rsid w:val="000F48C1"/>
    <w:rsid w:val="000F57F1"/>
    <w:rsid w:val="00113D8C"/>
    <w:rsid w:val="00120624"/>
    <w:rsid w:val="0012156C"/>
    <w:rsid w:val="00155828"/>
    <w:rsid w:val="001647B3"/>
    <w:rsid w:val="00166ED2"/>
    <w:rsid w:val="00184BB0"/>
    <w:rsid w:val="00195475"/>
    <w:rsid w:val="001963BB"/>
    <w:rsid w:val="001A22F5"/>
    <w:rsid w:val="001B786B"/>
    <w:rsid w:val="001C518B"/>
    <w:rsid w:val="001D2E0F"/>
    <w:rsid w:val="001E1829"/>
    <w:rsid w:val="001E5503"/>
    <w:rsid w:val="001F04DC"/>
    <w:rsid w:val="001F218D"/>
    <w:rsid w:val="001F35E1"/>
    <w:rsid w:val="00200C83"/>
    <w:rsid w:val="002014F7"/>
    <w:rsid w:val="00202DD3"/>
    <w:rsid w:val="0022694F"/>
    <w:rsid w:val="00235393"/>
    <w:rsid w:val="00264A0A"/>
    <w:rsid w:val="0028070D"/>
    <w:rsid w:val="00282ED8"/>
    <w:rsid w:val="002A09C2"/>
    <w:rsid w:val="002A480D"/>
    <w:rsid w:val="002A7D58"/>
    <w:rsid w:val="002C52C5"/>
    <w:rsid w:val="002E3252"/>
    <w:rsid w:val="002F461A"/>
    <w:rsid w:val="003152C9"/>
    <w:rsid w:val="00316196"/>
    <w:rsid w:val="003250ED"/>
    <w:rsid w:val="00341D84"/>
    <w:rsid w:val="003424EC"/>
    <w:rsid w:val="0034454C"/>
    <w:rsid w:val="00355438"/>
    <w:rsid w:val="00355ED1"/>
    <w:rsid w:val="00363075"/>
    <w:rsid w:val="00366AF3"/>
    <w:rsid w:val="00371640"/>
    <w:rsid w:val="00374F87"/>
    <w:rsid w:val="003948FA"/>
    <w:rsid w:val="003A463F"/>
    <w:rsid w:val="003D5215"/>
    <w:rsid w:val="003E772C"/>
    <w:rsid w:val="003F293B"/>
    <w:rsid w:val="003F5E07"/>
    <w:rsid w:val="0040331F"/>
    <w:rsid w:val="00403C95"/>
    <w:rsid w:val="00423DAC"/>
    <w:rsid w:val="00425DBF"/>
    <w:rsid w:val="004329C6"/>
    <w:rsid w:val="004343B1"/>
    <w:rsid w:val="00434EB9"/>
    <w:rsid w:val="00453F14"/>
    <w:rsid w:val="00456442"/>
    <w:rsid w:val="00474099"/>
    <w:rsid w:val="00491CBC"/>
    <w:rsid w:val="004A2A30"/>
    <w:rsid w:val="004B5CB6"/>
    <w:rsid w:val="004C616B"/>
    <w:rsid w:val="004D2CD0"/>
    <w:rsid w:val="004F1EDD"/>
    <w:rsid w:val="004F77D4"/>
    <w:rsid w:val="00500981"/>
    <w:rsid w:val="005045E7"/>
    <w:rsid w:val="00510C33"/>
    <w:rsid w:val="005122A0"/>
    <w:rsid w:val="005127AF"/>
    <w:rsid w:val="0054038E"/>
    <w:rsid w:val="0054593A"/>
    <w:rsid w:val="00554C9F"/>
    <w:rsid w:val="00557B57"/>
    <w:rsid w:val="005644BE"/>
    <w:rsid w:val="0057524E"/>
    <w:rsid w:val="00575A55"/>
    <w:rsid w:val="005A5999"/>
    <w:rsid w:val="005C25D5"/>
    <w:rsid w:val="005D0D0E"/>
    <w:rsid w:val="005D449F"/>
    <w:rsid w:val="005D73BE"/>
    <w:rsid w:val="005E6515"/>
    <w:rsid w:val="005F3B7B"/>
    <w:rsid w:val="0060257F"/>
    <w:rsid w:val="00605989"/>
    <w:rsid w:val="00613713"/>
    <w:rsid w:val="006224FB"/>
    <w:rsid w:val="0063115F"/>
    <w:rsid w:val="006363DA"/>
    <w:rsid w:val="006432C0"/>
    <w:rsid w:val="006456EA"/>
    <w:rsid w:val="006609C2"/>
    <w:rsid w:val="00675E89"/>
    <w:rsid w:val="00695F46"/>
    <w:rsid w:val="006A3C35"/>
    <w:rsid w:val="006A6D11"/>
    <w:rsid w:val="006A7762"/>
    <w:rsid w:val="006B2259"/>
    <w:rsid w:val="006C5754"/>
    <w:rsid w:val="006D6526"/>
    <w:rsid w:val="006E674D"/>
    <w:rsid w:val="006E6770"/>
    <w:rsid w:val="006F154A"/>
    <w:rsid w:val="0070363C"/>
    <w:rsid w:val="00712023"/>
    <w:rsid w:val="007144E9"/>
    <w:rsid w:val="00714A1F"/>
    <w:rsid w:val="00717328"/>
    <w:rsid w:val="0072073D"/>
    <w:rsid w:val="00742C04"/>
    <w:rsid w:val="0074571D"/>
    <w:rsid w:val="00771C92"/>
    <w:rsid w:val="00797DA3"/>
    <w:rsid w:val="007A4844"/>
    <w:rsid w:val="007B33CE"/>
    <w:rsid w:val="007B7B81"/>
    <w:rsid w:val="007D1495"/>
    <w:rsid w:val="007D5A52"/>
    <w:rsid w:val="007D75C8"/>
    <w:rsid w:val="007E161B"/>
    <w:rsid w:val="007E2C66"/>
    <w:rsid w:val="007F1021"/>
    <w:rsid w:val="007F2DBB"/>
    <w:rsid w:val="007F7E7C"/>
    <w:rsid w:val="00821A81"/>
    <w:rsid w:val="00856A7C"/>
    <w:rsid w:val="008739E7"/>
    <w:rsid w:val="00874645"/>
    <w:rsid w:val="00881685"/>
    <w:rsid w:val="008844D9"/>
    <w:rsid w:val="00891C3A"/>
    <w:rsid w:val="0089520A"/>
    <w:rsid w:val="008A3A3B"/>
    <w:rsid w:val="008A7188"/>
    <w:rsid w:val="008C3903"/>
    <w:rsid w:val="008F2058"/>
    <w:rsid w:val="009064CE"/>
    <w:rsid w:val="00912233"/>
    <w:rsid w:val="00917410"/>
    <w:rsid w:val="009264D0"/>
    <w:rsid w:val="0093360A"/>
    <w:rsid w:val="009358D3"/>
    <w:rsid w:val="00950071"/>
    <w:rsid w:val="00955433"/>
    <w:rsid w:val="00955764"/>
    <w:rsid w:val="00957A6F"/>
    <w:rsid w:val="009649C2"/>
    <w:rsid w:val="00965DEB"/>
    <w:rsid w:val="009738DE"/>
    <w:rsid w:val="00980BEB"/>
    <w:rsid w:val="00980D94"/>
    <w:rsid w:val="00982F7B"/>
    <w:rsid w:val="009843D4"/>
    <w:rsid w:val="0099076D"/>
    <w:rsid w:val="0099690F"/>
    <w:rsid w:val="00996D38"/>
    <w:rsid w:val="009B008F"/>
    <w:rsid w:val="009C3FDE"/>
    <w:rsid w:val="009F28F5"/>
    <w:rsid w:val="00A07846"/>
    <w:rsid w:val="00A17CA6"/>
    <w:rsid w:val="00A22C2C"/>
    <w:rsid w:val="00A346EF"/>
    <w:rsid w:val="00A54087"/>
    <w:rsid w:val="00A65690"/>
    <w:rsid w:val="00A65FB0"/>
    <w:rsid w:val="00A66A23"/>
    <w:rsid w:val="00A743C6"/>
    <w:rsid w:val="00A9412B"/>
    <w:rsid w:val="00AB69AD"/>
    <w:rsid w:val="00AC6B15"/>
    <w:rsid w:val="00AD2569"/>
    <w:rsid w:val="00AD4124"/>
    <w:rsid w:val="00AE0761"/>
    <w:rsid w:val="00AE07A3"/>
    <w:rsid w:val="00AE0E7B"/>
    <w:rsid w:val="00AE2412"/>
    <w:rsid w:val="00AE318F"/>
    <w:rsid w:val="00AF237D"/>
    <w:rsid w:val="00B005BD"/>
    <w:rsid w:val="00B03444"/>
    <w:rsid w:val="00B04F23"/>
    <w:rsid w:val="00B14E68"/>
    <w:rsid w:val="00B17DBD"/>
    <w:rsid w:val="00B23669"/>
    <w:rsid w:val="00B24860"/>
    <w:rsid w:val="00B56AFB"/>
    <w:rsid w:val="00B576A5"/>
    <w:rsid w:val="00B862DB"/>
    <w:rsid w:val="00B922EE"/>
    <w:rsid w:val="00B9596E"/>
    <w:rsid w:val="00BB0F85"/>
    <w:rsid w:val="00BC0132"/>
    <w:rsid w:val="00BC0598"/>
    <w:rsid w:val="00BD2784"/>
    <w:rsid w:val="00BF11C6"/>
    <w:rsid w:val="00C11004"/>
    <w:rsid w:val="00C111FE"/>
    <w:rsid w:val="00C1497F"/>
    <w:rsid w:val="00C20B9C"/>
    <w:rsid w:val="00C2509E"/>
    <w:rsid w:val="00C2778C"/>
    <w:rsid w:val="00C27F6A"/>
    <w:rsid w:val="00C35841"/>
    <w:rsid w:val="00C41C74"/>
    <w:rsid w:val="00C43C76"/>
    <w:rsid w:val="00C47F8B"/>
    <w:rsid w:val="00C846F6"/>
    <w:rsid w:val="00C96048"/>
    <w:rsid w:val="00C96214"/>
    <w:rsid w:val="00C9797F"/>
    <w:rsid w:val="00CA1FB9"/>
    <w:rsid w:val="00CA73C1"/>
    <w:rsid w:val="00CA79D7"/>
    <w:rsid w:val="00CC40B9"/>
    <w:rsid w:val="00CD7E39"/>
    <w:rsid w:val="00CE2EFB"/>
    <w:rsid w:val="00CE5A10"/>
    <w:rsid w:val="00D02FD8"/>
    <w:rsid w:val="00D10832"/>
    <w:rsid w:val="00D3104C"/>
    <w:rsid w:val="00D50FDD"/>
    <w:rsid w:val="00D602AC"/>
    <w:rsid w:val="00D70824"/>
    <w:rsid w:val="00D760A9"/>
    <w:rsid w:val="00D925B8"/>
    <w:rsid w:val="00DA3B66"/>
    <w:rsid w:val="00DA6836"/>
    <w:rsid w:val="00DA733A"/>
    <w:rsid w:val="00DB2417"/>
    <w:rsid w:val="00DC05A3"/>
    <w:rsid w:val="00DC6A0C"/>
    <w:rsid w:val="00DF5118"/>
    <w:rsid w:val="00E03DB3"/>
    <w:rsid w:val="00E1280F"/>
    <w:rsid w:val="00E17B2C"/>
    <w:rsid w:val="00E27DEF"/>
    <w:rsid w:val="00E32743"/>
    <w:rsid w:val="00E342C7"/>
    <w:rsid w:val="00E354F6"/>
    <w:rsid w:val="00E4317C"/>
    <w:rsid w:val="00E60260"/>
    <w:rsid w:val="00E63703"/>
    <w:rsid w:val="00E704C6"/>
    <w:rsid w:val="00E775AC"/>
    <w:rsid w:val="00E77B98"/>
    <w:rsid w:val="00E8471E"/>
    <w:rsid w:val="00E942DA"/>
    <w:rsid w:val="00E94EF3"/>
    <w:rsid w:val="00E959E9"/>
    <w:rsid w:val="00E95E00"/>
    <w:rsid w:val="00E97167"/>
    <w:rsid w:val="00EB468A"/>
    <w:rsid w:val="00EB7675"/>
    <w:rsid w:val="00EC3DC1"/>
    <w:rsid w:val="00EC6CC2"/>
    <w:rsid w:val="00ED6DCA"/>
    <w:rsid w:val="00EF7BE7"/>
    <w:rsid w:val="00F05141"/>
    <w:rsid w:val="00F167CB"/>
    <w:rsid w:val="00F2164E"/>
    <w:rsid w:val="00F240EB"/>
    <w:rsid w:val="00F313D1"/>
    <w:rsid w:val="00F315FE"/>
    <w:rsid w:val="00F31FE6"/>
    <w:rsid w:val="00F45BB8"/>
    <w:rsid w:val="00F4687F"/>
    <w:rsid w:val="00F53F80"/>
    <w:rsid w:val="00F5697E"/>
    <w:rsid w:val="00F673A2"/>
    <w:rsid w:val="00F72A3E"/>
    <w:rsid w:val="00F73171"/>
    <w:rsid w:val="00F7577B"/>
    <w:rsid w:val="00FB3B53"/>
    <w:rsid w:val="00FC69D9"/>
    <w:rsid w:val="00FD7412"/>
    <w:rsid w:val="00FF1703"/>
    <w:rsid w:val="00FF1EF9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2746E54"/>
  <w15:chartTrackingRefBased/>
  <w15:docId w15:val="{BD8A4DCD-E9B6-4CF3-BD97-B28BB205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240"/>
      <w:ind w:left="1134" w:hanging="1134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240"/>
      <w:ind w:left="1134" w:hanging="1134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240"/>
      <w:ind w:left="1134" w:hanging="1134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ind w:left="2552" w:hanging="851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spacing w:before="240" w:after="240"/>
      <w:ind w:left="1418" w:hanging="1418"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pPr>
      <w:spacing w:before="240" w:after="240"/>
      <w:ind w:left="1418" w:hanging="1418"/>
      <w:outlineLvl w:val="5"/>
    </w:pPr>
    <w:rPr>
      <w:rFonts w:ascii="Arial" w:hAnsi="Arial"/>
      <w:b/>
    </w:rPr>
  </w:style>
  <w:style w:type="paragraph" w:styleId="berschrift7">
    <w:name w:val="heading 7"/>
    <w:basedOn w:val="Standard"/>
    <w:next w:val="Standard"/>
    <w:qFormat/>
    <w:pPr>
      <w:spacing w:before="240" w:after="240"/>
      <w:ind w:left="1418" w:hanging="1418"/>
      <w:outlineLvl w:val="6"/>
    </w:pPr>
    <w:rPr>
      <w:rFonts w:ascii="Arial" w:hAnsi="Arial"/>
      <w:b/>
    </w:rPr>
  </w:style>
  <w:style w:type="paragraph" w:styleId="berschrift8">
    <w:name w:val="heading 8"/>
    <w:basedOn w:val="Standard"/>
    <w:next w:val="Standard"/>
    <w:qFormat/>
    <w:pPr>
      <w:spacing w:before="240" w:after="240"/>
      <w:ind w:left="1418" w:hanging="1418"/>
      <w:outlineLvl w:val="7"/>
    </w:pPr>
    <w:rPr>
      <w:rFonts w:ascii="Arial" w:hAnsi="Arial"/>
      <w:b/>
    </w:rPr>
  </w:style>
  <w:style w:type="paragraph" w:styleId="berschrift9">
    <w:name w:val="heading 9"/>
    <w:basedOn w:val="Standard"/>
    <w:next w:val="Standard"/>
    <w:qFormat/>
    <w:pPr>
      <w:spacing w:before="240" w:after="240"/>
      <w:ind w:left="1418" w:hanging="1418"/>
      <w:outlineLvl w:val="8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spacing w:before="120" w:after="120"/>
      <w:jc w:val="center"/>
    </w:pPr>
    <w:rPr>
      <w:rFonts w:ascii="Arial" w:hAnsi="Arial"/>
      <w:b/>
      <w:sz w:val="20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sz w:val="20"/>
    </w:rPr>
  </w:style>
  <w:style w:type="paragraph" w:customStyle="1" w:styleId="HFlietext">
    <w:name w:val="H_Fließtext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0"/>
    </w:rPr>
  </w:style>
  <w:style w:type="paragraph" w:customStyle="1" w:styleId="HFlietextfett">
    <w:name w:val="H_Fließtext fett"/>
    <w:basedOn w:val="HFlietext"/>
    <w:rPr>
      <w:b/>
    </w:rPr>
  </w:style>
  <w:style w:type="paragraph" w:customStyle="1" w:styleId="AbsenderArial2">
    <w:name w:val="Absender_Arial2"/>
    <w:basedOn w:val="Standard"/>
    <w:pPr>
      <w:spacing w:after="85" w:line="190" w:lineRule="exact"/>
    </w:pPr>
    <w:rPr>
      <w:rFonts w:ascii="Arial" w:hAnsi="Arial"/>
      <w:b/>
      <w:sz w:val="15"/>
    </w:rPr>
  </w:style>
  <w:style w:type="character" w:styleId="Seitenzahl">
    <w:name w:val="page number"/>
    <w:basedOn w:val="Absatz-Standardschriftart"/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Sprechblasentext">
    <w:name w:val="Balloon Text"/>
    <w:basedOn w:val="Standard"/>
    <w:semiHidden/>
    <w:rsid w:val="00B9596E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575A55"/>
  </w:style>
  <w:style w:type="character" w:styleId="Hyperlink">
    <w:name w:val="Hyperlink"/>
    <w:uiPriority w:val="99"/>
    <w:unhideWhenUsed/>
    <w:rsid w:val="0072073D"/>
    <w:rPr>
      <w:color w:val="0563C1"/>
      <w:u w:val="single"/>
    </w:rPr>
  </w:style>
  <w:style w:type="paragraph" w:customStyle="1" w:styleId="EinfAbs">
    <w:name w:val="[Einf. Abs.]"/>
    <w:basedOn w:val="Standard"/>
    <w:uiPriority w:val="99"/>
    <w:rsid w:val="00E775AC"/>
    <w:pPr>
      <w:overflowPunct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8168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816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2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ermanpropertypartners.de/d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2639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OFB-Brief Frankfurt</vt:lpstr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OFB-Brief Frankfurt</dc:title>
  <dc:subject/>
  <dc:creator>Keller, Yvonne</dc:creator>
  <cp:keywords/>
  <cp:lastModifiedBy>Corinna Fühner</cp:lastModifiedBy>
  <cp:revision>6</cp:revision>
  <cp:lastPrinted>2022-05-24T11:21:00Z</cp:lastPrinted>
  <dcterms:created xsi:type="dcterms:W3CDTF">2022-05-24T10:37:00Z</dcterms:created>
  <dcterms:modified xsi:type="dcterms:W3CDTF">2022-05-25T08:16:00Z</dcterms:modified>
</cp:coreProperties>
</file>