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3F598034" w:rsidR="00B05DC4" w:rsidRPr="0023208F" w:rsidRDefault="00B05DC4" w:rsidP="00284534">
      <w:pPr>
        <w:pStyle w:val="paragrap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3CF7C004" w14:textId="70DBC63E" w:rsidR="00284534" w:rsidRDefault="00D318CA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Der </w:t>
      </w:r>
      <w:r w:rsidR="004459F8">
        <w:rPr>
          <w:rFonts w:asciiTheme="minorHAnsi" w:hAnsiTheme="minorHAnsi" w:cstheme="minorHAnsi"/>
          <w:b/>
          <w:sz w:val="25"/>
          <w:szCs w:val="25"/>
        </w:rPr>
        <w:t>Münchener</w:t>
      </w:r>
      <w:r>
        <w:rPr>
          <w:rFonts w:asciiTheme="minorHAnsi" w:hAnsiTheme="minorHAnsi" w:cstheme="minorHAnsi"/>
          <w:b/>
          <w:sz w:val="25"/>
          <w:szCs w:val="25"/>
        </w:rPr>
        <w:t xml:space="preserve"> Büromarkt zum 3</w:t>
      </w:r>
      <w:r w:rsidR="00386ED8">
        <w:rPr>
          <w:rFonts w:asciiTheme="minorHAnsi" w:hAnsiTheme="minorHAnsi" w:cstheme="minorHAnsi"/>
          <w:b/>
          <w:sz w:val="25"/>
          <w:szCs w:val="25"/>
        </w:rPr>
        <w:t>1.12</w:t>
      </w:r>
      <w:r>
        <w:rPr>
          <w:rFonts w:asciiTheme="minorHAnsi" w:hAnsiTheme="minorHAnsi" w:cstheme="minorHAnsi"/>
          <w:b/>
          <w:sz w:val="25"/>
          <w:szCs w:val="25"/>
        </w:rPr>
        <w:t>.2021</w:t>
      </w:r>
    </w:p>
    <w:p w14:paraId="794DD546" w14:textId="7CDE4900" w:rsidR="004955F5" w:rsidRPr="006F45BA" w:rsidRDefault="004955F5" w:rsidP="004955F5">
      <w:pPr>
        <w:pStyle w:val="Listenabsatz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cs="Arial"/>
          <w:b/>
          <w:bCs/>
        </w:rPr>
        <w:t xml:space="preserve">Flächenumsatz am </w:t>
      </w:r>
      <w:r w:rsidR="004459F8">
        <w:rPr>
          <w:rStyle w:val="normaltextrun"/>
          <w:rFonts w:cs="Arial"/>
          <w:b/>
          <w:bCs/>
        </w:rPr>
        <w:t>Münchener</w:t>
      </w:r>
      <w:r>
        <w:rPr>
          <w:rStyle w:val="normaltextrun"/>
          <w:rFonts w:cs="Arial"/>
          <w:b/>
          <w:bCs/>
        </w:rPr>
        <w:t xml:space="preserve"> Büromarkt </w:t>
      </w:r>
      <w:r w:rsidR="00A07CFA">
        <w:rPr>
          <w:rStyle w:val="normaltextrun"/>
          <w:rFonts w:cs="Arial"/>
          <w:b/>
          <w:bCs/>
        </w:rPr>
        <w:t>1</w:t>
      </w:r>
      <w:r w:rsidR="004459F8">
        <w:rPr>
          <w:rStyle w:val="normaltextrun"/>
          <w:rFonts w:cs="Arial"/>
          <w:b/>
          <w:bCs/>
        </w:rPr>
        <w:t>6</w:t>
      </w:r>
      <w:r w:rsidR="00A07CFA">
        <w:rPr>
          <w:rStyle w:val="normaltextrun"/>
          <w:rFonts w:cs="Arial"/>
          <w:b/>
          <w:bCs/>
        </w:rPr>
        <w:t xml:space="preserve"> % über Vorjahresergebnis</w:t>
      </w:r>
    </w:p>
    <w:p w14:paraId="116B8A88" w14:textId="0A1D8C4E" w:rsidR="006F45BA" w:rsidRPr="00073893" w:rsidRDefault="004459F8" w:rsidP="004955F5">
      <w:pPr>
        <w:pStyle w:val="Listenabsatz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cs="Arial"/>
          <w:b/>
          <w:bCs/>
        </w:rPr>
        <w:t>Einige größere</w:t>
      </w:r>
      <w:r w:rsidR="00073893">
        <w:rPr>
          <w:rStyle w:val="normaltextrun"/>
          <w:rFonts w:cs="Arial"/>
          <w:b/>
          <w:bCs/>
        </w:rPr>
        <w:t xml:space="preserve">, hochpreisige </w:t>
      </w:r>
      <w:r>
        <w:rPr>
          <w:rStyle w:val="normaltextrun"/>
          <w:rFonts w:cs="Arial"/>
          <w:b/>
          <w:bCs/>
        </w:rPr>
        <w:t>Abschlüsse im CBD</w:t>
      </w:r>
    </w:p>
    <w:p w14:paraId="2A9C4EF3" w14:textId="2E9B40F9" w:rsidR="00073893" w:rsidRPr="002C08C9" w:rsidRDefault="00073893" w:rsidP="00073893">
      <w:pPr>
        <w:pStyle w:val="Listenabsatz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cs="Arial"/>
          <w:b/>
          <w:bCs/>
        </w:rPr>
        <w:t>Starker Anstieg der Durchschnitts- und Spitzenmiete</w:t>
      </w:r>
    </w:p>
    <w:p w14:paraId="70CAC22D" w14:textId="0A01EEA0" w:rsidR="002C08C9" w:rsidRPr="00AE75EB" w:rsidRDefault="002C08C9" w:rsidP="002C08C9">
      <w:pPr>
        <w:pStyle w:val="Listenabsatz"/>
        <w:numPr>
          <w:ilvl w:val="0"/>
          <w:numId w:val="2"/>
        </w:numPr>
        <w:rPr>
          <w:rStyle w:val="normaltextrun"/>
        </w:rPr>
      </w:pPr>
      <w:r>
        <w:rPr>
          <w:rStyle w:val="normaltextrun"/>
          <w:rFonts w:cs="Arial"/>
          <w:b/>
          <w:bCs/>
        </w:rPr>
        <w:t>Leerstand steigt auf 1 Mio. m²</w:t>
      </w:r>
    </w:p>
    <w:p w14:paraId="48598D78" w14:textId="77777777" w:rsidR="004955F5" w:rsidRPr="00DF60E7" w:rsidRDefault="004955F5" w:rsidP="00284534">
      <w:pPr>
        <w:pStyle w:val="Formatvorlage1"/>
        <w:suppressAutoHyphens/>
        <w:spacing w:line="360" w:lineRule="auto"/>
        <w:jc w:val="left"/>
        <w:rPr>
          <w:rFonts w:asciiTheme="minorHAnsi" w:hAnsiTheme="minorHAnsi" w:cstheme="minorHAnsi"/>
          <w:b/>
          <w:sz w:val="25"/>
          <w:szCs w:val="25"/>
        </w:rPr>
      </w:pPr>
    </w:p>
    <w:p w14:paraId="70F200B9" w14:textId="77777777" w:rsidR="00284534" w:rsidRDefault="00284534" w:rsidP="00284534">
      <w:pPr>
        <w:pStyle w:val="Formatvorlage1"/>
        <w:suppressAutoHyphens/>
        <w:spacing w:line="360" w:lineRule="auto"/>
        <w:rPr>
          <w:rStyle w:val="normaltextrun"/>
          <w:rFonts w:ascii="Calibri" w:hAnsi="Calibri"/>
          <w:b/>
          <w:bCs/>
          <w:sz w:val="22"/>
          <w:szCs w:val="22"/>
        </w:rPr>
      </w:pPr>
    </w:p>
    <w:p w14:paraId="64DEE25D" w14:textId="33D78EB9" w:rsidR="00621653" w:rsidRDefault="004459F8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</w:rPr>
        <w:t>München</w:t>
      </w:r>
      <w:r w:rsidR="00D138C5" w:rsidRPr="00D138C5">
        <w:rPr>
          <w:rStyle w:val="normaltextrun"/>
          <w:rFonts w:ascii="Calibri" w:hAnsi="Calibri"/>
          <w:b/>
          <w:bCs/>
          <w:sz w:val="22"/>
          <w:szCs w:val="22"/>
        </w:rPr>
        <w:t xml:space="preserve">, </w:t>
      </w:r>
      <w:r w:rsidR="003941C0">
        <w:rPr>
          <w:rStyle w:val="normaltextrun"/>
          <w:rFonts w:ascii="Calibri" w:hAnsi="Calibri"/>
          <w:b/>
          <w:bCs/>
          <w:sz w:val="22"/>
          <w:szCs w:val="22"/>
        </w:rPr>
        <w:t>05. Januar</w:t>
      </w:r>
      <w:r w:rsidR="007744B8">
        <w:rPr>
          <w:rStyle w:val="normaltextrun"/>
          <w:rFonts w:ascii="Calibri" w:hAnsi="Calibri"/>
          <w:b/>
          <w:bCs/>
          <w:sz w:val="22"/>
          <w:szCs w:val="22"/>
        </w:rPr>
        <w:t xml:space="preserve"> 202</w:t>
      </w:r>
      <w:bookmarkStart w:id="0" w:name="_Hlk60645318"/>
      <w:r w:rsidR="003941C0">
        <w:rPr>
          <w:rStyle w:val="normaltextrun"/>
          <w:rFonts w:ascii="Calibri" w:hAnsi="Calibri"/>
          <w:b/>
          <w:bCs/>
          <w:sz w:val="22"/>
          <w:szCs w:val="22"/>
        </w:rPr>
        <w:t>2</w:t>
      </w:r>
      <w:r w:rsidR="00664A98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F70F64">
        <w:rPr>
          <w:rStyle w:val="normaltextrun"/>
          <w:rFonts w:ascii="Calibri" w:hAnsi="Calibri" w:cs="Calibri"/>
          <w:b/>
          <w:bCs/>
          <w:sz w:val="22"/>
          <w:szCs w:val="22"/>
        </w:rPr>
        <w:t>―</w:t>
      </w:r>
      <w:r w:rsidR="00F70F64">
        <w:rPr>
          <w:rStyle w:val="normaltextrun"/>
          <w:rFonts w:ascii="Calibri" w:hAnsi="Calibri"/>
          <w:b/>
          <w:bCs/>
          <w:sz w:val="22"/>
          <w:szCs w:val="22"/>
        </w:rPr>
        <w:t xml:space="preserve"> </w:t>
      </w:r>
      <w:r w:rsidR="00621653">
        <w:rPr>
          <w:rFonts w:asciiTheme="minorHAnsi" w:hAnsiTheme="minorHAnsi" w:cstheme="minorHAnsi"/>
          <w:sz w:val="22"/>
        </w:rPr>
        <w:t>Zum 3</w:t>
      </w:r>
      <w:r w:rsidR="00C47794">
        <w:rPr>
          <w:rFonts w:asciiTheme="minorHAnsi" w:hAnsiTheme="minorHAnsi" w:cstheme="minorHAnsi"/>
          <w:sz w:val="22"/>
        </w:rPr>
        <w:t>1</w:t>
      </w:r>
      <w:r w:rsidR="00621653">
        <w:rPr>
          <w:rFonts w:asciiTheme="minorHAnsi" w:hAnsiTheme="minorHAnsi" w:cstheme="minorHAnsi"/>
          <w:sz w:val="22"/>
        </w:rPr>
        <w:t xml:space="preserve">. </w:t>
      </w:r>
      <w:r w:rsidR="00C47794">
        <w:rPr>
          <w:rFonts w:asciiTheme="minorHAnsi" w:hAnsiTheme="minorHAnsi" w:cstheme="minorHAnsi"/>
          <w:sz w:val="22"/>
        </w:rPr>
        <w:t>Dezember</w:t>
      </w:r>
      <w:r w:rsidR="00621653">
        <w:rPr>
          <w:rFonts w:asciiTheme="minorHAnsi" w:hAnsiTheme="minorHAnsi" w:cstheme="minorHAnsi"/>
          <w:sz w:val="22"/>
        </w:rPr>
        <w:t xml:space="preserve"> 2021 lag der Flächenumsatz am </w:t>
      </w:r>
      <w:r>
        <w:rPr>
          <w:rFonts w:asciiTheme="minorHAnsi" w:hAnsiTheme="minorHAnsi" w:cstheme="minorHAnsi"/>
          <w:sz w:val="22"/>
        </w:rPr>
        <w:t>Münchener</w:t>
      </w:r>
      <w:r w:rsidR="007744B8">
        <w:rPr>
          <w:rFonts w:asciiTheme="minorHAnsi" w:hAnsiTheme="minorHAnsi" w:cstheme="minorHAnsi"/>
          <w:sz w:val="22"/>
        </w:rPr>
        <w:t xml:space="preserve"> Büromarkt bei rd. </w:t>
      </w:r>
      <w:r>
        <w:rPr>
          <w:rFonts w:asciiTheme="minorHAnsi" w:hAnsiTheme="minorHAnsi" w:cstheme="minorHAnsi"/>
          <w:sz w:val="22"/>
        </w:rPr>
        <w:t>600.000</w:t>
      </w:r>
      <w:r w:rsidR="007744B8">
        <w:rPr>
          <w:rFonts w:asciiTheme="minorHAnsi" w:hAnsiTheme="minorHAnsi" w:cstheme="minorHAnsi"/>
          <w:sz w:val="22"/>
        </w:rPr>
        <w:t xml:space="preserve"> m²</w:t>
      </w:r>
      <w:r w:rsidR="00054667">
        <w:rPr>
          <w:rFonts w:asciiTheme="minorHAnsi" w:hAnsiTheme="minorHAnsi" w:cstheme="minorHAnsi"/>
          <w:sz w:val="22"/>
        </w:rPr>
        <w:t xml:space="preserve">. </w:t>
      </w:r>
      <w:r w:rsidR="008D16A6">
        <w:rPr>
          <w:rFonts w:asciiTheme="minorHAnsi" w:hAnsiTheme="minorHAnsi" w:cstheme="minorHAnsi"/>
          <w:sz w:val="22"/>
        </w:rPr>
        <w:t xml:space="preserve">Hiervon entfielen </w:t>
      </w:r>
      <w:r>
        <w:rPr>
          <w:rFonts w:asciiTheme="minorHAnsi" w:hAnsiTheme="minorHAnsi" w:cstheme="minorHAnsi"/>
          <w:sz w:val="22"/>
        </w:rPr>
        <w:t>ca</w:t>
      </w:r>
      <w:r w:rsidR="00B4769D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30.000</w:t>
      </w:r>
      <w:r w:rsidR="00B4769D">
        <w:rPr>
          <w:rFonts w:asciiTheme="minorHAnsi" w:hAnsiTheme="minorHAnsi" w:cstheme="minorHAnsi"/>
          <w:sz w:val="22"/>
        </w:rPr>
        <w:t xml:space="preserve"> m² auf Eigennutzer. </w:t>
      </w:r>
      <w:r w:rsidR="00054667">
        <w:rPr>
          <w:rFonts w:asciiTheme="minorHAnsi" w:hAnsiTheme="minorHAnsi" w:cstheme="minorHAnsi"/>
          <w:sz w:val="22"/>
        </w:rPr>
        <w:t xml:space="preserve">Damit konnte das </w:t>
      </w:r>
      <w:r w:rsidR="005D2B69">
        <w:rPr>
          <w:rFonts w:asciiTheme="minorHAnsi" w:hAnsiTheme="minorHAnsi" w:cstheme="minorHAnsi"/>
          <w:sz w:val="22"/>
        </w:rPr>
        <w:t>krisenbedingte</w:t>
      </w:r>
      <w:r w:rsidR="00054667">
        <w:rPr>
          <w:rFonts w:asciiTheme="minorHAnsi" w:hAnsiTheme="minorHAnsi" w:cstheme="minorHAnsi"/>
          <w:sz w:val="22"/>
        </w:rPr>
        <w:t xml:space="preserve"> Vorjahresergebnis um </w:t>
      </w:r>
      <w:r w:rsidR="00073893">
        <w:rPr>
          <w:rFonts w:asciiTheme="minorHAnsi" w:hAnsiTheme="minorHAnsi" w:cstheme="minorHAnsi"/>
          <w:sz w:val="22"/>
        </w:rPr>
        <w:t xml:space="preserve">ca. </w:t>
      </w:r>
      <w:r w:rsidR="00054667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>6</w:t>
      </w:r>
      <w:r w:rsidR="00054667">
        <w:rPr>
          <w:rFonts w:asciiTheme="minorHAnsi" w:hAnsiTheme="minorHAnsi" w:cstheme="minorHAnsi"/>
          <w:sz w:val="22"/>
        </w:rPr>
        <w:t xml:space="preserve"> % übertroffen werden.</w:t>
      </w:r>
      <w:r w:rsidR="00B4769D">
        <w:rPr>
          <w:rFonts w:asciiTheme="minorHAnsi" w:hAnsiTheme="minorHAnsi" w:cstheme="minorHAnsi"/>
          <w:sz w:val="22"/>
        </w:rPr>
        <w:t xml:space="preserve"> </w:t>
      </w:r>
    </w:p>
    <w:p w14:paraId="441557A3" w14:textId="77777777" w:rsidR="00A07CFA" w:rsidRDefault="00A07CFA" w:rsidP="00284534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bookmarkEnd w:id="0"/>
    <w:p w14:paraId="02F2C162" w14:textId="4F625072" w:rsidR="00147119" w:rsidRDefault="003273C6" w:rsidP="00147119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Der </w:t>
      </w:r>
      <w:r w:rsidR="004459F8">
        <w:rPr>
          <w:rFonts w:asciiTheme="minorHAnsi" w:hAnsiTheme="minorHAnsi" w:cstheme="minorHAnsi"/>
          <w:sz w:val="22"/>
        </w:rPr>
        <w:t xml:space="preserve">mit Abstand </w:t>
      </w:r>
      <w:r>
        <w:rPr>
          <w:rFonts w:asciiTheme="minorHAnsi" w:hAnsiTheme="minorHAnsi" w:cstheme="minorHAnsi"/>
          <w:sz w:val="22"/>
        </w:rPr>
        <w:t xml:space="preserve">größte </w:t>
      </w:r>
      <w:r w:rsidR="00DE7E77">
        <w:rPr>
          <w:rFonts w:asciiTheme="minorHAnsi" w:hAnsiTheme="minorHAnsi" w:cstheme="minorHAnsi"/>
          <w:sz w:val="22"/>
        </w:rPr>
        <w:t>Abschluss</w:t>
      </w:r>
      <w:r w:rsidR="00054667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umfasste </w:t>
      </w:r>
      <w:r w:rsidR="004459F8">
        <w:rPr>
          <w:rFonts w:asciiTheme="minorHAnsi" w:hAnsiTheme="minorHAnsi" w:cstheme="minorHAnsi"/>
          <w:sz w:val="22"/>
        </w:rPr>
        <w:t>ca</w:t>
      </w:r>
      <w:r>
        <w:rPr>
          <w:rFonts w:asciiTheme="minorHAnsi" w:hAnsiTheme="minorHAnsi" w:cstheme="minorHAnsi"/>
          <w:sz w:val="22"/>
        </w:rPr>
        <w:t xml:space="preserve">. </w:t>
      </w:r>
      <w:r w:rsidR="004459F8">
        <w:rPr>
          <w:rFonts w:asciiTheme="minorHAnsi" w:hAnsiTheme="minorHAnsi" w:cstheme="minorHAnsi"/>
          <w:sz w:val="22"/>
        </w:rPr>
        <w:t>45.000</w:t>
      </w:r>
      <w:r w:rsidR="005041B8">
        <w:rPr>
          <w:rFonts w:asciiTheme="minorHAnsi" w:hAnsiTheme="minorHAnsi" w:cstheme="minorHAnsi"/>
          <w:sz w:val="22"/>
        </w:rPr>
        <w:t xml:space="preserve"> m² und wurde vo</w:t>
      </w:r>
      <w:r w:rsidR="004459F8">
        <w:rPr>
          <w:rFonts w:asciiTheme="minorHAnsi" w:hAnsiTheme="minorHAnsi" w:cstheme="minorHAnsi"/>
          <w:sz w:val="22"/>
        </w:rPr>
        <w:t>m Deutschen Marken- und</w:t>
      </w:r>
      <w:r w:rsidR="00054667">
        <w:rPr>
          <w:rFonts w:asciiTheme="minorHAnsi" w:hAnsiTheme="minorHAnsi" w:cstheme="minorHAnsi"/>
          <w:sz w:val="22"/>
        </w:rPr>
        <w:t xml:space="preserve"> </w:t>
      </w:r>
      <w:r w:rsidR="004459F8">
        <w:rPr>
          <w:rFonts w:asciiTheme="minorHAnsi" w:hAnsiTheme="minorHAnsi" w:cstheme="minorHAnsi"/>
          <w:sz w:val="22"/>
        </w:rPr>
        <w:t xml:space="preserve">Patentamt im </w:t>
      </w:r>
      <w:r w:rsidR="00073893">
        <w:rPr>
          <w:rFonts w:asciiTheme="minorHAnsi" w:hAnsiTheme="minorHAnsi" w:cstheme="minorHAnsi"/>
          <w:sz w:val="22"/>
        </w:rPr>
        <w:t>„</w:t>
      </w:r>
      <w:r w:rsidR="004459F8">
        <w:rPr>
          <w:rFonts w:asciiTheme="minorHAnsi" w:hAnsiTheme="minorHAnsi" w:cstheme="minorHAnsi"/>
          <w:sz w:val="22"/>
        </w:rPr>
        <w:t>Pandion Soul</w:t>
      </w:r>
      <w:r w:rsidR="00073893">
        <w:rPr>
          <w:rFonts w:asciiTheme="minorHAnsi" w:hAnsiTheme="minorHAnsi" w:cstheme="minorHAnsi"/>
          <w:sz w:val="22"/>
        </w:rPr>
        <w:t>“</w:t>
      </w:r>
      <w:r w:rsidR="004459F8">
        <w:rPr>
          <w:rFonts w:asciiTheme="minorHAnsi" w:hAnsiTheme="minorHAnsi" w:cstheme="minorHAnsi"/>
          <w:sz w:val="22"/>
        </w:rPr>
        <w:t xml:space="preserve"> im Werksviertel hinter dem Münchener Ostbahnhof </w:t>
      </w:r>
      <w:r w:rsidR="00054667">
        <w:rPr>
          <w:rFonts w:asciiTheme="minorHAnsi" w:hAnsiTheme="minorHAnsi" w:cstheme="minorHAnsi"/>
          <w:sz w:val="22"/>
        </w:rPr>
        <w:t>unterzeichnet.</w:t>
      </w:r>
      <w:r w:rsidR="004459F8">
        <w:rPr>
          <w:rFonts w:asciiTheme="minorHAnsi" w:hAnsiTheme="minorHAnsi" w:cstheme="minorHAnsi"/>
          <w:sz w:val="22"/>
        </w:rPr>
        <w:t xml:space="preserve"> Darüber hinaus gab es insbesondere in der Münchener Altstadt (CBD) im 4. Quartal einige größere Abschlüsse </w:t>
      </w:r>
      <w:r w:rsidR="00AE75EB">
        <w:rPr>
          <w:rFonts w:asciiTheme="minorHAnsi" w:hAnsiTheme="minorHAnsi" w:cstheme="minorHAnsi"/>
          <w:sz w:val="22"/>
        </w:rPr>
        <w:t xml:space="preserve">von u.a. der Max-Planck-Gesellschaft im ehemaligen </w:t>
      </w:r>
      <w:r w:rsidR="00073893">
        <w:rPr>
          <w:rFonts w:asciiTheme="minorHAnsi" w:hAnsiTheme="minorHAnsi" w:cstheme="minorHAnsi"/>
          <w:sz w:val="22"/>
        </w:rPr>
        <w:t>„</w:t>
      </w:r>
      <w:r w:rsidR="00AE75EB">
        <w:rPr>
          <w:rFonts w:asciiTheme="minorHAnsi" w:hAnsiTheme="minorHAnsi" w:cstheme="minorHAnsi"/>
          <w:sz w:val="22"/>
        </w:rPr>
        <w:t>Karstadt Sport</w:t>
      </w:r>
      <w:r w:rsidR="00073893">
        <w:rPr>
          <w:rFonts w:asciiTheme="minorHAnsi" w:hAnsiTheme="minorHAnsi" w:cstheme="minorHAnsi"/>
          <w:sz w:val="22"/>
        </w:rPr>
        <w:t>“</w:t>
      </w:r>
      <w:r w:rsidR="00AE75EB">
        <w:rPr>
          <w:rFonts w:asciiTheme="minorHAnsi" w:hAnsiTheme="minorHAnsi" w:cstheme="minorHAnsi"/>
          <w:sz w:val="22"/>
        </w:rPr>
        <w:t xml:space="preserve"> in der Neuhauser Straße 20 mit ca. 9.600 m² und Novartis in der Alten Akademie mit ca. 9.350 m².</w:t>
      </w:r>
    </w:p>
    <w:p w14:paraId="678852D7" w14:textId="77777777" w:rsidR="00037BF3" w:rsidRDefault="00037BF3" w:rsidP="00C62191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9DDC2EE" w14:textId="4470172B" w:rsidR="00C207EB" w:rsidRDefault="001F6BB4" w:rsidP="00C207EB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284534">
        <w:rPr>
          <w:rFonts w:asciiTheme="minorHAnsi" w:hAnsiTheme="minorHAnsi" w:cstheme="minorHAnsi"/>
          <w:sz w:val="22"/>
        </w:rPr>
        <w:t xml:space="preserve">Die Angebotsreserve an kurzfristig beziehbaren Büroflächen lag zum </w:t>
      </w:r>
      <w:r w:rsidR="005824EB">
        <w:rPr>
          <w:rFonts w:asciiTheme="minorHAnsi" w:hAnsiTheme="minorHAnsi" w:cstheme="minorHAnsi"/>
          <w:sz w:val="22"/>
        </w:rPr>
        <w:t>3</w:t>
      </w:r>
      <w:r w:rsidR="00764F40">
        <w:rPr>
          <w:rFonts w:asciiTheme="minorHAnsi" w:hAnsiTheme="minorHAnsi" w:cstheme="minorHAnsi"/>
          <w:sz w:val="22"/>
        </w:rPr>
        <w:t>1.12</w:t>
      </w:r>
      <w:r w:rsidR="005824EB">
        <w:rPr>
          <w:rFonts w:asciiTheme="minorHAnsi" w:hAnsiTheme="minorHAnsi" w:cstheme="minorHAnsi"/>
          <w:sz w:val="22"/>
        </w:rPr>
        <w:t xml:space="preserve">.2021 bei </w:t>
      </w:r>
      <w:r w:rsidR="00D466F4">
        <w:rPr>
          <w:rFonts w:asciiTheme="minorHAnsi" w:hAnsiTheme="minorHAnsi" w:cstheme="minorHAnsi"/>
          <w:sz w:val="22"/>
        </w:rPr>
        <w:t xml:space="preserve">rd. </w:t>
      </w:r>
      <w:r w:rsidR="00C44C44">
        <w:rPr>
          <w:rFonts w:asciiTheme="minorHAnsi" w:hAnsiTheme="minorHAnsi" w:cstheme="minorHAnsi"/>
          <w:sz w:val="22"/>
        </w:rPr>
        <w:br/>
      </w:r>
      <w:r w:rsidR="00AE75EB">
        <w:rPr>
          <w:rFonts w:asciiTheme="minorHAnsi" w:hAnsiTheme="minorHAnsi" w:cstheme="minorHAnsi"/>
          <w:sz w:val="22"/>
        </w:rPr>
        <w:t>1 Mio.</w:t>
      </w:r>
      <w:r w:rsidR="009E0BB6">
        <w:rPr>
          <w:rFonts w:asciiTheme="minorHAnsi" w:hAnsiTheme="minorHAnsi" w:cstheme="minorHAnsi"/>
          <w:sz w:val="22"/>
        </w:rPr>
        <w:t xml:space="preserve"> </w:t>
      </w:r>
      <w:r w:rsidR="004955F5">
        <w:rPr>
          <w:rFonts w:asciiTheme="minorHAnsi" w:hAnsiTheme="minorHAnsi" w:cstheme="minorHAnsi"/>
          <w:sz w:val="22"/>
        </w:rPr>
        <w:t>m²</w:t>
      </w:r>
      <w:r w:rsidR="00740F0C">
        <w:rPr>
          <w:rFonts w:asciiTheme="minorHAnsi" w:hAnsiTheme="minorHAnsi" w:cstheme="minorHAnsi"/>
          <w:sz w:val="22"/>
        </w:rPr>
        <w:t xml:space="preserve">. </w:t>
      </w:r>
      <w:r w:rsidR="009D7BA5">
        <w:rPr>
          <w:rFonts w:asciiTheme="minorHAnsi" w:hAnsiTheme="minorHAnsi" w:cstheme="minorHAnsi"/>
          <w:sz w:val="22"/>
        </w:rPr>
        <w:t xml:space="preserve">Bei einem Flächengesamtbestand von rd. </w:t>
      </w:r>
      <w:r w:rsidR="00AE75EB">
        <w:rPr>
          <w:rFonts w:asciiTheme="minorHAnsi" w:hAnsiTheme="minorHAnsi" w:cstheme="minorHAnsi"/>
          <w:sz w:val="22"/>
        </w:rPr>
        <w:t>23</w:t>
      </w:r>
      <w:r w:rsidR="009D7BA5">
        <w:rPr>
          <w:rFonts w:asciiTheme="minorHAnsi" w:hAnsiTheme="minorHAnsi" w:cstheme="minorHAnsi"/>
          <w:sz w:val="22"/>
        </w:rPr>
        <w:t xml:space="preserve"> Mio. m² entspricht dies einer Leerstandsquote von </w:t>
      </w:r>
      <w:r w:rsidR="007C0A7A">
        <w:rPr>
          <w:rFonts w:asciiTheme="minorHAnsi" w:hAnsiTheme="minorHAnsi" w:cstheme="minorHAnsi"/>
          <w:sz w:val="22"/>
        </w:rPr>
        <w:t>4</w:t>
      </w:r>
      <w:r w:rsidR="009D7BA5">
        <w:rPr>
          <w:rFonts w:asciiTheme="minorHAnsi" w:hAnsiTheme="minorHAnsi" w:cstheme="minorHAnsi"/>
          <w:sz w:val="22"/>
        </w:rPr>
        <w:t>,</w:t>
      </w:r>
      <w:r w:rsidR="007C0A7A">
        <w:rPr>
          <w:rFonts w:asciiTheme="minorHAnsi" w:hAnsiTheme="minorHAnsi" w:cstheme="minorHAnsi"/>
          <w:sz w:val="22"/>
        </w:rPr>
        <w:t>3</w:t>
      </w:r>
      <w:r w:rsidR="00D466F4">
        <w:rPr>
          <w:rFonts w:asciiTheme="minorHAnsi" w:hAnsiTheme="minorHAnsi" w:cstheme="minorHAnsi"/>
          <w:sz w:val="22"/>
        </w:rPr>
        <w:t xml:space="preserve"> </w:t>
      </w:r>
      <w:r w:rsidR="009D7BA5">
        <w:rPr>
          <w:rFonts w:asciiTheme="minorHAnsi" w:hAnsiTheme="minorHAnsi" w:cstheme="minorHAnsi"/>
          <w:sz w:val="22"/>
        </w:rPr>
        <w:t>%</w:t>
      </w:r>
      <w:r w:rsidR="00073893">
        <w:rPr>
          <w:rFonts w:asciiTheme="minorHAnsi" w:hAnsiTheme="minorHAnsi" w:cstheme="minorHAnsi"/>
          <w:sz w:val="22"/>
        </w:rPr>
        <w:t xml:space="preserve"> und knapp </w:t>
      </w:r>
      <w:r w:rsidR="00BA5DDA">
        <w:rPr>
          <w:rFonts w:asciiTheme="minorHAnsi" w:hAnsiTheme="minorHAnsi" w:cstheme="minorHAnsi"/>
          <w:sz w:val="22"/>
        </w:rPr>
        <w:t>2</w:t>
      </w:r>
      <w:r w:rsidR="00073893">
        <w:rPr>
          <w:rFonts w:asciiTheme="minorHAnsi" w:hAnsiTheme="minorHAnsi" w:cstheme="minorHAnsi"/>
          <w:sz w:val="22"/>
        </w:rPr>
        <w:t xml:space="preserve"> % Mehrung im direkten Jahresvergleich.</w:t>
      </w:r>
    </w:p>
    <w:p w14:paraId="6FFE302C" w14:textId="77777777" w:rsidR="00C44C44" w:rsidRDefault="00C44C44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643F2CF" w14:textId="3AE1C0FC" w:rsidR="00DE601A" w:rsidRDefault="00073893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den Jahren </w:t>
      </w:r>
      <w:r w:rsidR="00C207EB">
        <w:rPr>
          <w:rFonts w:asciiTheme="minorHAnsi" w:hAnsiTheme="minorHAnsi" w:cstheme="minorHAnsi"/>
          <w:sz w:val="22"/>
        </w:rPr>
        <w:t>202</w:t>
      </w:r>
      <w:r w:rsidR="00025A55">
        <w:rPr>
          <w:rFonts w:asciiTheme="minorHAnsi" w:hAnsiTheme="minorHAnsi" w:cstheme="minorHAnsi"/>
          <w:sz w:val="22"/>
        </w:rPr>
        <w:t>2</w:t>
      </w:r>
      <w:r w:rsidR="00C207EB">
        <w:rPr>
          <w:rFonts w:asciiTheme="minorHAnsi" w:hAnsiTheme="minorHAnsi" w:cstheme="minorHAnsi"/>
          <w:sz w:val="22"/>
        </w:rPr>
        <w:t xml:space="preserve"> und 202</w:t>
      </w:r>
      <w:r w:rsidR="00025A55">
        <w:rPr>
          <w:rFonts w:asciiTheme="minorHAnsi" w:hAnsiTheme="minorHAnsi" w:cstheme="minorHAnsi"/>
          <w:sz w:val="22"/>
        </w:rPr>
        <w:t>3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025A55">
        <w:rPr>
          <w:rFonts w:asciiTheme="minorHAnsi" w:hAnsiTheme="minorHAnsi" w:cstheme="minorHAnsi"/>
          <w:sz w:val="22"/>
        </w:rPr>
        <w:t>werden insgesamt rd.</w:t>
      </w:r>
      <w:r w:rsidR="00C207EB">
        <w:rPr>
          <w:rFonts w:asciiTheme="minorHAnsi" w:hAnsiTheme="minorHAnsi" w:cstheme="minorHAnsi"/>
          <w:sz w:val="22"/>
        </w:rPr>
        <w:t xml:space="preserve"> </w:t>
      </w:r>
      <w:r w:rsidR="007C0A7A">
        <w:rPr>
          <w:rFonts w:asciiTheme="minorHAnsi" w:hAnsiTheme="minorHAnsi" w:cstheme="minorHAnsi"/>
          <w:sz w:val="22"/>
        </w:rPr>
        <w:t>6</w:t>
      </w:r>
      <w:r w:rsidR="00025A55">
        <w:rPr>
          <w:rFonts w:asciiTheme="minorHAnsi" w:hAnsiTheme="minorHAnsi" w:cstheme="minorHAnsi"/>
          <w:sz w:val="22"/>
        </w:rPr>
        <w:t>7</w:t>
      </w:r>
      <w:r w:rsidR="007C0A7A">
        <w:rPr>
          <w:rFonts w:asciiTheme="minorHAnsi" w:hAnsiTheme="minorHAnsi" w:cstheme="minorHAnsi"/>
          <w:sz w:val="22"/>
        </w:rPr>
        <w:t>0.0</w:t>
      </w:r>
      <w:r w:rsidR="00025A55">
        <w:rPr>
          <w:rFonts w:asciiTheme="minorHAnsi" w:hAnsiTheme="minorHAnsi" w:cstheme="minorHAnsi"/>
          <w:sz w:val="22"/>
        </w:rPr>
        <w:t xml:space="preserve">00 </w:t>
      </w:r>
      <w:r w:rsidR="004955F5">
        <w:rPr>
          <w:rFonts w:asciiTheme="minorHAnsi" w:hAnsiTheme="minorHAnsi" w:cstheme="minorHAnsi"/>
          <w:sz w:val="22"/>
        </w:rPr>
        <w:t xml:space="preserve">m² </w:t>
      </w:r>
      <w:r w:rsidR="00025A55">
        <w:rPr>
          <w:rFonts w:asciiTheme="minorHAnsi" w:hAnsiTheme="minorHAnsi" w:cstheme="minorHAnsi"/>
          <w:sz w:val="22"/>
        </w:rPr>
        <w:t xml:space="preserve">Neubauflächen auf den Markt kommen </w:t>
      </w:r>
      <w:r>
        <w:rPr>
          <w:rFonts w:asciiTheme="minorHAnsi" w:hAnsiTheme="minorHAnsi" w:cstheme="minorHAnsi"/>
          <w:sz w:val="22"/>
        </w:rPr>
        <w:t xml:space="preserve">von denen bereits ca.  </w:t>
      </w:r>
      <w:r w:rsidR="00025A55">
        <w:rPr>
          <w:rFonts w:asciiTheme="minorHAnsi" w:hAnsiTheme="minorHAnsi" w:cstheme="minorHAnsi"/>
          <w:sz w:val="22"/>
        </w:rPr>
        <w:t>4</w:t>
      </w:r>
      <w:r w:rsidR="007C0A7A">
        <w:rPr>
          <w:rFonts w:asciiTheme="minorHAnsi" w:hAnsiTheme="minorHAnsi" w:cstheme="minorHAnsi"/>
          <w:sz w:val="22"/>
        </w:rPr>
        <w:t>6</w:t>
      </w:r>
      <w:r w:rsidR="008D16A6">
        <w:rPr>
          <w:rFonts w:asciiTheme="minorHAnsi" w:hAnsiTheme="minorHAnsi" w:cstheme="minorHAnsi"/>
          <w:sz w:val="22"/>
        </w:rPr>
        <w:t xml:space="preserve"> </w:t>
      </w:r>
      <w:r w:rsidR="00025A55">
        <w:rPr>
          <w:rFonts w:asciiTheme="minorHAnsi" w:hAnsiTheme="minorHAnsi" w:cstheme="minorHAnsi"/>
          <w:sz w:val="22"/>
        </w:rPr>
        <w:t>%</w:t>
      </w:r>
      <w:r>
        <w:rPr>
          <w:rFonts w:asciiTheme="minorHAnsi" w:hAnsiTheme="minorHAnsi" w:cstheme="minorHAnsi"/>
          <w:sz w:val="22"/>
        </w:rPr>
        <w:t xml:space="preserve"> </w:t>
      </w:r>
      <w:r w:rsidR="00025A55">
        <w:rPr>
          <w:rFonts w:asciiTheme="minorHAnsi" w:hAnsiTheme="minorHAnsi" w:cstheme="minorHAnsi"/>
          <w:sz w:val="22"/>
        </w:rPr>
        <w:t xml:space="preserve">vorvermietet </w:t>
      </w:r>
      <w:r>
        <w:rPr>
          <w:rFonts w:asciiTheme="minorHAnsi" w:hAnsiTheme="minorHAnsi" w:cstheme="minorHAnsi"/>
          <w:sz w:val="22"/>
        </w:rPr>
        <w:t xml:space="preserve">sind </w:t>
      </w:r>
      <w:r w:rsidR="00025A55">
        <w:rPr>
          <w:rFonts w:asciiTheme="minorHAnsi" w:hAnsiTheme="minorHAnsi" w:cstheme="minorHAnsi"/>
          <w:sz w:val="22"/>
        </w:rPr>
        <w:t xml:space="preserve">oder </w:t>
      </w:r>
      <w:r>
        <w:rPr>
          <w:rFonts w:asciiTheme="minorHAnsi" w:hAnsiTheme="minorHAnsi" w:cstheme="minorHAnsi"/>
          <w:sz w:val="22"/>
        </w:rPr>
        <w:t xml:space="preserve">durch </w:t>
      </w:r>
      <w:r w:rsidR="00025A55">
        <w:rPr>
          <w:rFonts w:asciiTheme="minorHAnsi" w:hAnsiTheme="minorHAnsi" w:cstheme="minorHAnsi"/>
          <w:sz w:val="22"/>
        </w:rPr>
        <w:t>Eigennutzer</w:t>
      </w:r>
      <w:r>
        <w:rPr>
          <w:rFonts w:asciiTheme="minorHAnsi" w:hAnsiTheme="minorHAnsi" w:cstheme="minorHAnsi"/>
          <w:sz w:val="22"/>
        </w:rPr>
        <w:t xml:space="preserve"> bezogen werden.</w:t>
      </w:r>
    </w:p>
    <w:p w14:paraId="74DAF9B2" w14:textId="0FAA137C" w:rsidR="002F610A" w:rsidRDefault="002F610A" w:rsidP="009E0BB6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7CDAECAA" w14:textId="3F1E7954" w:rsidR="003E6E27" w:rsidRPr="007C0A7A" w:rsidRDefault="002F610A" w:rsidP="007C0A7A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bookmarkStart w:id="1" w:name="_Hlk92284554"/>
      <w:r w:rsidRPr="00284534">
        <w:rPr>
          <w:rFonts w:asciiTheme="minorHAnsi" w:hAnsiTheme="minorHAnsi" w:cstheme="minorHAnsi"/>
          <w:sz w:val="22"/>
        </w:rPr>
        <w:t xml:space="preserve">Die Spitzenmiete lag zum </w:t>
      </w:r>
      <w:r w:rsidR="00073893">
        <w:rPr>
          <w:rFonts w:asciiTheme="minorHAnsi" w:hAnsiTheme="minorHAnsi" w:cstheme="minorHAnsi"/>
          <w:sz w:val="22"/>
        </w:rPr>
        <w:t xml:space="preserve">Jahresende </w:t>
      </w:r>
      <w:r w:rsidR="003D2240">
        <w:rPr>
          <w:rFonts w:asciiTheme="minorHAnsi" w:hAnsiTheme="minorHAnsi" w:cstheme="minorHAnsi"/>
          <w:sz w:val="22"/>
        </w:rPr>
        <w:t xml:space="preserve">bei </w:t>
      </w:r>
      <w:r w:rsidR="00AE75EB">
        <w:rPr>
          <w:rFonts w:asciiTheme="minorHAnsi" w:hAnsiTheme="minorHAnsi" w:cstheme="minorHAnsi"/>
          <w:sz w:val="22"/>
        </w:rPr>
        <w:t>4</w:t>
      </w:r>
      <w:r w:rsidR="003D2240">
        <w:rPr>
          <w:rFonts w:asciiTheme="minorHAnsi" w:hAnsiTheme="minorHAnsi" w:cstheme="minorHAnsi"/>
          <w:sz w:val="22"/>
        </w:rPr>
        <w:t>2</w:t>
      </w:r>
      <w:r w:rsidR="00C44C44">
        <w:rPr>
          <w:rFonts w:asciiTheme="minorHAnsi" w:hAnsiTheme="minorHAnsi" w:cstheme="minorHAnsi"/>
          <w:sz w:val="22"/>
        </w:rPr>
        <w:t>,00</w:t>
      </w:r>
      <w:r w:rsidRPr="00284534">
        <w:rPr>
          <w:rFonts w:asciiTheme="minorHAnsi" w:hAnsiTheme="minorHAnsi" w:cstheme="minorHAnsi"/>
          <w:sz w:val="22"/>
        </w:rPr>
        <w:t xml:space="preserve"> </w:t>
      </w:r>
      <w:r w:rsidR="003941C0">
        <w:rPr>
          <w:rFonts w:asciiTheme="minorHAnsi" w:hAnsiTheme="minorHAnsi" w:cstheme="minorHAnsi"/>
          <w:sz w:val="22"/>
        </w:rPr>
        <w:t>€</w:t>
      </w:r>
      <w:r w:rsidR="004955F5">
        <w:rPr>
          <w:rFonts w:asciiTheme="minorHAnsi" w:hAnsiTheme="minorHAnsi" w:cstheme="minorHAnsi"/>
          <w:sz w:val="22"/>
        </w:rPr>
        <w:t>/m²</w:t>
      </w:r>
      <w:r w:rsidR="00AE75EB">
        <w:rPr>
          <w:rFonts w:asciiTheme="minorHAnsi" w:hAnsiTheme="minorHAnsi" w:cstheme="minorHAnsi"/>
          <w:sz w:val="22"/>
        </w:rPr>
        <w:t xml:space="preserve">, </w:t>
      </w:r>
      <w:r w:rsidR="003941C0">
        <w:rPr>
          <w:rFonts w:asciiTheme="minorHAnsi" w:hAnsiTheme="minorHAnsi" w:cstheme="minorHAnsi"/>
          <w:sz w:val="22"/>
        </w:rPr>
        <w:t xml:space="preserve">dies entspricht </w:t>
      </w:r>
      <w:r w:rsidR="00AE75EB">
        <w:rPr>
          <w:rFonts w:asciiTheme="minorHAnsi" w:hAnsiTheme="minorHAnsi" w:cstheme="minorHAnsi"/>
          <w:sz w:val="22"/>
        </w:rPr>
        <w:t>eine</w:t>
      </w:r>
      <w:r w:rsidR="00073893">
        <w:rPr>
          <w:rFonts w:asciiTheme="minorHAnsi" w:hAnsiTheme="minorHAnsi" w:cstheme="minorHAnsi"/>
          <w:sz w:val="22"/>
        </w:rPr>
        <w:t>m</w:t>
      </w:r>
      <w:r w:rsidR="00AE75EB">
        <w:rPr>
          <w:rFonts w:asciiTheme="minorHAnsi" w:hAnsiTheme="minorHAnsi" w:cstheme="minorHAnsi"/>
          <w:sz w:val="22"/>
        </w:rPr>
        <w:t xml:space="preserve"> Z</w:t>
      </w:r>
      <w:r w:rsidR="00073893">
        <w:rPr>
          <w:rFonts w:asciiTheme="minorHAnsi" w:hAnsiTheme="minorHAnsi" w:cstheme="minorHAnsi"/>
          <w:sz w:val="22"/>
        </w:rPr>
        <w:t>uwachs</w:t>
      </w:r>
      <w:r w:rsidR="00AE75EB">
        <w:rPr>
          <w:rFonts w:asciiTheme="minorHAnsi" w:hAnsiTheme="minorHAnsi" w:cstheme="minorHAnsi"/>
          <w:sz w:val="22"/>
        </w:rPr>
        <w:t xml:space="preserve"> um 9 % im Vergleich zum </w:t>
      </w:r>
      <w:r w:rsidR="00073893">
        <w:rPr>
          <w:rFonts w:asciiTheme="minorHAnsi" w:hAnsiTheme="minorHAnsi" w:cstheme="minorHAnsi"/>
          <w:sz w:val="22"/>
        </w:rPr>
        <w:t>Ende 202</w:t>
      </w:r>
      <w:r w:rsidR="003941C0">
        <w:rPr>
          <w:rFonts w:asciiTheme="minorHAnsi" w:hAnsiTheme="minorHAnsi" w:cstheme="minorHAnsi"/>
          <w:sz w:val="22"/>
        </w:rPr>
        <w:t>0</w:t>
      </w:r>
      <w:bookmarkStart w:id="2" w:name="_GoBack"/>
      <w:bookmarkEnd w:id="2"/>
      <w:r w:rsidR="00AE75EB">
        <w:rPr>
          <w:rFonts w:asciiTheme="minorHAnsi" w:hAnsiTheme="minorHAnsi" w:cstheme="minorHAnsi"/>
          <w:sz w:val="22"/>
        </w:rPr>
        <w:t>.</w:t>
      </w:r>
      <w:r w:rsidR="00E81667">
        <w:rPr>
          <w:rFonts w:asciiTheme="minorHAnsi" w:hAnsiTheme="minorHAnsi" w:cstheme="minorHAnsi"/>
          <w:sz w:val="22"/>
        </w:rPr>
        <w:t xml:space="preserve"> </w:t>
      </w:r>
      <w:r w:rsidR="00AE75EB">
        <w:rPr>
          <w:rFonts w:asciiTheme="minorHAnsi" w:hAnsiTheme="minorHAnsi" w:cstheme="minorHAnsi"/>
          <w:sz w:val="22"/>
        </w:rPr>
        <w:t>Die Durchschnittsmiete konnte sogar um 10 % zulegen und betrug 24,50 €/m²</w:t>
      </w:r>
      <w:r w:rsidR="00D148D7">
        <w:rPr>
          <w:rFonts w:asciiTheme="minorHAnsi" w:hAnsiTheme="minorHAnsi" w:cstheme="minorHAnsi"/>
          <w:sz w:val="22"/>
        </w:rPr>
        <w:t>.</w:t>
      </w:r>
    </w:p>
    <w:bookmarkEnd w:id="1"/>
    <w:p w14:paraId="6A608EC4" w14:textId="72D20BE2" w:rsidR="003E6E27" w:rsidRDefault="003E6E27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1ECB51" w14:textId="5B6AEA1F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EC7B67C" w14:textId="4EB09D72" w:rsidR="00F70F64" w:rsidRDefault="00F70F64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7F3C6BED" w14:textId="77777777" w:rsidR="00F70F64" w:rsidRPr="00A370B2" w:rsidRDefault="00F70F64" w:rsidP="00F70F64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4C056AF1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t xml:space="preserve">In Baden-Württemberg und Bayern steht die </w:t>
      </w:r>
      <w:hyperlink r:id="rId8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E &amp; G Real Estate</w:t>
        </w:r>
      </w:hyperlink>
      <w:r w:rsidRPr="005F15BB">
        <w:rPr>
          <w:rStyle w:val="Hyperlink"/>
          <w:rFonts w:eastAsia="Times New Roman" w:cstheme="minorHAnsi"/>
          <w:sz w:val="18"/>
          <w:szCs w:val="16"/>
          <w:lang w:eastAsia="de-DE"/>
        </w:rPr>
        <w:t xml:space="preserve"> GmbH</w:t>
      </w:r>
      <w:r w:rsidRPr="005F15BB">
        <w:rPr>
          <w:rFonts w:eastAsia="Times New Roman" w:cstheme="minorHAnsi"/>
          <w:sz w:val="18"/>
          <w:szCs w:val="16"/>
          <w:lang w:eastAsia="de-DE"/>
        </w:rPr>
        <w:t xml:space="preserve"> für individuelle und persönliche Beratung beim Verkauf und der Vermietung von Gewerbe- und Wohnimmobilien. Neben dem Stuttgarter Stammsitz und der Münchner Niederlassung ist E &amp; G Real Estate, durch die Mehrheitsbeteiligung der Grossmann &amp; Berger GmbH seit Mai 2021 auch im norddeutschen Raum vertreten. Die insgesamt rund 250 Mitarbeiter profitieren von mehr als 85 Jahren Immobilienkompetenz und decken damit das gesamte Branchen-Dienstleistungsspektrum ab.</w:t>
      </w:r>
    </w:p>
    <w:p w14:paraId="06E48588" w14:textId="77777777" w:rsidR="00F70F64" w:rsidRPr="005F15BB" w:rsidRDefault="00F70F64" w:rsidP="00F70F64">
      <w:pPr>
        <w:spacing w:after="0" w:line="276" w:lineRule="auto"/>
        <w:rPr>
          <w:rFonts w:eastAsia="Times New Roman" w:cstheme="minorHAnsi"/>
          <w:sz w:val="18"/>
          <w:szCs w:val="16"/>
          <w:lang w:eastAsia="de-DE"/>
        </w:rPr>
      </w:pPr>
      <w:r w:rsidRPr="005F15BB">
        <w:rPr>
          <w:rFonts w:eastAsia="Times New Roman" w:cstheme="minorHAnsi"/>
          <w:sz w:val="18"/>
          <w:szCs w:val="16"/>
          <w:lang w:eastAsia="de-DE"/>
        </w:rPr>
        <w:lastRenderedPageBreak/>
        <w:t xml:space="preserve">E &amp; G Real Estate ist Gründungsmitglied von </w:t>
      </w:r>
      <w:hyperlink r:id="rId9" w:history="1">
        <w:r w:rsidRPr="005F15BB">
          <w:rPr>
            <w:rStyle w:val="Hyperlink"/>
            <w:rFonts w:eastAsia="Times New Roman" w:cstheme="minorHAnsi"/>
            <w:sz w:val="18"/>
            <w:szCs w:val="16"/>
            <w:lang w:eastAsia="de-DE"/>
          </w:rPr>
          <w:t>German Property Partners</w:t>
        </w:r>
      </w:hyperlink>
      <w:r w:rsidRPr="005F15BB">
        <w:rPr>
          <w:rFonts w:eastAsia="Times New Roman" w:cstheme="minorHAnsi"/>
          <w:sz w:val="18"/>
          <w:szCs w:val="16"/>
          <w:lang w:eastAsia="de-DE"/>
        </w:rPr>
        <w:t xml:space="preserve"> (GPP) und bietet ein deutschlandweites Gewerbeimmobiliennetzwerk an allen Top-7-Standorten.</w:t>
      </w:r>
    </w:p>
    <w:p w14:paraId="07E36E0E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3B01B2AD" w14:textId="77777777" w:rsidR="00F70F64" w:rsidRDefault="00F70F64" w:rsidP="00F70F64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4B307B67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DFAEF1E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3EB41D6D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1ED9BC09" w14:textId="77777777" w:rsidR="00F70F64" w:rsidRPr="007C6E33" w:rsidRDefault="00F70F64" w:rsidP="00F70F64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Pr="007C6E33">
        <w:rPr>
          <w:rFonts w:eastAsia="Cambria" w:cs="Arial"/>
          <w:iCs/>
          <w:sz w:val="18"/>
          <w:szCs w:val="18"/>
        </w:rPr>
        <w:t>/</w:t>
      </w:r>
      <w:r>
        <w:rPr>
          <w:rFonts w:eastAsia="Cambria" w:cs="Arial"/>
          <w:iCs/>
          <w:sz w:val="18"/>
          <w:szCs w:val="18"/>
        </w:rPr>
        <w:t>20702-700</w:t>
      </w:r>
    </w:p>
    <w:p w14:paraId="220F6C27" w14:textId="77777777" w:rsidR="00F70F64" w:rsidRPr="0023208F" w:rsidRDefault="00F70F64" w:rsidP="00F70F64">
      <w:pPr>
        <w:spacing w:after="0" w:line="240" w:lineRule="auto"/>
      </w:pPr>
      <w:r>
        <w:rPr>
          <w:rFonts w:eastAsia="Cambria" w:cs="Arial"/>
          <w:iCs/>
          <w:sz w:val="18"/>
          <w:szCs w:val="18"/>
        </w:rPr>
        <w:t xml:space="preserve">E-Mail: </w:t>
      </w:r>
      <w:r w:rsidRPr="007C6E33">
        <w:rPr>
          <w:rFonts w:eastAsia="Cambria" w:cs="Arial"/>
          <w:iCs/>
          <w:sz w:val="18"/>
          <w:szCs w:val="18"/>
        </w:rPr>
        <w:t>Sarah.Hein@eug-re.de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t> </w:t>
      </w:r>
    </w:p>
    <w:sectPr w:rsidR="002374F6" w:rsidRPr="0023208F" w:rsidSect="0023208F">
      <w:headerReference w:type="default" r:id="rId10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6DB7A724" w:rsidR="0023208F" w:rsidRDefault="00C44C4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99620" wp14:editId="02955E6D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2609215" cy="4572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13939"/>
    <w:rsid w:val="00025A55"/>
    <w:rsid w:val="00025EBB"/>
    <w:rsid w:val="00037BF3"/>
    <w:rsid w:val="00054667"/>
    <w:rsid w:val="00073893"/>
    <w:rsid w:val="00084A80"/>
    <w:rsid w:val="000E0374"/>
    <w:rsid w:val="000E692D"/>
    <w:rsid w:val="00116C34"/>
    <w:rsid w:val="00131310"/>
    <w:rsid w:val="00147119"/>
    <w:rsid w:val="00187578"/>
    <w:rsid w:val="00191CB6"/>
    <w:rsid w:val="001C4516"/>
    <w:rsid w:val="001F6BB4"/>
    <w:rsid w:val="0020141E"/>
    <w:rsid w:val="0021417F"/>
    <w:rsid w:val="00227776"/>
    <w:rsid w:val="0023208F"/>
    <w:rsid w:val="0023404E"/>
    <w:rsid w:val="002374F6"/>
    <w:rsid w:val="00240221"/>
    <w:rsid w:val="00241BEC"/>
    <w:rsid w:val="002463B7"/>
    <w:rsid w:val="002617D7"/>
    <w:rsid w:val="0027407C"/>
    <w:rsid w:val="00284534"/>
    <w:rsid w:val="002A08AC"/>
    <w:rsid w:val="002C08C9"/>
    <w:rsid w:val="002D0597"/>
    <w:rsid w:val="002E0A61"/>
    <w:rsid w:val="002F610A"/>
    <w:rsid w:val="002F6529"/>
    <w:rsid w:val="003273C6"/>
    <w:rsid w:val="003278CA"/>
    <w:rsid w:val="00333AD8"/>
    <w:rsid w:val="003760C3"/>
    <w:rsid w:val="00380240"/>
    <w:rsid w:val="00386ED8"/>
    <w:rsid w:val="003941C0"/>
    <w:rsid w:val="003A0771"/>
    <w:rsid w:val="003C4D1A"/>
    <w:rsid w:val="003C751E"/>
    <w:rsid w:val="003D03F3"/>
    <w:rsid w:val="003D2240"/>
    <w:rsid w:val="003E14FE"/>
    <w:rsid w:val="003E6E27"/>
    <w:rsid w:val="003F3767"/>
    <w:rsid w:val="004039F3"/>
    <w:rsid w:val="00435113"/>
    <w:rsid w:val="004459F8"/>
    <w:rsid w:val="004470E3"/>
    <w:rsid w:val="004630F1"/>
    <w:rsid w:val="00467952"/>
    <w:rsid w:val="00474CED"/>
    <w:rsid w:val="004955F5"/>
    <w:rsid w:val="004A7A09"/>
    <w:rsid w:val="004C0F9D"/>
    <w:rsid w:val="004D2797"/>
    <w:rsid w:val="005041B8"/>
    <w:rsid w:val="0050732B"/>
    <w:rsid w:val="00511289"/>
    <w:rsid w:val="00527467"/>
    <w:rsid w:val="005412B3"/>
    <w:rsid w:val="005824EB"/>
    <w:rsid w:val="005A3E65"/>
    <w:rsid w:val="005C10F2"/>
    <w:rsid w:val="005C6BCC"/>
    <w:rsid w:val="005D2B69"/>
    <w:rsid w:val="005E51CE"/>
    <w:rsid w:val="00602B37"/>
    <w:rsid w:val="00621653"/>
    <w:rsid w:val="00634F0F"/>
    <w:rsid w:val="006606B2"/>
    <w:rsid w:val="00664A98"/>
    <w:rsid w:val="00665B97"/>
    <w:rsid w:val="006716ED"/>
    <w:rsid w:val="0067368B"/>
    <w:rsid w:val="00673FBB"/>
    <w:rsid w:val="006751A0"/>
    <w:rsid w:val="006755A7"/>
    <w:rsid w:val="00680A97"/>
    <w:rsid w:val="006A354A"/>
    <w:rsid w:val="006C3E1F"/>
    <w:rsid w:val="006C56E2"/>
    <w:rsid w:val="006D4310"/>
    <w:rsid w:val="006F45BA"/>
    <w:rsid w:val="0072006C"/>
    <w:rsid w:val="00740F0C"/>
    <w:rsid w:val="00751ABA"/>
    <w:rsid w:val="00764F40"/>
    <w:rsid w:val="007744B8"/>
    <w:rsid w:val="00776280"/>
    <w:rsid w:val="007B0224"/>
    <w:rsid w:val="007B247B"/>
    <w:rsid w:val="007C0A7A"/>
    <w:rsid w:val="007C6E33"/>
    <w:rsid w:val="007D3A96"/>
    <w:rsid w:val="007F3185"/>
    <w:rsid w:val="008653E3"/>
    <w:rsid w:val="008873F2"/>
    <w:rsid w:val="008B0938"/>
    <w:rsid w:val="008D16A6"/>
    <w:rsid w:val="008D27B7"/>
    <w:rsid w:val="008E4054"/>
    <w:rsid w:val="009105B7"/>
    <w:rsid w:val="0091519C"/>
    <w:rsid w:val="00915FE8"/>
    <w:rsid w:val="00930478"/>
    <w:rsid w:val="00932A7F"/>
    <w:rsid w:val="00956685"/>
    <w:rsid w:val="00967682"/>
    <w:rsid w:val="009717CA"/>
    <w:rsid w:val="009724D2"/>
    <w:rsid w:val="009B2718"/>
    <w:rsid w:val="009B34F3"/>
    <w:rsid w:val="009C2B4A"/>
    <w:rsid w:val="009D4B65"/>
    <w:rsid w:val="009D7BA5"/>
    <w:rsid w:val="009E0BB6"/>
    <w:rsid w:val="009F7762"/>
    <w:rsid w:val="00A0417A"/>
    <w:rsid w:val="00A07CFA"/>
    <w:rsid w:val="00A370B2"/>
    <w:rsid w:val="00A40298"/>
    <w:rsid w:val="00A62581"/>
    <w:rsid w:val="00A70004"/>
    <w:rsid w:val="00AE75EB"/>
    <w:rsid w:val="00B05DC4"/>
    <w:rsid w:val="00B20A6C"/>
    <w:rsid w:val="00B21BFF"/>
    <w:rsid w:val="00B4769D"/>
    <w:rsid w:val="00B62702"/>
    <w:rsid w:val="00BA05F1"/>
    <w:rsid w:val="00BA5DDA"/>
    <w:rsid w:val="00BD70ED"/>
    <w:rsid w:val="00BE09D0"/>
    <w:rsid w:val="00BE149F"/>
    <w:rsid w:val="00BE62C7"/>
    <w:rsid w:val="00C14CDA"/>
    <w:rsid w:val="00C165F8"/>
    <w:rsid w:val="00C207EB"/>
    <w:rsid w:val="00C3048A"/>
    <w:rsid w:val="00C30D9F"/>
    <w:rsid w:val="00C44C44"/>
    <w:rsid w:val="00C47794"/>
    <w:rsid w:val="00C62191"/>
    <w:rsid w:val="00C65144"/>
    <w:rsid w:val="00C7001C"/>
    <w:rsid w:val="00CA7AC8"/>
    <w:rsid w:val="00CC77C3"/>
    <w:rsid w:val="00CE38E0"/>
    <w:rsid w:val="00D125C0"/>
    <w:rsid w:val="00D138C5"/>
    <w:rsid w:val="00D148D7"/>
    <w:rsid w:val="00D24A54"/>
    <w:rsid w:val="00D318CA"/>
    <w:rsid w:val="00D360DF"/>
    <w:rsid w:val="00D411D0"/>
    <w:rsid w:val="00D4375F"/>
    <w:rsid w:val="00D466F4"/>
    <w:rsid w:val="00D95AB0"/>
    <w:rsid w:val="00DC2B65"/>
    <w:rsid w:val="00DD5E8B"/>
    <w:rsid w:val="00DE601A"/>
    <w:rsid w:val="00DE7E77"/>
    <w:rsid w:val="00DF3DA0"/>
    <w:rsid w:val="00DF60E7"/>
    <w:rsid w:val="00E26B64"/>
    <w:rsid w:val="00E362C9"/>
    <w:rsid w:val="00E51ECA"/>
    <w:rsid w:val="00E663B0"/>
    <w:rsid w:val="00E81667"/>
    <w:rsid w:val="00EA48A1"/>
    <w:rsid w:val="00EC048A"/>
    <w:rsid w:val="00EF4C86"/>
    <w:rsid w:val="00F01105"/>
    <w:rsid w:val="00F038F6"/>
    <w:rsid w:val="00F10900"/>
    <w:rsid w:val="00F32FD2"/>
    <w:rsid w:val="00F43FDA"/>
    <w:rsid w:val="00F44059"/>
    <w:rsid w:val="00F471A9"/>
    <w:rsid w:val="00F53388"/>
    <w:rsid w:val="00F62B03"/>
    <w:rsid w:val="00F70F64"/>
    <w:rsid w:val="00F72A94"/>
    <w:rsid w:val="00F80AB4"/>
    <w:rsid w:val="00F968B3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55F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g-realesta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rmanpropertypartne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6DC4-201B-4C21-BC59-79FB33C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2</cp:revision>
  <cp:lastPrinted>2019-03-22T10:24:00Z</cp:lastPrinted>
  <dcterms:created xsi:type="dcterms:W3CDTF">2022-01-05T13:18:00Z</dcterms:created>
  <dcterms:modified xsi:type="dcterms:W3CDTF">2022-01-05T13:18:00Z</dcterms:modified>
</cp:coreProperties>
</file>