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1949" w14:textId="77777777" w:rsidR="00B05DC4" w:rsidRPr="0023208F" w:rsidRDefault="00B05DC4" w:rsidP="00B05D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23208F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3A0DD1C" w14:textId="75337E05" w:rsidR="00B05DC4" w:rsidRPr="0023208F" w:rsidRDefault="00AD57DB" w:rsidP="0023208F">
      <w:pPr>
        <w:pStyle w:val="paragraph"/>
        <w:spacing w:line="360" w:lineRule="auto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Dealmeldung</w:t>
      </w:r>
    </w:p>
    <w:p w14:paraId="52968522" w14:textId="39DDDC21" w:rsidR="00AD57DB" w:rsidRPr="00AD57DB" w:rsidRDefault="00297F2C" w:rsidP="00AD57DB">
      <w:pPr>
        <w:pStyle w:val="KeinLeerraum"/>
        <w:rPr>
          <w:rStyle w:val="normaltextrun"/>
          <w:rFonts w:eastAsia="Times New Roman" w:cs="Arial"/>
          <w:b/>
          <w:bCs/>
          <w:sz w:val="25"/>
          <w:szCs w:val="25"/>
          <w:lang w:eastAsia="de-DE"/>
        </w:rPr>
      </w:pPr>
      <w:r>
        <w:rPr>
          <w:rStyle w:val="normaltextrun"/>
          <w:rFonts w:eastAsia="Times New Roman" w:cs="Arial"/>
          <w:b/>
          <w:bCs/>
          <w:sz w:val="25"/>
          <w:szCs w:val="25"/>
          <w:lang w:eastAsia="de-DE"/>
        </w:rPr>
        <w:t>Bürovermietungserfolg in Stuttgarter Bestlage</w:t>
      </w:r>
    </w:p>
    <w:p w14:paraId="737E38FF" w14:textId="77777777" w:rsidR="00AD57DB" w:rsidRPr="00042180" w:rsidRDefault="00AD57DB" w:rsidP="00AD57DB">
      <w:pPr>
        <w:pStyle w:val="KeinLeerraum"/>
        <w:rPr>
          <w:rFonts w:cstheme="minorHAnsi"/>
          <w:sz w:val="24"/>
        </w:rPr>
      </w:pPr>
    </w:p>
    <w:p w14:paraId="49D83FAC" w14:textId="339C1020" w:rsidR="00297F2C" w:rsidRPr="00297F2C" w:rsidRDefault="00AD57DB" w:rsidP="00297F2C">
      <w:pPr>
        <w:rPr>
          <w:rFonts w:cs="Arial"/>
          <w:color w:val="475050"/>
          <w:shd w:val="clear" w:color="auto" w:fill="FFFFFF"/>
        </w:rPr>
      </w:pPr>
      <w:r w:rsidRPr="00AD57DB">
        <w:rPr>
          <w:rFonts w:cs="Arial"/>
          <w:b/>
          <w:color w:val="475050"/>
          <w:shd w:val="clear" w:color="auto" w:fill="FFFFFF"/>
        </w:rPr>
        <w:t xml:space="preserve">Stuttgart, </w:t>
      </w:r>
      <w:r w:rsidR="0079410D">
        <w:rPr>
          <w:rFonts w:cs="Arial"/>
          <w:b/>
          <w:color w:val="475050"/>
          <w:shd w:val="clear" w:color="auto" w:fill="FFFFFF"/>
        </w:rPr>
        <w:t>1</w:t>
      </w:r>
      <w:r w:rsidR="00297F2C">
        <w:rPr>
          <w:rFonts w:cs="Arial"/>
          <w:b/>
          <w:color w:val="475050"/>
          <w:shd w:val="clear" w:color="auto" w:fill="FFFFFF"/>
        </w:rPr>
        <w:t>8</w:t>
      </w:r>
      <w:r w:rsidR="0079410D">
        <w:rPr>
          <w:rFonts w:cs="Arial"/>
          <w:b/>
          <w:color w:val="475050"/>
          <w:shd w:val="clear" w:color="auto" w:fill="FFFFFF"/>
        </w:rPr>
        <w:t>.08.</w:t>
      </w:r>
      <w:r w:rsidRPr="00AD57DB">
        <w:rPr>
          <w:rFonts w:cs="Arial"/>
          <w:b/>
          <w:color w:val="475050"/>
          <w:shd w:val="clear" w:color="auto" w:fill="FFFFFF"/>
        </w:rPr>
        <w:t>2020.</w:t>
      </w:r>
      <w:r w:rsidRPr="00AD57DB">
        <w:rPr>
          <w:rFonts w:cs="Arial"/>
          <w:color w:val="475050"/>
          <w:shd w:val="clear" w:color="auto" w:fill="FFFFFF"/>
        </w:rPr>
        <w:t xml:space="preserve"> </w:t>
      </w:r>
      <w:r w:rsidR="00297F2C" w:rsidRPr="00297F2C">
        <w:rPr>
          <w:rFonts w:cs="Arial"/>
          <w:color w:val="475050"/>
          <w:shd w:val="clear" w:color="auto" w:fill="FFFFFF"/>
        </w:rPr>
        <w:t xml:space="preserve">Nach dem Auszug des Modeunternehmens ESPRIT ist das Karl </w:t>
      </w:r>
      <w:bookmarkStart w:id="0" w:name="_GoBack"/>
      <w:r w:rsidR="00297F2C" w:rsidRPr="00297F2C">
        <w:rPr>
          <w:rFonts w:cs="Arial"/>
          <w:color w:val="475050"/>
          <w:shd w:val="clear" w:color="auto" w:fill="FFFFFF"/>
        </w:rPr>
        <w:t xml:space="preserve">Gassmann Haus in renommierter Lage auf der Königstraße wieder vollvermietet. </w:t>
      </w:r>
    </w:p>
    <w:bookmarkEnd w:id="0"/>
    <w:p w14:paraId="5492CB51" w14:textId="3B52D3EE" w:rsidR="00297F2C" w:rsidRPr="00297F2C" w:rsidRDefault="00297F2C" w:rsidP="00297F2C">
      <w:pPr>
        <w:rPr>
          <w:rFonts w:cs="Arial"/>
          <w:color w:val="475050"/>
          <w:shd w:val="clear" w:color="auto" w:fill="FFFFFF"/>
        </w:rPr>
      </w:pPr>
      <w:r w:rsidRPr="00297F2C">
        <w:rPr>
          <w:rFonts w:cs="Arial"/>
          <w:color w:val="475050"/>
          <w:shd w:val="clear" w:color="auto" w:fill="FFFFFF"/>
        </w:rPr>
        <w:t xml:space="preserve">Ergänzend zur Vermietung der Erdgeschossfläche an die Telekom, konnte auch die Wolff Gruppe Holding GmbH als neuer Mieter langfristig hinzugewonnen werden. </w:t>
      </w:r>
      <w:r w:rsidRPr="00297F2C">
        <w:rPr>
          <w:rFonts w:cs="Arial"/>
          <w:color w:val="475050"/>
          <w:shd w:val="clear" w:color="auto" w:fill="FFFFFF"/>
        </w:rPr>
        <w:br/>
      </w:r>
      <w:r w:rsidRPr="00297F2C">
        <w:rPr>
          <w:rFonts w:cs="Arial"/>
          <w:color w:val="475050"/>
          <w:shd w:val="clear" w:color="auto" w:fill="FFFFFF"/>
        </w:rPr>
        <w:br/>
        <w:t xml:space="preserve">Die knapp 700 m² große Bürofläche im ersten Obergeschoss wurde umfangreich und hochwertig saniert. </w:t>
      </w:r>
    </w:p>
    <w:p w14:paraId="1E8EC9AE" w14:textId="77777777" w:rsidR="00297F2C" w:rsidRPr="00297F2C" w:rsidRDefault="00297F2C" w:rsidP="00297F2C">
      <w:pPr>
        <w:rPr>
          <w:rFonts w:cs="Arial"/>
          <w:color w:val="475050"/>
          <w:shd w:val="clear" w:color="auto" w:fill="FFFFFF"/>
        </w:rPr>
      </w:pPr>
      <w:r w:rsidRPr="00297F2C">
        <w:rPr>
          <w:rFonts w:cs="Arial"/>
          <w:color w:val="475050"/>
          <w:shd w:val="clear" w:color="auto" w:fill="FFFFFF"/>
        </w:rPr>
        <w:t xml:space="preserve">Der Mietgegenstand wurde im August an den neuen Mieter übergeben. </w:t>
      </w:r>
    </w:p>
    <w:p w14:paraId="1ADC9CB2" w14:textId="2C587B86" w:rsidR="00297F2C" w:rsidRPr="00297F2C" w:rsidRDefault="00297F2C" w:rsidP="00297F2C">
      <w:pPr>
        <w:rPr>
          <w:rFonts w:cs="Arial"/>
          <w:color w:val="475050"/>
          <w:shd w:val="clear" w:color="auto" w:fill="FFFFFF"/>
        </w:rPr>
      </w:pPr>
      <w:r w:rsidRPr="00297F2C">
        <w:rPr>
          <w:rFonts w:cs="Arial"/>
          <w:color w:val="475050"/>
          <w:shd w:val="clear" w:color="auto" w:fill="FFFFFF"/>
        </w:rPr>
        <w:t xml:space="preserve">Mit dieser Vermietung konnte </w:t>
      </w:r>
      <w:r w:rsidRPr="00297F2C">
        <w:rPr>
          <w:rFonts w:cs="Arial"/>
          <w:b/>
          <w:color w:val="475050"/>
          <w:shd w:val="clear" w:color="auto" w:fill="FFFFFF"/>
        </w:rPr>
        <w:t>E &amp; G Real Estate</w:t>
      </w:r>
      <w:r w:rsidRPr="00297F2C">
        <w:rPr>
          <w:rFonts w:cs="Arial"/>
          <w:color w:val="475050"/>
          <w:shd w:val="clear" w:color="auto" w:fill="FFFFFF"/>
        </w:rPr>
        <w:t xml:space="preserve">, </w:t>
      </w:r>
      <w:r w:rsidRPr="00AD57DB">
        <w:rPr>
          <w:rFonts w:cs="Arial"/>
          <w:color w:val="475050"/>
          <w:shd w:val="clear" w:color="auto" w:fill="FFFFFF"/>
        </w:rPr>
        <w:t>einer der führenden Immobiliendienstleistern Süddeutschlands und Mitglied von German Property Partners</w:t>
      </w:r>
      <w:r w:rsidRPr="00297F2C">
        <w:rPr>
          <w:rFonts w:cs="Arial"/>
          <w:color w:val="475050"/>
          <w:shd w:val="clear" w:color="auto" w:fill="FFFFFF"/>
        </w:rPr>
        <w:t>, somit auch die letzte freie Bürofläche erfolgreich vermitteln.</w:t>
      </w:r>
    </w:p>
    <w:p w14:paraId="252C4A4D" w14:textId="31680E9A" w:rsidR="00AD57DB" w:rsidRDefault="00AD57DB" w:rsidP="00297F2C">
      <w:pPr>
        <w:pStyle w:val="KeinLeerraum"/>
        <w:rPr>
          <w:rFonts w:cs="Arial"/>
          <w:color w:val="475050"/>
          <w:shd w:val="clear" w:color="auto" w:fill="FFFFFF"/>
        </w:rPr>
      </w:pPr>
    </w:p>
    <w:p w14:paraId="2DC3D83B" w14:textId="77777777" w:rsidR="00297F2C" w:rsidRDefault="00297F2C" w:rsidP="0079410D"/>
    <w:p w14:paraId="5629734C" w14:textId="77777777" w:rsidR="00297F2C" w:rsidRDefault="00297F2C" w:rsidP="0079410D"/>
    <w:p w14:paraId="1A105A15" w14:textId="77777777" w:rsidR="00297F2C" w:rsidRDefault="00297F2C" w:rsidP="0079410D"/>
    <w:p w14:paraId="1D6D2379" w14:textId="005C85F0" w:rsidR="0079410D" w:rsidRDefault="0079410D" w:rsidP="0079410D">
      <w:r>
        <w:t> </w:t>
      </w:r>
    </w:p>
    <w:p w14:paraId="12667BF7" w14:textId="00AE6862" w:rsidR="005028A2" w:rsidRDefault="005028A2" w:rsidP="0079410D"/>
    <w:p w14:paraId="3DE72D2D" w14:textId="68BCEC51" w:rsidR="005028A2" w:rsidRDefault="005028A2" w:rsidP="0079410D"/>
    <w:p w14:paraId="32C2C3FB" w14:textId="77777777" w:rsidR="005028A2" w:rsidRDefault="005028A2" w:rsidP="0079410D"/>
    <w:p w14:paraId="70BB90D5" w14:textId="77777777" w:rsidR="007C6E33" w:rsidRPr="00A370B2" w:rsidRDefault="007C6E33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66B029E5" w14:textId="5D9CB513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Als einer der führenden Immobilienexperten in Bayern und Baden-</w:t>
      </w:r>
      <w:r w:rsidR="00E13DD4" w:rsidRPr="007C6E33">
        <w:rPr>
          <w:rFonts w:asciiTheme="minorHAnsi" w:hAnsiTheme="minorHAnsi"/>
          <w:sz w:val="18"/>
          <w:szCs w:val="18"/>
        </w:rPr>
        <w:t>Württemberg</w:t>
      </w:r>
      <w:r w:rsidR="00E13DD4">
        <w:rPr>
          <w:rFonts w:asciiTheme="minorHAnsi" w:hAnsiTheme="minorHAnsi"/>
          <w:sz w:val="18"/>
          <w:szCs w:val="18"/>
        </w:rPr>
        <w:t xml:space="preserve"> </w:t>
      </w:r>
      <w:r w:rsidR="00E13DD4" w:rsidRPr="007C6E33">
        <w:rPr>
          <w:rFonts w:asciiTheme="minorHAnsi" w:hAnsiTheme="minorHAnsi"/>
          <w:sz w:val="18"/>
          <w:szCs w:val="18"/>
        </w:rPr>
        <w:t>berät</w:t>
      </w:r>
      <w:r w:rsidRPr="007C6E33">
        <w:rPr>
          <w:rFonts w:asciiTheme="minorHAnsi" w:hAnsiTheme="minorHAnsi"/>
          <w:sz w:val="18"/>
          <w:szCs w:val="18"/>
        </w:rPr>
        <w:t xml:space="preserve"> E &amp; G Real Estate beim Verkauf und der Vermietung von Gewerbe- und Wohnimmobilien. Als Mitglied von GPP ‒ German Property Partners ‒ bietet E &amp; G Real Estate ein deutschlandweites Immobiliennetzwerk an allen Top-7-Standorten mit besonderem Service.</w:t>
      </w:r>
    </w:p>
    <w:p w14:paraId="0F443366" w14:textId="77777777" w:rsidR="007C6E33" w:rsidRPr="007C6E33" w:rsidRDefault="007C6E33" w:rsidP="007C6E33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46749789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7C6E33">
        <w:rPr>
          <w:rFonts w:asciiTheme="minorHAnsi" w:hAnsiTheme="minorHAnsi"/>
          <w:b/>
          <w:sz w:val="18"/>
          <w:szCs w:val="18"/>
        </w:rPr>
        <w:t xml:space="preserve">Über </w:t>
      </w:r>
      <w:r w:rsidRPr="007C6E33">
        <w:rPr>
          <w:rFonts w:asciiTheme="minorHAnsi" w:hAnsiTheme="minorHAnsi"/>
          <w:b/>
          <w:bCs/>
          <w:sz w:val="18"/>
          <w:szCs w:val="18"/>
        </w:rPr>
        <w:t>GPP</w:t>
      </w:r>
    </w:p>
    <w:p w14:paraId="01E6478D" w14:textId="2B5CE443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German Property Partners, kurz GPP, ist ein bundesweites Immobiliennetzwerk lokal führender Gewerbe-Immobiliendienstleister mit Bankenhintergrund. Hierdurch können sich nationale und internationale Kunden deutschlandweit von einem Immobiliendienstleister beraten lassen und so parallel von der lokalen und der gemeinsamen nationalen Expertise profitieren.</w:t>
      </w:r>
    </w:p>
    <w:p w14:paraId="25ADAA2B" w14:textId="12660692" w:rsidR="00935616" w:rsidRDefault="00935616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6E5B365" w14:textId="77777777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65201F41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1C5BDA4E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0AD2A613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4E39E22C" w14:textId="5237E6DC" w:rsidR="007C6E33" w:rsidRPr="007C6E33" w:rsidRDefault="00A370B2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="007C6E33" w:rsidRPr="007C6E33">
        <w:rPr>
          <w:rFonts w:eastAsia="Cambria" w:cs="Arial"/>
          <w:iCs/>
          <w:sz w:val="18"/>
          <w:szCs w:val="18"/>
        </w:rPr>
        <w:t>/</w:t>
      </w:r>
      <w:r w:rsidR="00A66F63">
        <w:rPr>
          <w:rFonts w:eastAsia="Cambria" w:cs="Arial"/>
          <w:iCs/>
          <w:sz w:val="18"/>
          <w:szCs w:val="18"/>
        </w:rPr>
        <w:t>20702-707</w:t>
      </w:r>
    </w:p>
    <w:p w14:paraId="0A641D45" w14:textId="11C2DBFB" w:rsidR="002374F6" w:rsidRPr="0023208F" w:rsidRDefault="00A370B2" w:rsidP="00EE7ABD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="007C6E33" w:rsidRPr="007C6E33">
        <w:rPr>
          <w:rFonts w:eastAsia="Cambria" w:cs="Arial"/>
          <w:iCs/>
          <w:sz w:val="18"/>
          <w:szCs w:val="18"/>
        </w:rPr>
        <w:t>Sarah.Hein@eug-re.de</w:t>
      </w:r>
    </w:p>
    <w:sectPr w:rsidR="002374F6" w:rsidRPr="0023208F" w:rsidSect="0023208F">
      <w:headerReference w:type="default" r:id="rId8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7FC6080F" w:rsidR="0023208F" w:rsidRDefault="00634F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4926925" wp14:editId="4E4B20D6">
          <wp:simplePos x="0" y="0"/>
          <wp:positionH relativeFrom="margin">
            <wp:posOffset>5094605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4BF765E" wp14:editId="4D2182D3">
          <wp:simplePos x="0" y="0"/>
          <wp:positionH relativeFrom="column">
            <wp:posOffset>2709545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E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CB309" wp14:editId="562552AA">
              <wp:simplePos x="0" y="0"/>
              <wp:positionH relativeFrom="column">
                <wp:posOffset>4799025</wp:posOffset>
              </wp:positionH>
              <wp:positionV relativeFrom="paragraph">
                <wp:posOffset>-23495</wp:posOffset>
              </wp:positionV>
              <wp:extent cx="0" cy="431165"/>
              <wp:effectExtent l="0" t="0" r="1905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B14B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-1.85pt" to="377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ETafkj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27E9"/>
    <w:multiLevelType w:val="hybridMultilevel"/>
    <w:tmpl w:val="9C9C8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D6623"/>
    <w:rsid w:val="000E0374"/>
    <w:rsid w:val="000E692D"/>
    <w:rsid w:val="0023208F"/>
    <w:rsid w:val="002374F6"/>
    <w:rsid w:val="00241BEC"/>
    <w:rsid w:val="00297F2C"/>
    <w:rsid w:val="003E14FE"/>
    <w:rsid w:val="00474CED"/>
    <w:rsid w:val="004D2797"/>
    <w:rsid w:val="005028A2"/>
    <w:rsid w:val="005324D6"/>
    <w:rsid w:val="00600CEC"/>
    <w:rsid w:val="00634F0F"/>
    <w:rsid w:val="0065797D"/>
    <w:rsid w:val="0079410D"/>
    <w:rsid w:val="007C6E33"/>
    <w:rsid w:val="008173B0"/>
    <w:rsid w:val="008343DD"/>
    <w:rsid w:val="00935616"/>
    <w:rsid w:val="009717CA"/>
    <w:rsid w:val="009F7762"/>
    <w:rsid w:val="00A370B2"/>
    <w:rsid w:val="00A45B64"/>
    <w:rsid w:val="00A66F63"/>
    <w:rsid w:val="00AD57DB"/>
    <w:rsid w:val="00B05DC4"/>
    <w:rsid w:val="00BD70ED"/>
    <w:rsid w:val="00BE09D0"/>
    <w:rsid w:val="00CA7AC8"/>
    <w:rsid w:val="00D138C5"/>
    <w:rsid w:val="00D4375F"/>
    <w:rsid w:val="00D9008E"/>
    <w:rsid w:val="00E13DD4"/>
    <w:rsid w:val="00E26B64"/>
    <w:rsid w:val="00EE7ABD"/>
    <w:rsid w:val="00F72A94"/>
    <w:rsid w:val="00F80AB4"/>
    <w:rsid w:val="00F968B3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0D6623"/>
    <w:pPr>
      <w:spacing w:after="0" w:line="240" w:lineRule="auto"/>
    </w:pPr>
    <w:rPr>
      <w:rFonts w:ascii="Calibri" w:hAnsi="Calibri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6623"/>
    <w:rPr>
      <w:rFonts w:ascii="Calibri" w:hAnsi="Calibri" w:cs="Times New Roman"/>
      <w:lang w:eastAsia="de-DE"/>
    </w:rPr>
  </w:style>
  <w:style w:type="paragraph" w:styleId="KeinLeerraum">
    <w:name w:val="No Spacing"/>
    <w:uiPriority w:val="1"/>
    <w:qFormat/>
    <w:rsid w:val="00AD57D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35616"/>
    <w:pPr>
      <w:spacing w:after="0" w:line="240" w:lineRule="auto"/>
      <w:ind w:left="720"/>
    </w:pPr>
    <w:rPr>
      <w:rFonts w:ascii="Calibri" w:hAnsi="Calibri" w:cs="Calibri"/>
    </w:rPr>
  </w:style>
  <w:style w:type="paragraph" w:styleId="StandardWeb">
    <w:name w:val="Normal (Web)"/>
    <w:basedOn w:val="Standard"/>
    <w:uiPriority w:val="99"/>
    <w:unhideWhenUsed/>
    <w:rsid w:val="0079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AFB0-D2AD-4B60-9C96-5ADA9988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2</cp:revision>
  <cp:lastPrinted>2019-03-22T10:24:00Z</cp:lastPrinted>
  <dcterms:created xsi:type="dcterms:W3CDTF">2020-08-18T13:42:00Z</dcterms:created>
  <dcterms:modified xsi:type="dcterms:W3CDTF">2020-08-18T13:42:00Z</dcterms:modified>
</cp:coreProperties>
</file>