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79601" w14:textId="134D73E5" w:rsidR="00880E09" w:rsidRPr="00DA60C9" w:rsidRDefault="00BE6347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Rostock</w:t>
      </w:r>
      <w:r w:rsidR="00552E1B" w:rsidRPr="00DA60C9">
        <w:rPr>
          <w:rFonts w:ascii="Arial" w:hAnsi="Arial" w:cs="Arial"/>
          <w:b/>
        </w:rPr>
        <w:t xml:space="preserve">: </w:t>
      </w:r>
      <w:r w:rsidR="00382523">
        <w:rPr>
          <w:rFonts w:ascii="Arial" w:hAnsi="Arial" w:cs="Arial"/>
          <w:b/>
        </w:rPr>
        <w:t>Investment</w:t>
      </w:r>
      <w:r w:rsidR="000D095F">
        <w:rPr>
          <w:rFonts w:ascii="Arial" w:hAnsi="Arial" w:cs="Arial"/>
          <w:b/>
        </w:rPr>
        <w:t>transaktion</w:t>
      </w:r>
      <w:r w:rsidR="00382523">
        <w:rPr>
          <w:rFonts w:ascii="Arial" w:hAnsi="Arial" w:cs="Arial"/>
          <w:b/>
        </w:rPr>
        <w:t xml:space="preserve"> Gewer</w:t>
      </w:r>
      <w:r w:rsidR="00D838E8">
        <w:rPr>
          <w:rFonts w:ascii="Arial" w:hAnsi="Arial" w:cs="Arial"/>
          <w:b/>
        </w:rPr>
        <w:t>be</w:t>
      </w:r>
    </w:p>
    <w:p w14:paraId="2AE26D92" w14:textId="4913FB88" w:rsidR="00DA60C9" w:rsidRPr="00DA60C9" w:rsidRDefault="00EA3C88" w:rsidP="00DA60C9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Shoppingcenter </w:t>
      </w:r>
      <w:r w:rsidR="005C6E8D">
        <w:rPr>
          <w:rFonts w:ascii="Arial" w:hAnsi="Arial" w:cs="Arial"/>
          <w:b/>
          <w:sz w:val="28"/>
          <w:szCs w:val="28"/>
        </w:rPr>
        <w:t>„</w:t>
      </w:r>
      <w:proofErr w:type="spellStart"/>
      <w:r w:rsidR="005C6E8D">
        <w:rPr>
          <w:rFonts w:ascii="Arial" w:hAnsi="Arial" w:cs="Arial"/>
          <w:b/>
          <w:sz w:val="28"/>
          <w:szCs w:val="28"/>
        </w:rPr>
        <w:t>Doberaner</w:t>
      </w:r>
      <w:proofErr w:type="spellEnd"/>
      <w:r w:rsidR="005C6E8D">
        <w:rPr>
          <w:rFonts w:ascii="Arial" w:hAnsi="Arial" w:cs="Arial"/>
          <w:b/>
          <w:sz w:val="28"/>
          <w:szCs w:val="28"/>
        </w:rPr>
        <w:t xml:space="preserve"> Hof“</w:t>
      </w:r>
      <w:r w:rsidR="006E08F3">
        <w:rPr>
          <w:rFonts w:ascii="Arial" w:hAnsi="Arial" w:cs="Arial"/>
          <w:b/>
          <w:sz w:val="28"/>
          <w:szCs w:val="28"/>
        </w:rPr>
        <w:t xml:space="preserve"> verkauft</w:t>
      </w:r>
      <w:r w:rsidR="005C6E8D">
        <w:rPr>
          <w:rFonts w:ascii="Arial" w:hAnsi="Arial" w:cs="Arial"/>
          <w:b/>
          <w:sz w:val="28"/>
          <w:szCs w:val="28"/>
        </w:rPr>
        <w:t xml:space="preserve"> </w:t>
      </w:r>
    </w:p>
    <w:p w14:paraId="4B923F46" w14:textId="77777777" w:rsidR="00063A33" w:rsidRPr="00DA60C9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75B88D0" w14:textId="201F14F5" w:rsidR="00860E19" w:rsidRDefault="002547B1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F36EDF">
        <w:rPr>
          <w:rFonts w:ascii="Arial" w:hAnsi="Arial" w:cs="Arial"/>
          <w:b/>
          <w:sz w:val="20"/>
          <w:szCs w:val="20"/>
        </w:rPr>
        <w:t>14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860E19">
        <w:rPr>
          <w:rFonts w:ascii="Arial" w:hAnsi="Arial" w:cs="Arial"/>
          <w:b/>
          <w:sz w:val="20"/>
          <w:szCs w:val="20"/>
        </w:rPr>
        <w:t>Ju</w:t>
      </w:r>
      <w:r w:rsidR="00F410FD">
        <w:rPr>
          <w:rFonts w:ascii="Arial" w:hAnsi="Arial" w:cs="Arial"/>
          <w:b/>
          <w:sz w:val="20"/>
          <w:szCs w:val="20"/>
        </w:rPr>
        <w:t>l</w:t>
      </w:r>
      <w:r w:rsidR="00860E19">
        <w:rPr>
          <w:rFonts w:ascii="Arial" w:hAnsi="Arial" w:cs="Arial"/>
          <w:b/>
          <w:sz w:val="20"/>
          <w:szCs w:val="20"/>
        </w:rPr>
        <w:t>i</w:t>
      </w:r>
      <w:r w:rsidR="006C2B2E">
        <w:rPr>
          <w:rFonts w:ascii="Arial" w:hAnsi="Arial" w:cs="Arial"/>
          <w:b/>
          <w:sz w:val="20"/>
          <w:szCs w:val="20"/>
        </w:rPr>
        <w:t xml:space="preserve"> 2022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DA0CC3">
        <w:rPr>
          <w:rFonts w:ascii="Arial" w:hAnsi="Arial" w:cs="Arial"/>
          <w:b/>
          <w:sz w:val="20"/>
          <w:szCs w:val="20"/>
        </w:rPr>
        <w:t xml:space="preserve"> </w:t>
      </w:r>
      <w:r w:rsidR="00BE6347" w:rsidRPr="00BE6347">
        <w:rPr>
          <w:rFonts w:ascii="Arial" w:hAnsi="Arial" w:cs="Arial"/>
          <w:sz w:val="20"/>
          <w:szCs w:val="20"/>
        </w:rPr>
        <w:t xml:space="preserve">Der Immobiliendienstleister </w:t>
      </w:r>
      <w:r w:rsidR="00DA0CC3" w:rsidRPr="00BE6347">
        <w:rPr>
          <w:rFonts w:ascii="Arial" w:hAnsi="Arial" w:cs="Arial"/>
          <w:sz w:val="20"/>
          <w:szCs w:val="20"/>
        </w:rPr>
        <w:t>Grossmann</w:t>
      </w:r>
      <w:r w:rsidR="00DA0CC3">
        <w:rPr>
          <w:rFonts w:ascii="Arial" w:hAnsi="Arial" w:cs="Arial"/>
          <w:sz w:val="20"/>
          <w:szCs w:val="20"/>
        </w:rPr>
        <w:t xml:space="preserve"> &amp; Berger, Mitglied von German Property Partners (GPP</w:t>
      </w:r>
      <w:r w:rsidR="00BE6347">
        <w:rPr>
          <w:rFonts w:ascii="Arial" w:hAnsi="Arial" w:cs="Arial"/>
          <w:sz w:val="20"/>
          <w:szCs w:val="20"/>
        </w:rPr>
        <w:t xml:space="preserve">), hat kürzlich den Verkauf </w:t>
      </w:r>
      <w:r w:rsidR="00022084">
        <w:rPr>
          <w:rFonts w:ascii="Arial" w:hAnsi="Arial" w:cs="Arial"/>
          <w:sz w:val="20"/>
          <w:szCs w:val="20"/>
        </w:rPr>
        <w:t>des</w:t>
      </w:r>
      <w:r w:rsidR="00BE6347">
        <w:rPr>
          <w:rFonts w:ascii="Arial" w:hAnsi="Arial" w:cs="Arial"/>
          <w:sz w:val="20"/>
          <w:szCs w:val="20"/>
        </w:rPr>
        <w:t xml:space="preserve"> </w:t>
      </w:r>
      <w:r w:rsidR="00606CFD">
        <w:rPr>
          <w:rFonts w:ascii="Arial" w:hAnsi="Arial" w:cs="Arial"/>
          <w:sz w:val="20"/>
          <w:szCs w:val="20"/>
        </w:rPr>
        <w:t xml:space="preserve">Shoppingcenters </w:t>
      </w:r>
      <w:r w:rsidR="00BE6347">
        <w:rPr>
          <w:rFonts w:ascii="Arial" w:hAnsi="Arial" w:cs="Arial"/>
          <w:sz w:val="20"/>
          <w:szCs w:val="20"/>
        </w:rPr>
        <w:t>„</w:t>
      </w:r>
      <w:proofErr w:type="spellStart"/>
      <w:r w:rsidR="00BE6347">
        <w:rPr>
          <w:rFonts w:ascii="Arial" w:hAnsi="Arial" w:cs="Arial"/>
          <w:sz w:val="20"/>
          <w:szCs w:val="20"/>
        </w:rPr>
        <w:t>Doberaner</w:t>
      </w:r>
      <w:proofErr w:type="spellEnd"/>
      <w:r w:rsidR="00BE6347">
        <w:rPr>
          <w:rFonts w:ascii="Arial" w:hAnsi="Arial" w:cs="Arial"/>
          <w:sz w:val="20"/>
          <w:szCs w:val="20"/>
        </w:rPr>
        <w:t xml:space="preserve"> Hof“ in Rostock begleitet</w:t>
      </w:r>
      <w:r w:rsidR="00BE6347" w:rsidRPr="00EA3C88">
        <w:rPr>
          <w:rFonts w:ascii="Arial" w:hAnsi="Arial" w:cs="Arial"/>
          <w:sz w:val="20"/>
          <w:szCs w:val="20"/>
        </w:rPr>
        <w:t xml:space="preserve">. </w:t>
      </w:r>
      <w:r w:rsidR="00BA054E">
        <w:rPr>
          <w:rFonts w:ascii="Arial" w:hAnsi="Arial" w:cs="Arial"/>
          <w:sz w:val="20"/>
          <w:szCs w:val="20"/>
        </w:rPr>
        <w:t xml:space="preserve">Die FN Capital Holding </w:t>
      </w:r>
      <w:r w:rsidR="00EA3C88" w:rsidRPr="00EA3C88">
        <w:rPr>
          <w:rFonts w:ascii="Arial" w:hAnsi="Arial" w:cs="Arial"/>
          <w:sz w:val="20"/>
          <w:szCs w:val="20"/>
        </w:rPr>
        <w:t>Unternehmensgruppe</w:t>
      </w:r>
      <w:r w:rsidR="00BE6347" w:rsidRPr="00EA3C88">
        <w:rPr>
          <w:rFonts w:ascii="Arial" w:hAnsi="Arial" w:cs="Arial"/>
          <w:sz w:val="20"/>
          <w:szCs w:val="20"/>
        </w:rPr>
        <w:t xml:space="preserve"> kaufte das </w:t>
      </w:r>
      <w:r w:rsidR="00B03AA5" w:rsidRPr="00EA3C88">
        <w:rPr>
          <w:rFonts w:ascii="Arial" w:hAnsi="Arial" w:cs="Arial"/>
          <w:sz w:val="20"/>
          <w:szCs w:val="20"/>
        </w:rPr>
        <w:t>E</w:t>
      </w:r>
      <w:r w:rsidR="00BE6347" w:rsidRPr="00EA3C88">
        <w:rPr>
          <w:rFonts w:ascii="Arial" w:hAnsi="Arial" w:cs="Arial"/>
          <w:sz w:val="20"/>
          <w:szCs w:val="20"/>
        </w:rPr>
        <w:t xml:space="preserve">nsemble von </w:t>
      </w:r>
      <w:r w:rsidR="005B4612" w:rsidRPr="00EA3C88">
        <w:rPr>
          <w:rFonts w:ascii="Arial" w:hAnsi="Arial" w:cs="Arial"/>
          <w:sz w:val="20"/>
          <w:szCs w:val="20"/>
        </w:rPr>
        <w:t xml:space="preserve">der </w:t>
      </w:r>
      <w:r w:rsidR="00B03AA5" w:rsidRPr="00EA3C88">
        <w:rPr>
          <w:rFonts w:ascii="Arial" w:hAnsi="Arial" w:cs="Arial"/>
          <w:sz w:val="20"/>
          <w:szCs w:val="20"/>
        </w:rPr>
        <w:t>REWE Group</w:t>
      </w:r>
      <w:r w:rsidR="00EA3C88" w:rsidRPr="00EA3C88">
        <w:rPr>
          <w:rFonts w:ascii="Arial" w:hAnsi="Arial" w:cs="Arial"/>
          <w:sz w:val="20"/>
          <w:szCs w:val="20"/>
        </w:rPr>
        <w:t xml:space="preserve">. </w:t>
      </w:r>
      <w:r w:rsidR="00EA3C88" w:rsidRPr="00EF76CD">
        <w:rPr>
          <w:rFonts w:ascii="Arial" w:hAnsi="Arial" w:cs="Arial"/>
          <w:sz w:val="20"/>
          <w:szCs w:val="20"/>
        </w:rPr>
        <w:t>Über den Kaufpreis wurde Stillschweigen vereinbart.</w:t>
      </w:r>
    </w:p>
    <w:p w14:paraId="722DE517" w14:textId="65BAA7E7" w:rsidR="00DA0CC3" w:rsidRDefault="00DA0CC3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4C82F32" w14:textId="61CC7B7D" w:rsidR="00DA0CC3" w:rsidRPr="00DA0CC3" w:rsidRDefault="00AD0405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F76CD">
        <w:rPr>
          <w:rFonts w:ascii="Arial" w:hAnsi="Arial" w:cs="Arial"/>
          <w:b/>
          <w:sz w:val="20"/>
          <w:szCs w:val="20"/>
        </w:rPr>
        <w:t>Mix aus</w:t>
      </w:r>
      <w:r w:rsidR="005C6E8D" w:rsidRPr="00EF76CD">
        <w:rPr>
          <w:rFonts w:ascii="Arial" w:hAnsi="Arial" w:cs="Arial"/>
          <w:b/>
          <w:sz w:val="20"/>
          <w:szCs w:val="20"/>
        </w:rPr>
        <w:t xml:space="preserve"> </w:t>
      </w:r>
      <w:r w:rsidR="00EA69DE" w:rsidRPr="00EF76CD">
        <w:rPr>
          <w:rFonts w:ascii="Arial" w:hAnsi="Arial" w:cs="Arial"/>
          <w:b/>
          <w:sz w:val="20"/>
          <w:szCs w:val="20"/>
        </w:rPr>
        <w:t>Büro</w:t>
      </w:r>
      <w:r w:rsidR="00AC1248" w:rsidRPr="00EF76CD">
        <w:rPr>
          <w:rFonts w:ascii="Arial" w:hAnsi="Arial" w:cs="Arial"/>
          <w:b/>
          <w:sz w:val="20"/>
          <w:szCs w:val="20"/>
        </w:rPr>
        <w:t>,</w:t>
      </w:r>
      <w:r w:rsidR="00EA69DE" w:rsidRPr="00EF76CD">
        <w:rPr>
          <w:rFonts w:ascii="Arial" w:hAnsi="Arial" w:cs="Arial"/>
          <w:b/>
          <w:sz w:val="20"/>
          <w:szCs w:val="20"/>
        </w:rPr>
        <w:t xml:space="preserve"> </w:t>
      </w:r>
      <w:r w:rsidR="00AC1248" w:rsidRPr="00EF76CD">
        <w:rPr>
          <w:rFonts w:ascii="Arial" w:hAnsi="Arial" w:cs="Arial"/>
          <w:b/>
          <w:sz w:val="20"/>
          <w:szCs w:val="20"/>
        </w:rPr>
        <w:t xml:space="preserve">Einzelhandel </w:t>
      </w:r>
      <w:r w:rsidR="00EA69DE" w:rsidRPr="00EF76CD">
        <w:rPr>
          <w:rFonts w:ascii="Arial" w:hAnsi="Arial" w:cs="Arial"/>
          <w:b/>
          <w:sz w:val="20"/>
          <w:szCs w:val="20"/>
        </w:rPr>
        <w:t xml:space="preserve">und </w:t>
      </w:r>
      <w:r w:rsidR="001D3652" w:rsidRPr="00EF76CD">
        <w:rPr>
          <w:rFonts w:ascii="Arial" w:hAnsi="Arial" w:cs="Arial"/>
          <w:b/>
          <w:sz w:val="20"/>
          <w:szCs w:val="20"/>
        </w:rPr>
        <w:t>einem Entwicklungsgrundstück</w:t>
      </w:r>
    </w:p>
    <w:p w14:paraId="47AE2F72" w14:textId="69D9014B" w:rsidR="00EA3C88" w:rsidRDefault="00BE6347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Transaktion umfasst </w:t>
      </w:r>
      <w:r w:rsidR="00B03AA5">
        <w:rPr>
          <w:rFonts w:ascii="Arial" w:hAnsi="Arial" w:cs="Arial"/>
          <w:sz w:val="20"/>
          <w:szCs w:val="20"/>
        </w:rPr>
        <w:t>mehrere</w:t>
      </w:r>
      <w:r w:rsidRPr="00BE6347">
        <w:rPr>
          <w:rFonts w:ascii="Arial" w:hAnsi="Arial" w:cs="Arial"/>
          <w:sz w:val="20"/>
          <w:szCs w:val="20"/>
        </w:rPr>
        <w:t xml:space="preserve"> Bestandsobjekte</w:t>
      </w:r>
      <w:r w:rsidR="00EA3C88">
        <w:rPr>
          <w:rFonts w:ascii="Arial" w:hAnsi="Arial" w:cs="Arial"/>
          <w:sz w:val="20"/>
          <w:szCs w:val="20"/>
        </w:rPr>
        <w:t xml:space="preserve"> mit einem Einkaufszentrum</w:t>
      </w:r>
      <w:r w:rsidRPr="00BE6347">
        <w:rPr>
          <w:rFonts w:ascii="Arial" w:hAnsi="Arial" w:cs="Arial"/>
          <w:sz w:val="20"/>
          <w:szCs w:val="20"/>
        </w:rPr>
        <w:t xml:space="preserve"> und ein Baugrundstück</w:t>
      </w:r>
      <w:r w:rsidR="00EA3C88">
        <w:rPr>
          <w:rFonts w:ascii="Arial" w:hAnsi="Arial" w:cs="Arial"/>
          <w:sz w:val="20"/>
          <w:szCs w:val="20"/>
        </w:rPr>
        <w:t xml:space="preserve"> zur Erweiterung und Entwicklung</w:t>
      </w:r>
      <w:r>
        <w:rPr>
          <w:rFonts w:ascii="Arial" w:hAnsi="Arial" w:cs="Arial"/>
          <w:sz w:val="20"/>
          <w:szCs w:val="20"/>
        </w:rPr>
        <w:t>.</w:t>
      </w:r>
      <w:r w:rsidR="008B440D">
        <w:rPr>
          <w:rFonts w:ascii="Arial" w:hAnsi="Arial" w:cs="Arial"/>
          <w:sz w:val="20"/>
          <w:szCs w:val="20"/>
        </w:rPr>
        <w:t xml:space="preserve"> </w:t>
      </w:r>
      <w:r w:rsidR="008B5FE4">
        <w:rPr>
          <w:rFonts w:ascii="Arial" w:hAnsi="Arial" w:cs="Arial"/>
          <w:sz w:val="20"/>
          <w:szCs w:val="20"/>
        </w:rPr>
        <w:t xml:space="preserve">Zu den </w:t>
      </w:r>
      <w:r w:rsidR="008B440D">
        <w:rPr>
          <w:rFonts w:ascii="Arial" w:hAnsi="Arial" w:cs="Arial"/>
          <w:sz w:val="20"/>
          <w:szCs w:val="20"/>
        </w:rPr>
        <w:t>Bestandsobjekte</w:t>
      </w:r>
      <w:r w:rsidR="008B5FE4">
        <w:rPr>
          <w:rFonts w:ascii="Arial" w:hAnsi="Arial" w:cs="Arial"/>
          <w:sz w:val="20"/>
          <w:szCs w:val="20"/>
        </w:rPr>
        <w:t>n gehören</w:t>
      </w:r>
      <w:r w:rsidR="00684B64">
        <w:rPr>
          <w:rFonts w:ascii="Arial" w:hAnsi="Arial" w:cs="Arial"/>
          <w:sz w:val="20"/>
          <w:szCs w:val="20"/>
        </w:rPr>
        <w:t xml:space="preserve"> </w:t>
      </w:r>
      <w:r w:rsidR="00412570">
        <w:rPr>
          <w:rFonts w:ascii="Arial" w:hAnsi="Arial" w:cs="Arial"/>
          <w:sz w:val="20"/>
          <w:szCs w:val="20"/>
        </w:rPr>
        <w:t>Büro- und Geschäftshäuser</w:t>
      </w:r>
      <w:r w:rsidR="008B5FE4">
        <w:rPr>
          <w:rFonts w:ascii="Arial" w:hAnsi="Arial" w:cs="Arial"/>
          <w:sz w:val="20"/>
          <w:szCs w:val="20"/>
        </w:rPr>
        <w:t xml:space="preserve"> aus dem Jahr 1993/1994</w:t>
      </w:r>
      <w:r w:rsidR="00412570">
        <w:rPr>
          <w:rFonts w:ascii="Arial" w:hAnsi="Arial" w:cs="Arial"/>
          <w:sz w:val="20"/>
          <w:szCs w:val="20"/>
        </w:rPr>
        <w:t xml:space="preserve"> und die</w:t>
      </w:r>
      <w:r w:rsidR="00684B64">
        <w:rPr>
          <w:rFonts w:ascii="Arial" w:hAnsi="Arial" w:cs="Arial"/>
          <w:sz w:val="20"/>
          <w:szCs w:val="20"/>
        </w:rPr>
        <w:t xml:space="preserve"> denkmalgeschützte </w:t>
      </w:r>
      <w:r w:rsidR="005B4612">
        <w:rPr>
          <w:rFonts w:ascii="Arial" w:hAnsi="Arial" w:cs="Arial"/>
          <w:sz w:val="20"/>
          <w:szCs w:val="20"/>
        </w:rPr>
        <w:t>„</w:t>
      </w:r>
      <w:r w:rsidR="00684B64">
        <w:rPr>
          <w:rFonts w:ascii="Arial" w:hAnsi="Arial" w:cs="Arial"/>
          <w:sz w:val="20"/>
          <w:szCs w:val="20"/>
        </w:rPr>
        <w:t>Alte Knabenschule</w:t>
      </w:r>
      <w:r w:rsidR="005B4612">
        <w:rPr>
          <w:rFonts w:ascii="Arial" w:hAnsi="Arial" w:cs="Arial"/>
          <w:sz w:val="20"/>
          <w:szCs w:val="20"/>
        </w:rPr>
        <w:t>“</w:t>
      </w:r>
      <w:r w:rsidR="00684B64">
        <w:rPr>
          <w:rFonts w:ascii="Arial" w:hAnsi="Arial" w:cs="Arial"/>
          <w:sz w:val="20"/>
          <w:szCs w:val="20"/>
        </w:rPr>
        <w:t xml:space="preserve"> von </w:t>
      </w:r>
      <w:r w:rsidR="00412570">
        <w:rPr>
          <w:rFonts w:ascii="Arial" w:hAnsi="Arial" w:cs="Arial"/>
          <w:sz w:val="20"/>
          <w:szCs w:val="20"/>
        </w:rPr>
        <w:t>1878</w:t>
      </w:r>
      <w:r w:rsidR="0066220C">
        <w:rPr>
          <w:rFonts w:ascii="Arial" w:hAnsi="Arial" w:cs="Arial"/>
          <w:sz w:val="20"/>
          <w:szCs w:val="20"/>
        </w:rPr>
        <w:t xml:space="preserve">, die </w:t>
      </w:r>
      <w:r w:rsidR="005B4612">
        <w:rPr>
          <w:rFonts w:ascii="Arial" w:hAnsi="Arial" w:cs="Arial"/>
          <w:sz w:val="20"/>
          <w:szCs w:val="20"/>
        </w:rPr>
        <w:t xml:space="preserve">heute </w:t>
      </w:r>
      <w:r w:rsidR="0066220C">
        <w:rPr>
          <w:rFonts w:ascii="Arial" w:hAnsi="Arial" w:cs="Arial"/>
          <w:sz w:val="20"/>
          <w:szCs w:val="20"/>
        </w:rPr>
        <w:t>als Bürohaus genutzt wird</w:t>
      </w:r>
      <w:r w:rsidR="008B5FE4">
        <w:rPr>
          <w:rFonts w:ascii="Arial" w:hAnsi="Arial" w:cs="Arial"/>
          <w:sz w:val="20"/>
          <w:szCs w:val="20"/>
        </w:rPr>
        <w:t xml:space="preserve">. Zusammen </w:t>
      </w:r>
      <w:r w:rsidR="008B440D">
        <w:rPr>
          <w:rFonts w:ascii="Arial" w:hAnsi="Arial" w:cs="Arial"/>
          <w:sz w:val="20"/>
          <w:szCs w:val="20"/>
        </w:rPr>
        <w:t xml:space="preserve">verfügen </w:t>
      </w:r>
      <w:r w:rsidR="0066220C">
        <w:rPr>
          <w:rFonts w:ascii="Arial" w:hAnsi="Arial" w:cs="Arial"/>
          <w:sz w:val="20"/>
          <w:szCs w:val="20"/>
        </w:rPr>
        <w:t xml:space="preserve">die Immobilien </w:t>
      </w:r>
      <w:r w:rsidR="008B440D">
        <w:rPr>
          <w:rFonts w:ascii="Arial" w:hAnsi="Arial" w:cs="Arial"/>
          <w:sz w:val="20"/>
          <w:szCs w:val="20"/>
        </w:rPr>
        <w:t xml:space="preserve">über eine Gesamtmietfläche von </w:t>
      </w:r>
      <w:r w:rsidR="008B440D" w:rsidRPr="00EF76CD">
        <w:rPr>
          <w:rFonts w:ascii="Arial" w:hAnsi="Arial" w:cs="Arial"/>
          <w:sz w:val="20"/>
          <w:szCs w:val="20"/>
        </w:rPr>
        <w:t xml:space="preserve">rund </w:t>
      </w:r>
      <w:r w:rsidR="003B5C77">
        <w:rPr>
          <w:rFonts w:ascii="Arial" w:hAnsi="Arial" w:cs="Arial"/>
          <w:sz w:val="20"/>
          <w:szCs w:val="20"/>
        </w:rPr>
        <w:t>12.560</w:t>
      </w:r>
      <w:r w:rsidR="008B440D" w:rsidRPr="00EF76CD">
        <w:rPr>
          <w:rFonts w:ascii="Arial" w:hAnsi="Arial" w:cs="Arial"/>
          <w:sz w:val="20"/>
          <w:szCs w:val="20"/>
        </w:rPr>
        <w:t xml:space="preserve"> </w:t>
      </w:r>
      <w:r w:rsidR="008B440D">
        <w:rPr>
          <w:rFonts w:ascii="Arial" w:hAnsi="Arial" w:cs="Arial"/>
          <w:sz w:val="20"/>
          <w:szCs w:val="20"/>
        </w:rPr>
        <w:t>m²</w:t>
      </w:r>
      <w:r w:rsidR="008B5FE4">
        <w:rPr>
          <w:rFonts w:ascii="Arial" w:hAnsi="Arial" w:cs="Arial"/>
          <w:sz w:val="20"/>
          <w:szCs w:val="20"/>
        </w:rPr>
        <w:t xml:space="preserve">, die </w:t>
      </w:r>
      <w:r w:rsidR="00AC1248">
        <w:rPr>
          <w:rFonts w:ascii="Arial" w:hAnsi="Arial" w:cs="Arial"/>
          <w:sz w:val="20"/>
          <w:szCs w:val="20"/>
        </w:rPr>
        <w:t>Büro-,</w:t>
      </w:r>
      <w:r w:rsidR="00EA3C88">
        <w:rPr>
          <w:rFonts w:ascii="Arial" w:hAnsi="Arial" w:cs="Arial"/>
          <w:sz w:val="20"/>
          <w:szCs w:val="20"/>
        </w:rPr>
        <w:t xml:space="preserve"> Praxis-, Gastronomie-,</w:t>
      </w:r>
      <w:r w:rsidR="00AC1248">
        <w:rPr>
          <w:rFonts w:ascii="Arial" w:hAnsi="Arial" w:cs="Arial"/>
          <w:sz w:val="20"/>
          <w:szCs w:val="20"/>
        </w:rPr>
        <w:t xml:space="preserve"> Einzelhandels- </w:t>
      </w:r>
      <w:r w:rsidR="008B440D">
        <w:rPr>
          <w:rFonts w:ascii="Arial" w:hAnsi="Arial" w:cs="Arial"/>
          <w:sz w:val="20"/>
          <w:szCs w:val="20"/>
        </w:rPr>
        <w:t>und Lagerflächen sowie drei Wohnungen</w:t>
      </w:r>
      <w:r w:rsidR="008B5FE4">
        <w:rPr>
          <w:rFonts w:ascii="Arial" w:hAnsi="Arial" w:cs="Arial"/>
          <w:sz w:val="20"/>
          <w:szCs w:val="20"/>
        </w:rPr>
        <w:t xml:space="preserve"> beinhaltet</w:t>
      </w:r>
      <w:r w:rsidR="008B440D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  <w:r w:rsidR="008B5FE4">
        <w:rPr>
          <w:rFonts w:ascii="Arial" w:hAnsi="Arial" w:cs="Arial"/>
          <w:sz w:val="20"/>
          <w:szCs w:val="20"/>
        </w:rPr>
        <w:t xml:space="preserve">Die gesamte Grundstücksfläche </w:t>
      </w:r>
      <w:r w:rsidR="00AD0405">
        <w:rPr>
          <w:rFonts w:ascii="Arial" w:hAnsi="Arial" w:cs="Arial"/>
          <w:sz w:val="20"/>
          <w:szCs w:val="20"/>
        </w:rPr>
        <w:t xml:space="preserve">der Transaktion </w:t>
      </w:r>
      <w:r w:rsidR="008B5FE4">
        <w:rPr>
          <w:rFonts w:ascii="Arial" w:hAnsi="Arial" w:cs="Arial"/>
          <w:sz w:val="20"/>
          <w:szCs w:val="20"/>
        </w:rPr>
        <w:t xml:space="preserve">umfasst rund </w:t>
      </w:r>
      <w:r w:rsidR="008B5FE4">
        <w:rPr>
          <w:rFonts w:ascii="Arial" w:hAnsi="Arial"/>
          <w:bCs/>
          <w:sz w:val="20"/>
          <w:szCs w:val="20"/>
        </w:rPr>
        <w:t>6.450 m</w:t>
      </w:r>
      <w:r w:rsidR="008B5FE4" w:rsidRPr="00EA3C88">
        <w:rPr>
          <w:rFonts w:ascii="Arial" w:hAnsi="Arial"/>
          <w:bCs/>
          <w:sz w:val="20"/>
          <w:szCs w:val="20"/>
        </w:rPr>
        <w:t>².</w:t>
      </w:r>
      <w:r w:rsidR="008B440D" w:rsidRPr="00EA3C88">
        <w:rPr>
          <w:rFonts w:ascii="Arial" w:hAnsi="Arial" w:cs="Arial"/>
          <w:sz w:val="20"/>
          <w:szCs w:val="20"/>
        </w:rPr>
        <w:t xml:space="preserve"> </w:t>
      </w:r>
    </w:p>
    <w:p w14:paraId="1AAE545A" w14:textId="2CE6BCCA" w:rsidR="00EA3C88" w:rsidRDefault="00EA3C88" w:rsidP="00912DFF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E55EC9" w14:textId="1475203E" w:rsidR="00EA3C88" w:rsidRPr="00EA3C88" w:rsidRDefault="00EA3C88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EA3C88">
        <w:rPr>
          <w:rFonts w:ascii="Arial" w:hAnsi="Arial" w:cs="Arial"/>
          <w:b/>
          <w:sz w:val="20"/>
          <w:szCs w:val="20"/>
        </w:rPr>
        <w:t xml:space="preserve">Revitalisierung der Bestandsflächen und Neubau </w:t>
      </w:r>
    </w:p>
    <w:p w14:paraId="71A4833A" w14:textId="72B3BD05" w:rsidR="00BE6347" w:rsidRPr="00EA3C88" w:rsidRDefault="00EA3C88" w:rsidP="00912DF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A3C88">
        <w:rPr>
          <w:rFonts w:ascii="Arial" w:hAnsi="Arial" w:cs="Arial"/>
          <w:sz w:val="20"/>
          <w:szCs w:val="20"/>
        </w:rPr>
        <w:t>Die FN Capital Holding</w:t>
      </w:r>
      <w:r w:rsidR="000F3594">
        <w:rPr>
          <w:rFonts w:ascii="Arial" w:hAnsi="Arial" w:cs="Arial"/>
          <w:sz w:val="20"/>
          <w:szCs w:val="20"/>
        </w:rPr>
        <w:t xml:space="preserve"> </w:t>
      </w:r>
      <w:r w:rsidRPr="00EA3C88">
        <w:rPr>
          <w:rFonts w:ascii="Arial" w:hAnsi="Arial" w:cs="Arial"/>
          <w:sz w:val="20"/>
          <w:szCs w:val="20"/>
        </w:rPr>
        <w:t xml:space="preserve">Unternehmensgruppe, die bundesweit Objekte in allen Assetklassen erwirbt, möchte das Gesamtareal umfangreich entwickeln. Als </w:t>
      </w:r>
      <w:proofErr w:type="spellStart"/>
      <w:r w:rsidRPr="00EA3C88">
        <w:rPr>
          <w:rFonts w:ascii="Arial" w:hAnsi="Arial" w:cs="Arial"/>
          <w:sz w:val="20"/>
          <w:szCs w:val="20"/>
        </w:rPr>
        <w:t>Assetmanager</w:t>
      </w:r>
      <w:proofErr w:type="spellEnd"/>
      <w:r w:rsidRPr="00EA3C88">
        <w:rPr>
          <w:rFonts w:ascii="Arial" w:hAnsi="Arial" w:cs="Arial"/>
          <w:sz w:val="20"/>
          <w:szCs w:val="20"/>
        </w:rPr>
        <w:t xml:space="preserve"> wird die Firma 4 Q </w:t>
      </w:r>
      <w:proofErr w:type="spellStart"/>
      <w:r w:rsidRPr="00EA3C88">
        <w:rPr>
          <w:rFonts w:ascii="Arial" w:hAnsi="Arial" w:cs="Arial"/>
          <w:sz w:val="20"/>
          <w:szCs w:val="20"/>
        </w:rPr>
        <w:t>Invest</w:t>
      </w:r>
      <w:proofErr w:type="spellEnd"/>
      <w:r w:rsidRPr="00EA3C88">
        <w:rPr>
          <w:rFonts w:ascii="Arial" w:hAnsi="Arial" w:cs="Arial"/>
          <w:sz w:val="20"/>
          <w:szCs w:val="20"/>
        </w:rPr>
        <w:t xml:space="preserve"> aus Rostock bei der Optimierung und Revitalisierung der Flächen sowie bei der Positionierung des Einkaufzentrums als Marke vor Ort unterstützen. Zusätzlich wird 4 Q </w:t>
      </w:r>
      <w:proofErr w:type="spellStart"/>
      <w:r w:rsidRPr="00EA3C88">
        <w:rPr>
          <w:rFonts w:ascii="Arial" w:hAnsi="Arial" w:cs="Arial"/>
          <w:sz w:val="20"/>
          <w:szCs w:val="20"/>
        </w:rPr>
        <w:t>Invest</w:t>
      </w:r>
      <w:proofErr w:type="spellEnd"/>
      <w:r w:rsidRPr="00EA3C88">
        <w:rPr>
          <w:rFonts w:ascii="Arial" w:hAnsi="Arial" w:cs="Arial"/>
          <w:sz w:val="20"/>
          <w:szCs w:val="20"/>
        </w:rPr>
        <w:t xml:space="preserve"> die Steuerung und Realisierung des Neubauvorhabens mit einer Bruttogeschossfläche von </w:t>
      </w:r>
      <w:r>
        <w:rPr>
          <w:rFonts w:ascii="Arial" w:hAnsi="Arial" w:cs="Arial"/>
          <w:sz w:val="20"/>
          <w:szCs w:val="20"/>
        </w:rPr>
        <w:t>rund</w:t>
      </w:r>
      <w:r w:rsidRPr="00EA3C88">
        <w:rPr>
          <w:rFonts w:ascii="Arial" w:hAnsi="Arial" w:cs="Arial"/>
          <w:sz w:val="20"/>
          <w:szCs w:val="20"/>
        </w:rPr>
        <w:t xml:space="preserve"> 4.100 </w:t>
      </w:r>
      <w:r w:rsidRPr="00EA3C88">
        <w:rPr>
          <w:rFonts w:ascii="Arial" w:hAnsi="Arial"/>
          <w:bCs/>
          <w:sz w:val="20"/>
          <w:szCs w:val="20"/>
        </w:rPr>
        <w:t>m²</w:t>
      </w:r>
      <w:r w:rsidRPr="00EA3C88">
        <w:rPr>
          <w:rFonts w:ascii="Arial" w:hAnsi="Arial" w:cs="Arial"/>
          <w:sz w:val="20"/>
          <w:szCs w:val="20"/>
        </w:rPr>
        <w:t xml:space="preserve"> auf dem vorhandenen Entwicklungsgrundstück verantworten. </w:t>
      </w:r>
      <w:r w:rsidR="00F36CF1">
        <w:rPr>
          <w:rFonts w:ascii="Arial" w:hAnsi="Arial" w:cs="Arial"/>
          <w:sz w:val="20"/>
          <w:szCs w:val="20"/>
        </w:rPr>
        <w:t>M</w:t>
      </w:r>
      <w:r w:rsidRPr="00EA3C88">
        <w:rPr>
          <w:rFonts w:ascii="Arial" w:hAnsi="Arial" w:cs="Arial"/>
          <w:sz w:val="20"/>
          <w:szCs w:val="20"/>
        </w:rPr>
        <w:t xml:space="preserve">ehrere namhafte Interessenten aus dem Hotelgewerbe und Einzelhandel </w:t>
      </w:r>
      <w:r w:rsidR="00F36CF1">
        <w:rPr>
          <w:rFonts w:ascii="Arial" w:hAnsi="Arial" w:cs="Arial"/>
          <w:sz w:val="20"/>
          <w:szCs w:val="20"/>
        </w:rPr>
        <w:t xml:space="preserve">haben bereits </w:t>
      </w:r>
      <w:r w:rsidRPr="00EA3C88">
        <w:rPr>
          <w:rFonts w:ascii="Arial" w:hAnsi="Arial" w:cs="Arial"/>
          <w:sz w:val="20"/>
          <w:szCs w:val="20"/>
        </w:rPr>
        <w:t>Interesse für die Flächen bekundet</w:t>
      </w:r>
      <w:r w:rsidR="00F83134">
        <w:rPr>
          <w:rFonts w:ascii="Arial" w:hAnsi="Arial" w:cs="Arial"/>
          <w:sz w:val="20"/>
          <w:szCs w:val="20"/>
        </w:rPr>
        <w:t>.</w:t>
      </w:r>
      <w:r w:rsidR="008B440D" w:rsidRPr="00EA3C88">
        <w:rPr>
          <w:rFonts w:ascii="Arial" w:hAnsi="Arial" w:cs="Arial"/>
          <w:sz w:val="20"/>
          <w:szCs w:val="20"/>
        </w:rPr>
        <w:t xml:space="preserve"> </w:t>
      </w:r>
      <w:r w:rsidR="003B5C77">
        <w:rPr>
          <w:rFonts w:ascii="Arial" w:hAnsi="Arial" w:cs="Arial"/>
          <w:sz w:val="20"/>
          <w:szCs w:val="20"/>
        </w:rPr>
        <w:t xml:space="preserve">Der </w:t>
      </w:r>
      <w:r w:rsidR="00F410FD">
        <w:rPr>
          <w:rFonts w:ascii="Arial" w:hAnsi="Arial" w:cs="Arial"/>
          <w:sz w:val="20"/>
          <w:szCs w:val="20"/>
        </w:rPr>
        <w:t>„</w:t>
      </w:r>
      <w:proofErr w:type="spellStart"/>
      <w:r w:rsidR="003B5C77">
        <w:rPr>
          <w:rFonts w:ascii="Arial" w:hAnsi="Arial" w:cs="Arial"/>
          <w:sz w:val="20"/>
          <w:szCs w:val="20"/>
        </w:rPr>
        <w:t>Doberaner</w:t>
      </w:r>
      <w:proofErr w:type="spellEnd"/>
      <w:r w:rsidR="003B5C77">
        <w:rPr>
          <w:rFonts w:ascii="Arial" w:hAnsi="Arial" w:cs="Arial"/>
          <w:sz w:val="20"/>
          <w:szCs w:val="20"/>
        </w:rPr>
        <w:t xml:space="preserve"> Hof</w:t>
      </w:r>
      <w:r w:rsidR="00F410FD">
        <w:rPr>
          <w:rFonts w:ascii="Arial" w:hAnsi="Arial" w:cs="Arial"/>
          <w:sz w:val="20"/>
          <w:szCs w:val="20"/>
        </w:rPr>
        <w:t>“</w:t>
      </w:r>
      <w:r w:rsidR="003B5C77">
        <w:rPr>
          <w:rFonts w:ascii="Arial" w:hAnsi="Arial" w:cs="Arial"/>
          <w:sz w:val="20"/>
          <w:szCs w:val="20"/>
        </w:rPr>
        <w:t xml:space="preserve"> soll nach seiner Revitalisierung mit einer Gesamtmietfläche von rund 16.</w:t>
      </w:r>
      <w:r w:rsidR="00812907">
        <w:rPr>
          <w:rFonts w:ascii="Arial" w:hAnsi="Arial" w:cs="Arial"/>
          <w:sz w:val="20"/>
          <w:szCs w:val="20"/>
        </w:rPr>
        <w:t>54</w:t>
      </w:r>
      <w:r w:rsidR="003B5C77">
        <w:rPr>
          <w:rFonts w:ascii="Arial" w:hAnsi="Arial" w:cs="Arial"/>
          <w:sz w:val="20"/>
          <w:szCs w:val="20"/>
        </w:rPr>
        <w:t xml:space="preserve">0 m² langfristig im Bestand des Käufers bleiben. </w:t>
      </w:r>
    </w:p>
    <w:p w14:paraId="3F051173" w14:textId="77777777" w:rsidR="00BE6347" w:rsidRDefault="00BE6347" w:rsidP="00912DFF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F133C1B" w14:textId="30A255BF" w:rsidR="00646BF1" w:rsidRPr="00646BF1" w:rsidRDefault="000D095F" w:rsidP="00812907">
      <w:pPr>
        <w:tabs>
          <w:tab w:val="right" w:pos="96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Zentrale Lage mit hoher</w:t>
      </w:r>
      <w:r w:rsidR="005C6E8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5C6E8D">
        <w:rPr>
          <w:rFonts w:ascii="Arial" w:hAnsi="Arial" w:cs="Arial"/>
          <w:b/>
          <w:sz w:val="20"/>
          <w:szCs w:val="20"/>
        </w:rPr>
        <w:t>Passanten</w:t>
      </w:r>
      <w:r>
        <w:rPr>
          <w:rFonts w:ascii="Arial" w:hAnsi="Arial" w:cs="Arial"/>
          <w:b/>
          <w:sz w:val="20"/>
          <w:szCs w:val="20"/>
        </w:rPr>
        <w:t>frequenz</w:t>
      </w:r>
      <w:proofErr w:type="spellEnd"/>
      <w:r w:rsidR="00812907">
        <w:rPr>
          <w:rFonts w:ascii="Arial" w:hAnsi="Arial" w:cs="Arial"/>
          <w:b/>
          <w:sz w:val="20"/>
          <w:szCs w:val="20"/>
        </w:rPr>
        <w:tab/>
      </w:r>
    </w:p>
    <w:p w14:paraId="4AFD431E" w14:textId="282741B8" w:rsidR="00066CDA" w:rsidRDefault="001E4480" w:rsidP="00E710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Ensemble befindet sich </w:t>
      </w:r>
      <w:r w:rsidR="00304C1D">
        <w:rPr>
          <w:rFonts w:ascii="Arial" w:hAnsi="Arial" w:cs="Arial"/>
          <w:sz w:val="20"/>
          <w:szCs w:val="20"/>
        </w:rPr>
        <w:t xml:space="preserve">am </w:t>
      </w:r>
      <w:proofErr w:type="spellStart"/>
      <w:r w:rsidR="00304C1D" w:rsidRPr="00F36CF1">
        <w:rPr>
          <w:rFonts w:ascii="Arial" w:hAnsi="Arial" w:cs="Arial"/>
          <w:sz w:val="20"/>
          <w:szCs w:val="20"/>
        </w:rPr>
        <w:t>Doberaner</w:t>
      </w:r>
      <w:proofErr w:type="spellEnd"/>
      <w:r w:rsidR="00304C1D" w:rsidRPr="00F36CF1">
        <w:rPr>
          <w:rFonts w:ascii="Arial" w:hAnsi="Arial" w:cs="Arial"/>
          <w:sz w:val="20"/>
          <w:szCs w:val="20"/>
        </w:rPr>
        <w:t xml:space="preserve"> Platz </w:t>
      </w:r>
      <w:r w:rsidR="00F36CF1" w:rsidRPr="00F36CF1">
        <w:rPr>
          <w:rFonts w:ascii="Arial" w:hAnsi="Arial" w:cs="Arial"/>
          <w:sz w:val="20"/>
          <w:szCs w:val="20"/>
        </w:rPr>
        <w:t xml:space="preserve">in unmittelbarer Nähe zum Stadthafen und </w:t>
      </w:r>
      <w:r w:rsidR="00304C1D" w:rsidRPr="00F36CF1">
        <w:rPr>
          <w:rFonts w:ascii="Arial" w:hAnsi="Arial" w:cs="Arial"/>
          <w:sz w:val="20"/>
          <w:szCs w:val="20"/>
        </w:rPr>
        <w:t>in westlich</w:t>
      </w:r>
      <w:r w:rsidR="00304C1D">
        <w:rPr>
          <w:rFonts w:ascii="Arial" w:hAnsi="Arial" w:cs="Arial"/>
          <w:sz w:val="20"/>
          <w:szCs w:val="20"/>
        </w:rPr>
        <w:t xml:space="preserve">er Verlängerung der Fußgängerzone </w:t>
      </w:r>
      <w:proofErr w:type="spellStart"/>
      <w:r w:rsidR="00304C1D">
        <w:rPr>
          <w:rFonts w:ascii="Arial" w:hAnsi="Arial" w:cs="Arial"/>
          <w:sz w:val="20"/>
          <w:szCs w:val="20"/>
        </w:rPr>
        <w:t>Kröpeliner</w:t>
      </w:r>
      <w:proofErr w:type="spellEnd"/>
      <w:r w:rsidR="00304C1D">
        <w:rPr>
          <w:rFonts w:ascii="Arial" w:hAnsi="Arial" w:cs="Arial"/>
          <w:sz w:val="20"/>
          <w:szCs w:val="20"/>
        </w:rPr>
        <w:t xml:space="preserve"> Straße. D</w:t>
      </w:r>
      <w:r w:rsidR="00684B64">
        <w:rPr>
          <w:rFonts w:ascii="Arial" w:hAnsi="Arial" w:cs="Arial"/>
          <w:sz w:val="20"/>
          <w:szCs w:val="20"/>
        </w:rPr>
        <w:t xml:space="preserve">irekt vor dem Objekt befindet sich </w:t>
      </w:r>
      <w:r w:rsidR="001D3652">
        <w:rPr>
          <w:rFonts w:ascii="Arial" w:hAnsi="Arial" w:cs="Arial"/>
          <w:sz w:val="20"/>
          <w:szCs w:val="20"/>
        </w:rPr>
        <w:t>der</w:t>
      </w:r>
      <w:r w:rsidR="00684B64">
        <w:rPr>
          <w:rFonts w:ascii="Arial" w:hAnsi="Arial" w:cs="Arial"/>
          <w:sz w:val="20"/>
          <w:szCs w:val="20"/>
        </w:rPr>
        <w:t xml:space="preserve"> „</w:t>
      </w:r>
      <w:proofErr w:type="spellStart"/>
      <w:r w:rsidR="00684B64">
        <w:rPr>
          <w:rFonts w:ascii="Arial" w:hAnsi="Arial" w:cs="Arial"/>
          <w:sz w:val="20"/>
          <w:szCs w:val="20"/>
        </w:rPr>
        <w:t>Doberaner</w:t>
      </w:r>
      <w:proofErr w:type="spellEnd"/>
      <w:r w:rsidR="00684B64">
        <w:rPr>
          <w:rFonts w:ascii="Arial" w:hAnsi="Arial" w:cs="Arial"/>
          <w:sz w:val="20"/>
          <w:szCs w:val="20"/>
        </w:rPr>
        <w:t xml:space="preserve"> Platz“</w:t>
      </w:r>
      <w:r w:rsidR="00AD0405">
        <w:rPr>
          <w:rFonts w:ascii="Arial" w:hAnsi="Arial" w:cs="Arial"/>
          <w:sz w:val="20"/>
          <w:szCs w:val="20"/>
        </w:rPr>
        <w:t>,</w:t>
      </w:r>
      <w:r w:rsidR="00684B64">
        <w:rPr>
          <w:rFonts w:ascii="Arial" w:hAnsi="Arial" w:cs="Arial"/>
          <w:sz w:val="20"/>
          <w:szCs w:val="20"/>
        </w:rPr>
        <w:t xml:space="preserve"> </w:t>
      </w:r>
      <w:r w:rsidR="00304C1D">
        <w:rPr>
          <w:rFonts w:ascii="Arial" w:hAnsi="Arial" w:cs="Arial"/>
          <w:sz w:val="20"/>
          <w:szCs w:val="20"/>
        </w:rPr>
        <w:t xml:space="preserve">einer der wichtigsten Straßenbahnknotenpunkte </w:t>
      </w:r>
      <w:r w:rsidR="00684B64">
        <w:rPr>
          <w:rFonts w:ascii="Arial" w:hAnsi="Arial" w:cs="Arial"/>
          <w:sz w:val="20"/>
          <w:szCs w:val="20"/>
        </w:rPr>
        <w:t>Rostocks, der ein hohes</w:t>
      </w:r>
      <w:r w:rsidR="0030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4C1D">
        <w:rPr>
          <w:rFonts w:ascii="Arial" w:hAnsi="Arial" w:cs="Arial"/>
          <w:sz w:val="20"/>
          <w:szCs w:val="20"/>
        </w:rPr>
        <w:t>Passantenaufkommen</w:t>
      </w:r>
      <w:proofErr w:type="spellEnd"/>
      <w:r w:rsidR="00684B64">
        <w:rPr>
          <w:rFonts w:ascii="Arial" w:hAnsi="Arial" w:cs="Arial"/>
          <w:sz w:val="20"/>
          <w:szCs w:val="20"/>
        </w:rPr>
        <w:t xml:space="preserve"> sicherstellt</w:t>
      </w:r>
      <w:r w:rsidR="00304C1D">
        <w:rPr>
          <w:rFonts w:ascii="Arial" w:hAnsi="Arial" w:cs="Arial"/>
          <w:sz w:val="20"/>
          <w:szCs w:val="20"/>
        </w:rPr>
        <w:t xml:space="preserve">. </w:t>
      </w:r>
      <w:r w:rsidR="00684B64">
        <w:rPr>
          <w:rFonts w:ascii="Arial" w:hAnsi="Arial" w:cs="Arial"/>
          <w:sz w:val="20"/>
          <w:szCs w:val="20"/>
        </w:rPr>
        <w:t>Die</w:t>
      </w:r>
      <w:r w:rsidR="00304C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4C1D">
        <w:rPr>
          <w:rFonts w:ascii="Arial" w:hAnsi="Arial" w:cs="Arial"/>
          <w:sz w:val="20"/>
          <w:szCs w:val="20"/>
        </w:rPr>
        <w:t>Kröpeliner</w:t>
      </w:r>
      <w:proofErr w:type="spellEnd"/>
      <w:r w:rsidR="00304C1D">
        <w:rPr>
          <w:rFonts w:ascii="Arial" w:hAnsi="Arial" w:cs="Arial"/>
          <w:sz w:val="20"/>
          <w:szCs w:val="20"/>
        </w:rPr>
        <w:t xml:space="preserve">-Tor-Vorstadt </w:t>
      </w:r>
      <w:r w:rsidR="00684B64">
        <w:rPr>
          <w:rFonts w:ascii="Arial" w:hAnsi="Arial" w:cs="Arial"/>
          <w:sz w:val="20"/>
          <w:szCs w:val="20"/>
        </w:rPr>
        <w:t>gilt als Szeneviertel der Hansestadt und ist mit ihren vielen Kneipen, Cafés und Restaurants insbesondere bei Studenten beliebt.</w:t>
      </w:r>
      <w:r w:rsidR="00304C1D">
        <w:rPr>
          <w:rFonts w:ascii="Arial" w:hAnsi="Arial" w:cs="Arial"/>
          <w:sz w:val="20"/>
          <w:szCs w:val="20"/>
        </w:rPr>
        <w:t xml:space="preserve">  </w:t>
      </w:r>
      <w:r w:rsidR="008F34D8" w:rsidRPr="008F34D8">
        <w:rPr>
          <w:rFonts w:ascii="Arial" w:hAnsi="Arial" w:cs="Arial"/>
          <w:sz w:val="20"/>
          <w:szCs w:val="20"/>
        </w:rPr>
        <w:t xml:space="preserve">   </w:t>
      </w:r>
    </w:p>
    <w:p w14:paraId="5FE251C0" w14:textId="17042FD1" w:rsidR="006C2B2E" w:rsidRPr="008C2FB3" w:rsidRDefault="006C2B2E" w:rsidP="00860E19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87"/>
        <w:gridCol w:w="6237"/>
      </w:tblGrid>
      <w:tr w:rsidR="008B5FE4" w14:paraId="190C2280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97EDC" w14:textId="0F64AA65" w:rsidR="008B5FE4" w:rsidRDefault="008B5FE4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Objekte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461E4" w14:textId="798E039D" w:rsidR="00B03AA5" w:rsidRPr="00B03AA5" w:rsidRDefault="00B03AA5" w:rsidP="00412570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 w:rsidRPr="00EF76CD">
              <w:rPr>
                <w:rFonts w:ascii="Arial" w:hAnsi="Arial" w:cs="Arial"/>
                <w:sz w:val="20"/>
                <w:szCs w:val="20"/>
              </w:rPr>
              <w:t>Ensemble aus Büro, Einzelhandel und einem Entwicklungsgrundstück</w:t>
            </w:r>
          </w:p>
        </w:tc>
      </w:tr>
      <w:tr w:rsidR="00784917" w14:paraId="590B7B9F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D3ACE" w14:textId="48A727EA" w:rsidR="00784917" w:rsidRDefault="001C6ED8" w:rsidP="004B487D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5A86F" w14:textId="78EC5E00" w:rsidR="00784917" w:rsidRPr="00EF76CD" w:rsidRDefault="00022084" w:rsidP="00B03AA5">
            <w:pPr>
              <w:spacing w:before="50" w:after="50"/>
              <w:rPr>
                <w:rFonts w:ascii="Arial" w:hAnsi="Arial" w:cs="Arial"/>
                <w:sz w:val="20"/>
                <w:szCs w:val="20"/>
              </w:rPr>
            </w:pPr>
            <w:r w:rsidRPr="00EF76CD">
              <w:rPr>
                <w:rFonts w:ascii="Arial" w:hAnsi="Arial" w:cs="Arial"/>
                <w:sz w:val="20"/>
                <w:szCs w:val="20"/>
              </w:rPr>
              <w:t xml:space="preserve">Einzelhandel, Büro, </w:t>
            </w:r>
            <w:r w:rsidR="00B03AA5" w:rsidRPr="00EF76CD">
              <w:rPr>
                <w:rFonts w:ascii="Arial" w:hAnsi="Arial" w:cs="Arial"/>
                <w:sz w:val="20"/>
                <w:szCs w:val="20"/>
              </w:rPr>
              <w:t>Entwicklungsgrundstück</w:t>
            </w:r>
          </w:p>
        </w:tc>
      </w:tr>
      <w:tr w:rsidR="00784917" w14:paraId="0149E94F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25FAD" w14:textId="77777777" w:rsidR="00784917" w:rsidRDefault="00784917" w:rsidP="004B487D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Stadt, Stadtteil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D2C51" w14:textId="7EFFA997" w:rsidR="00784917" w:rsidRDefault="00BE6347" w:rsidP="00860E19">
            <w:pPr>
              <w:spacing w:before="50" w:after="50"/>
            </w:pPr>
            <w:r>
              <w:rPr>
                <w:rFonts w:ascii="Arial" w:hAnsi="Arial"/>
                <w:sz w:val="20"/>
                <w:szCs w:val="20"/>
              </w:rPr>
              <w:t>Rostock</w:t>
            </w:r>
            <w:r w:rsidR="008B440D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8B440D">
              <w:rPr>
                <w:rFonts w:ascii="Arial" w:hAnsi="Arial"/>
                <w:sz w:val="20"/>
                <w:szCs w:val="20"/>
              </w:rPr>
              <w:t>Kröpeliner</w:t>
            </w:r>
            <w:proofErr w:type="spellEnd"/>
            <w:r w:rsidR="008B440D">
              <w:rPr>
                <w:rFonts w:ascii="Arial" w:hAnsi="Arial"/>
                <w:sz w:val="20"/>
                <w:szCs w:val="20"/>
              </w:rPr>
              <w:t>-Tor-Vorstadt</w:t>
            </w:r>
          </w:p>
        </w:tc>
      </w:tr>
      <w:tr w:rsidR="00E74C8B" w14:paraId="4C12EC75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4AFC9" w14:textId="19B147A5" w:rsidR="00E74C8B" w:rsidRDefault="00860E19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8AEB3" w14:textId="1D64CEE6" w:rsidR="00E74C8B" w:rsidRDefault="00412570" w:rsidP="00AD0405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Doberaner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Straße 10, 11, 12</w:t>
            </w:r>
            <w:r>
              <w:rPr>
                <w:rFonts w:ascii="Arial" w:hAnsi="Arial"/>
                <w:sz w:val="20"/>
                <w:szCs w:val="20"/>
              </w:rPr>
              <w:br/>
              <w:t>Stampfmüllers</w:t>
            </w:r>
            <w:r w:rsidR="00AD0405">
              <w:rPr>
                <w:rFonts w:ascii="Arial" w:hAnsi="Arial"/>
                <w:sz w:val="20"/>
                <w:szCs w:val="20"/>
              </w:rPr>
              <w:t xml:space="preserve">traße 41, 42 </w:t>
            </w:r>
            <w:r w:rsidR="00AD0405">
              <w:rPr>
                <w:rFonts w:ascii="Arial" w:hAnsi="Arial"/>
                <w:sz w:val="20"/>
                <w:szCs w:val="20"/>
              </w:rPr>
              <w:br/>
              <w:t xml:space="preserve">Friedhofsweg 44a, </w:t>
            </w:r>
            <w:r>
              <w:rPr>
                <w:rFonts w:ascii="Arial" w:hAnsi="Arial"/>
                <w:sz w:val="20"/>
                <w:szCs w:val="20"/>
              </w:rPr>
              <w:t>45,46</w:t>
            </w:r>
          </w:p>
        </w:tc>
      </w:tr>
      <w:tr w:rsidR="00784917" w14:paraId="0BE98A3E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832ED" w14:textId="77777777" w:rsidR="00784917" w:rsidRDefault="002547B1" w:rsidP="004B487D">
            <w:pPr>
              <w:spacing w:before="50" w:after="5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5C8F" w14:textId="45D80C45" w:rsidR="00784917" w:rsidRDefault="00B03AA5" w:rsidP="004B487D">
            <w:pPr>
              <w:spacing w:before="50" w:after="50"/>
            </w:pPr>
            <w:r>
              <w:rPr>
                <w:rFonts w:ascii="Arial" w:hAnsi="Arial"/>
                <w:sz w:val="20"/>
                <w:szCs w:val="20"/>
              </w:rPr>
              <w:t>REWE Group</w:t>
            </w:r>
          </w:p>
        </w:tc>
      </w:tr>
      <w:tr w:rsidR="002547B1" w14:paraId="6C57F26E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6935C5" w14:textId="4CEA26E7" w:rsidR="002547B1" w:rsidRDefault="002547B1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Käufer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09318" w14:textId="7123A391" w:rsidR="002547B1" w:rsidRDefault="00F36CF1" w:rsidP="000F3594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 w:rsidRPr="00F36CF1">
              <w:rPr>
                <w:rFonts w:ascii="Arial" w:hAnsi="Arial"/>
                <w:sz w:val="20"/>
                <w:szCs w:val="20"/>
              </w:rPr>
              <w:t>FN Capital Holding</w:t>
            </w:r>
            <w:r w:rsidR="000F3594">
              <w:rPr>
                <w:rFonts w:ascii="Arial" w:hAnsi="Arial"/>
                <w:sz w:val="20"/>
                <w:szCs w:val="20"/>
              </w:rPr>
              <w:t xml:space="preserve"> </w:t>
            </w:r>
            <w:r w:rsidRPr="00F36CF1">
              <w:rPr>
                <w:rFonts w:ascii="Arial" w:hAnsi="Arial"/>
                <w:sz w:val="20"/>
                <w:szCs w:val="20"/>
              </w:rPr>
              <w:t>Unternehmensgruppe</w:t>
            </w:r>
          </w:p>
        </w:tc>
      </w:tr>
      <w:tr w:rsidR="001C6ED8" w14:paraId="4FFA8079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C69C4" w14:textId="67EB371C" w:rsidR="001C6ED8" w:rsidRDefault="001C6ED8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24CC" w14:textId="4F65B370" w:rsidR="001C6ED8" w:rsidRDefault="001C6ED8" w:rsidP="00E82C9F">
            <w:pPr>
              <w:spacing w:before="50" w:after="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0A66C4C5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F7E0B" w14:textId="60DAFBA1" w:rsidR="003E4A2B" w:rsidRPr="00E71057" w:rsidRDefault="003E4A2B" w:rsidP="00E82C9F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Gesamtm</w:t>
            </w:r>
            <w:r w:rsidR="00860E19">
              <w:rPr>
                <w:rFonts w:ascii="Arial" w:hAnsi="Arial"/>
                <w:b/>
                <w:bCs/>
                <w:sz w:val="20"/>
                <w:szCs w:val="20"/>
              </w:rPr>
              <w:t>ietfl</w:t>
            </w:r>
            <w:r w:rsidR="000219C0">
              <w:rPr>
                <w:rFonts w:ascii="Arial" w:hAnsi="Arial"/>
                <w:b/>
                <w:bCs/>
                <w:sz w:val="20"/>
                <w:szCs w:val="20"/>
              </w:rPr>
              <w:t>äche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34EE7" w14:textId="7873D417" w:rsidR="003E4A2B" w:rsidRPr="00E82C9F" w:rsidRDefault="00F410FD" w:rsidP="00F410FD">
            <w:pPr>
              <w:spacing w:before="50" w:after="5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ca.</w:t>
            </w:r>
            <w:r>
              <w:rPr>
                <w:rFonts w:ascii="Arial" w:hAnsi="Arial" w:cs="Arial"/>
                <w:sz w:val="20"/>
                <w:szCs w:val="20"/>
              </w:rPr>
              <w:t>12.560</w:t>
            </w:r>
            <w:r w:rsidRPr="00EF76C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m²</w:t>
            </w:r>
            <w:r>
              <w:rPr>
                <w:rFonts w:ascii="Arial" w:hAnsi="Arial"/>
                <w:bCs/>
                <w:sz w:val="20"/>
                <w:szCs w:val="20"/>
              </w:rPr>
              <w:br/>
              <w:t xml:space="preserve">inkl. Neubau: </w:t>
            </w:r>
            <w:r w:rsidR="00F36CF1" w:rsidRPr="00F36CF1">
              <w:rPr>
                <w:rFonts w:ascii="Arial" w:hAnsi="Arial"/>
                <w:bCs/>
                <w:sz w:val="20"/>
                <w:szCs w:val="20"/>
              </w:rPr>
              <w:t xml:space="preserve">ca. </w:t>
            </w:r>
            <w:r w:rsidR="005F68FB">
              <w:rPr>
                <w:rFonts w:ascii="Arial" w:hAnsi="Arial"/>
                <w:bCs/>
                <w:sz w:val="20"/>
                <w:szCs w:val="20"/>
              </w:rPr>
              <w:t>16.</w:t>
            </w:r>
            <w:r w:rsidR="00812907">
              <w:rPr>
                <w:rFonts w:ascii="Arial" w:hAnsi="Arial"/>
                <w:bCs/>
                <w:sz w:val="20"/>
                <w:szCs w:val="20"/>
              </w:rPr>
              <w:t>54</w:t>
            </w:r>
            <w:r w:rsidR="00232FF3">
              <w:rPr>
                <w:rFonts w:ascii="Arial" w:hAnsi="Arial"/>
                <w:bCs/>
                <w:sz w:val="20"/>
                <w:szCs w:val="20"/>
              </w:rPr>
              <w:t xml:space="preserve">0 </w:t>
            </w:r>
            <w:r w:rsidR="00F36CF1" w:rsidRPr="00F36CF1">
              <w:rPr>
                <w:rFonts w:ascii="Arial" w:hAnsi="Arial"/>
                <w:bCs/>
                <w:sz w:val="20"/>
                <w:szCs w:val="20"/>
              </w:rPr>
              <w:t>m²</w:t>
            </w:r>
            <w:r w:rsidR="005F68FB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</w:tr>
      <w:tr w:rsidR="003E4A2B" w14:paraId="3BCB21F6" w14:textId="77777777" w:rsidTr="007F0343">
        <w:trPr>
          <w:trHeight w:val="223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6FC17" w14:textId="35DCF9E0" w:rsidR="003E4A2B" w:rsidRDefault="003E4A2B" w:rsidP="004B487D">
            <w:pPr>
              <w:spacing w:before="50" w:after="5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Grundstück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1C910" w14:textId="65F006A6" w:rsidR="003E4A2B" w:rsidRPr="00E82C9F" w:rsidRDefault="00E82C9F" w:rsidP="00BE6347">
            <w:pPr>
              <w:spacing w:before="50" w:after="5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</w:t>
            </w:r>
            <w:r w:rsidR="003E4A2B" w:rsidRPr="00E82C9F">
              <w:rPr>
                <w:rFonts w:ascii="Arial" w:hAnsi="Arial"/>
                <w:bCs/>
                <w:sz w:val="20"/>
                <w:szCs w:val="20"/>
              </w:rPr>
              <w:t xml:space="preserve">a. </w:t>
            </w:r>
            <w:r w:rsidR="00412570">
              <w:rPr>
                <w:rFonts w:ascii="Arial" w:hAnsi="Arial"/>
                <w:bCs/>
                <w:sz w:val="20"/>
                <w:szCs w:val="20"/>
              </w:rPr>
              <w:t>6.450 m²</w:t>
            </w:r>
          </w:p>
        </w:tc>
      </w:tr>
    </w:tbl>
    <w:p w14:paraId="23976CAB" w14:textId="25047D18" w:rsidR="002547B1" w:rsidRDefault="002547B1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E03B231" w14:textId="48C887AC" w:rsidR="00431377" w:rsidRDefault="00431377" w:rsidP="00CE638F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636"/>
      </w:tblGrid>
      <w:tr w:rsidR="001C2F23" w:rsidRPr="000845D0" w14:paraId="70BDE40D" w14:textId="77777777" w:rsidTr="0052178B">
        <w:trPr>
          <w:trHeight w:val="2820"/>
        </w:trPr>
        <w:tc>
          <w:tcPr>
            <w:tcW w:w="4111" w:type="dxa"/>
          </w:tcPr>
          <w:p w14:paraId="14087DD2" w14:textId="0FE0AB46" w:rsidR="001C2F23" w:rsidRDefault="001C2F23" w:rsidP="0052178B">
            <w:pPr>
              <w:spacing w:after="0" w:line="360" w:lineRule="auto"/>
              <w:ind w:left="-108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91751A1" wp14:editId="1D91BB71">
                  <wp:extent cx="2562990" cy="1441723"/>
                  <wp:effectExtent l="0" t="0" r="8890" b="635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lie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942" cy="1443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CF9D29" w14:textId="704941F2" w:rsidR="001C2F23" w:rsidRPr="000845D0" w:rsidRDefault="00C81A2C" w:rsidP="0052178B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C81A2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8CEEA3E" wp14:editId="0D9C927C">
                  <wp:extent cx="2562860" cy="1666421"/>
                  <wp:effectExtent l="0" t="0" r="8890" b="0"/>
                  <wp:docPr id="4" name="Grafik 4" descr="N:\Presse\1_Dealmeldungen\DEALmeldungen Investment\03_Doberaner Hof\09 Fotos\Objekt\PSIMG_9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Presse\1_Dealmeldungen\DEALmeldungen Investment\03_Doberaner Hof\09 Fotos\Objekt\PSIMG_9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257" cy="1673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</w:tcPr>
          <w:p w14:paraId="4BCCE664" w14:textId="77777777" w:rsidR="001C2F23" w:rsidRPr="000845D0" w:rsidRDefault="001C2F23" w:rsidP="005217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845D0">
              <w:rPr>
                <w:rFonts w:ascii="Arial" w:hAnsi="Arial" w:cs="Arial"/>
                <w:sz w:val="20"/>
                <w:szCs w:val="20"/>
              </w:rPr>
              <w:t xml:space="preserve">Bildunterschrift: </w:t>
            </w:r>
          </w:p>
          <w:p w14:paraId="0EAF6286" w14:textId="13F5B3DC" w:rsidR="001C2F23" w:rsidRPr="000845D0" w:rsidRDefault="007E6E18" w:rsidP="005217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Grossmann &amp; Berger ist es gelungen, das Ensemble „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Doberaner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Hof“ </w:t>
            </w:r>
            <w:r w:rsidR="00B03AA5">
              <w:rPr>
                <w:rFonts w:ascii="Arial" w:hAnsi="Arial" w:cs="Arial"/>
                <w:sz w:val="20"/>
                <w:szCs w:val="20"/>
              </w:rPr>
              <w:t>an einen Investor</w:t>
            </w:r>
            <w:r>
              <w:rPr>
                <w:rFonts w:ascii="Arial" w:hAnsi="Arial" w:cs="Arial"/>
                <w:sz w:val="20"/>
                <w:szCs w:val="20"/>
              </w:rPr>
              <w:t xml:space="preserve"> zu vermitteln</w:t>
            </w:r>
            <w:r w:rsidR="001C2F2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635A23" w14:textId="77777777" w:rsidR="001C2F23" w:rsidRPr="000845D0" w:rsidRDefault="001C2F23" w:rsidP="0052178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B7D40" w14:textId="77777777" w:rsidR="001C2F23" w:rsidRDefault="001C2F23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0845D0">
              <w:rPr>
                <w:rFonts w:ascii="Arial" w:hAnsi="Arial" w:cs="Arial"/>
                <w:sz w:val="20"/>
                <w:szCs w:val="20"/>
              </w:rPr>
              <w:t xml:space="preserve">uelle: </w:t>
            </w:r>
            <w:r w:rsidR="00B03AA5" w:rsidRPr="00B03AA5">
              <w:rPr>
                <w:rFonts w:ascii="Arial" w:hAnsi="Arial" w:cs="Arial"/>
                <w:sz w:val="20"/>
                <w:szCs w:val="20"/>
              </w:rPr>
              <w:t>Grossmann &amp; Berger GmbH</w:t>
            </w:r>
          </w:p>
          <w:p w14:paraId="1E03BBA5" w14:textId="77777777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3E4930" w14:textId="77777777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4E712E" w14:textId="5A694EBB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6582CD78" w14:textId="41660833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Ensemble befindet sich am </w:t>
            </w:r>
            <w:proofErr w:type="spellStart"/>
            <w:r w:rsidRPr="00F36CF1">
              <w:rPr>
                <w:rFonts w:ascii="Arial" w:hAnsi="Arial" w:cs="Arial"/>
                <w:sz w:val="20"/>
                <w:szCs w:val="20"/>
              </w:rPr>
              <w:t>Doberaner</w:t>
            </w:r>
            <w:proofErr w:type="spellEnd"/>
            <w:r w:rsidRPr="00F36CF1">
              <w:rPr>
                <w:rFonts w:ascii="Arial" w:hAnsi="Arial" w:cs="Arial"/>
                <w:sz w:val="20"/>
                <w:szCs w:val="20"/>
              </w:rPr>
              <w:t xml:space="preserve"> Platz in unmittelbarer Nähe zum Stadthafen und in westlich</w:t>
            </w:r>
            <w:r>
              <w:rPr>
                <w:rFonts w:ascii="Arial" w:hAnsi="Arial" w:cs="Arial"/>
                <w:sz w:val="20"/>
                <w:szCs w:val="20"/>
              </w:rPr>
              <w:t xml:space="preserve">er Verlängerung der Fußgängerzone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Kröpeliner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Straße.</w:t>
            </w:r>
          </w:p>
          <w:p w14:paraId="02557488" w14:textId="344B85EC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5D76D1" w14:textId="5517F824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Quelle: Grossmann &amp; Berger GmbH</w:t>
            </w:r>
          </w:p>
          <w:p w14:paraId="6936E1F7" w14:textId="77777777" w:rsidR="00EF76CD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85D80A" w14:textId="2FF871EA" w:rsidR="00EF76CD" w:rsidRPr="000845D0" w:rsidRDefault="00EF76CD" w:rsidP="00B03AA5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3AB1C" w14:textId="77777777" w:rsidR="00AE051F" w:rsidRDefault="00AE051F" w:rsidP="00F34BB0">
      <w:pPr>
        <w:spacing w:after="0"/>
        <w:rPr>
          <w:rFonts w:ascii="Arial" w:hAnsi="Arial" w:cs="Arial"/>
          <w:sz w:val="16"/>
          <w:szCs w:val="16"/>
        </w:rPr>
      </w:pPr>
    </w:p>
    <w:p w14:paraId="3DD01B04" w14:textId="77777777" w:rsidR="00F410FD" w:rsidRDefault="00F410FD" w:rsidP="007E6E18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F5B6886" w14:textId="74676665" w:rsidR="00503D8C" w:rsidRPr="00F34BB0" w:rsidRDefault="00D60DC4" w:rsidP="007E6E18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D60DC4">
        <w:rPr>
          <w:rFonts w:ascii="Arial" w:hAnsi="Arial" w:cs="Arial"/>
          <w:sz w:val="16"/>
          <w:szCs w:val="16"/>
        </w:rPr>
        <w:t xml:space="preserve">Die </w:t>
      </w:r>
      <w:hyperlink r:id="rId10" w:history="1">
        <w:r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1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2" w:history="1">
        <w:r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3" w:history="1">
        <w:r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503D8C" w:rsidRPr="00F34BB0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F9D59" w14:textId="77777777" w:rsidR="0064210C" w:rsidRDefault="0064210C">
      <w:r>
        <w:separator/>
      </w:r>
    </w:p>
  </w:endnote>
  <w:endnote w:type="continuationSeparator" w:id="0">
    <w:p w14:paraId="026B23F2" w14:textId="77777777" w:rsidR="0064210C" w:rsidRDefault="0064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AE04" w14:textId="7777777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="00DB3A8C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DB3A8C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DB3A8C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410B9BCE" w14:textId="041152F8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93D8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B93D8B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4222B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1AFF70D2" wp14:editId="5497DD1D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B1CAF" w14:textId="77777777" w:rsidR="0064210C" w:rsidRDefault="0064210C">
      <w:r>
        <w:separator/>
      </w:r>
    </w:p>
  </w:footnote>
  <w:footnote w:type="continuationSeparator" w:id="0">
    <w:p w14:paraId="1EA7DB77" w14:textId="77777777" w:rsidR="0064210C" w:rsidRDefault="0064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1CDF6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5F33E4" wp14:editId="135680E1">
              <wp:simplePos x="0" y="0"/>
              <wp:positionH relativeFrom="column">
                <wp:posOffset>-91440</wp:posOffset>
              </wp:positionH>
              <wp:positionV relativeFrom="paragraph">
                <wp:posOffset>20955</wp:posOffset>
              </wp:positionV>
              <wp:extent cx="5048250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A7D8C" w14:textId="6F67FF72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6D691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5F33E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39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" filled="f" stroked="f">
              <v:textbox style="mso-fit-shape-to-text:t">
                <w:txbxContent>
                  <w:p w14:paraId="610A7D8C" w14:textId="6F67FF72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6D691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872BE8">
      <w:rPr>
        <w:rFonts w:ascii="Arial" w:hAnsi="Arial" w:cs="Arial"/>
        <w:color w:val="918F90"/>
        <w:sz w:val="28"/>
        <w:szCs w:val="28"/>
      </w:rPr>
      <w:t>Dealmeldung</w:t>
    </w:r>
  </w:p>
  <w:p w14:paraId="0C870979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B6371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9B036A" wp14:editId="6DDEE4E1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F4A14" w14:textId="2D2B9C63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Corinna Fühner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</w:t>
                          </w:r>
                          <w:r w:rsidR="00DB3A8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.f</w:t>
                          </w:r>
                          <w:r w:rsidR="00BF1E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uehner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9B03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2EBF4A14" w14:textId="2D2B9C63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Corinna Fühner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588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c</w:t>
                    </w:r>
                    <w:r w:rsidR="00DB3A8C">
                      <w:rPr>
                        <w:rFonts w:ascii="Arial" w:hAnsi="Arial" w:cs="Arial"/>
                        <w:sz w:val="16"/>
                        <w:szCs w:val="16"/>
                      </w:rPr>
                      <w:t>.f</w:t>
                    </w:r>
                    <w:r w:rsidR="00BF1EAC">
                      <w:rPr>
                        <w:rFonts w:ascii="Arial" w:hAnsi="Arial" w:cs="Arial"/>
                        <w:sz w:val="16"/>
                        <w:szCs w:val="16"/>
                      </w:rPr>
                      <w:t>uehner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076346">
      <w:rPr>
        <w:rFonts w:ascii="Arial" w:hAnsi="Arial" w:cs="Arial"/>
        <w:color w:val="918F90"/>
        <w:sz w:val="28"/>
        <w:szCs w:val="28"/>
      </w:rPr>
      <w:t>Dealmeldung</w:t>
    </w:r>
  </w:p>
  <w:p w14:paraId="72D2BDA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E3D9D"/>
    <w:multiLevelType w:val="hybridMultilevel"/>
    <w:tmpl w:val="35F09732"/>
    <w:lvl w:ilvl="0" w:tplc="9C2A8B1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4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44D0"/>
    <w:rsid w:val="000159FE"/>
    <w:rsid w:val="0002021A"/>
    <w:rsid w:val="00021525"/>
    <w:rsid w:val="000219C0"/>
    <w:rsid w:val="00022084"/>
    <w:rsid w:val="00022F16"/>
    <w:rsid w:val="00023D78"/>
    <w:rsid w:val="0003075C"/>
    <w:rsid w:val="00034210"/>
    <w:rsid w:val="00036143"/>
    <w:rsid w:val="0003759E"/>
    <w:rsid w:val="000455C8"/>
    <w:rsid w:val="00060743"/>
    <w:rsid w:val="00063A33"/>
    <w:rsid w:val="00066796"/>
    <w:rsid w:val="00066CDA"/>
    <w:rsid w:val="00076346"/>
    <w:rsid w:val="000766D7"/>
    <w:rsid w:val="00083E8E"/>
    <w:rsid w:val="000B3315"/>
    <w:rsid w:val="000C3548"/>
    <w:rsid w:val="000C45B0"/>
    <w:rsid w:val="000C496F"/>
    <w:rsid w:val="000C737E"/>
    <w:rsid w:val="000C770D"/>
    <w:rsid w:val="000D095F"/>
    <w:rsid w:val="000E03F3"/>
    <w:rsid w:val="000F3594"/>
    <w:rsid w:val="001029C4"/>
    <w:rsid w:val="0011486D"/>
    <w:rsid w:val="00121E33"/>
    <w:rsid w:val="001324D6"/>
    <w:rsid w:val="00135BD2"/>
    <w:rsid w:val="00145F7A"/>
    <w:rsid w:val="00154825"/>
    <w:rsid w:val="001655B6"/>
    <w:rsid w:val="00172D2B"/>
    <w:rsid w:val="0017516B"/>
    <w:rsid w:val="00176F1D"/>
    <w:rsid w:val="00192F5B"/>
    <w:rsid w:val="001960CD"/>
    <w:rsid w:val="001A2ABE"/>
    <w:rsid w:val="001A360C"/>
    <w:rsid w:val="001A7B74"/>
    <w:rsid w:val="001C2F23"/>
    <w:rsid w:val="001C5C56"/>
    <w:rsid w:val="001C6ED8"/>
    <w:rsid w:val="001D14DA"/>
    <w:rsid w:val="001D3652"/>
    <w:rsid w:val="001E4480"/>
    <w:rsid w:val="001E6995"/>
    <w:rsid w:val="001F0822"/>
    <w:rsid w:val="001F1513"/>
    <w:rsid w:val="001F734B"/>
    <w:rsid w:val="0020307C"/>
    <w:rsid w:val="00205769"/>
    <w:rsid w:val="00212FEC"/>
    <w:rsid w:val="002131BB"/>
    <w:rsid w:val="00216AD4"/>
    <w:rsid w:val="002210A7"/>
    <w:rsid w:val="00227E31"/>
    <w:rsid w:val="00230F81"/>
    <w:rsid w:val="00232FF3"/>
    <w:rsid w:val="00237AFA"/>
    <w:rsid w:val="002547B1"/>
    <w:rsid w:val="00254C6F"/>
    <w:rsid w:val="00276CDE"/>
    <w:rsid w:val="002802BF"/>
    <w:rsid w:val="00281E80"/>
    <w:rsid w:val="002834B0"/>
    <w:rsid w:val="00283671"/>
    <w:rsid w:val="00284E27"/>
    <w:rsid w:val="00285A2B"/>
    <w:rsid w:val="002A1973"/>
    <w:rsid w:val="002B72CA"/>
    <w:rsid w:val="002C2392"/>
    <w:rsid w:val="002C2503"/>
    <w:rsid w:val="002C36B0"/>
    <w:rsid w:val="002C6328"/>
    <w:rsid w:val="002D1C5C"/>
    <w:rsid w:val="002E48C2"/>
    <w:rsid w:val="002E6860"/>
    <w:rsid w:val="002F0411"/>
    <w:rsid w:val="00304C1D"/>
    <w:rsid w:val="00304CC6"/>
    <w:rsid w:val="00307B26"/>
    <w:rsid w:val="00325E2A"/>
    <w:rsid w:val="0034712C"/>
    <w:rsid w:val="0034786C"/>
    <w:rsid w:val="003517C9"/>
    <w:rsid w:val="00352150"/>
    <w:rsid w:val="00362363"/>
    <w:rsid w:val="00370000"/>
    <w:rsid w:val="0037320D"/>
    <w:rsid w:val="00373507"/>
    <w:rsid w:val="0038230E"/>
    <w:rsid w:val="00382523"/>
    <w:rsid w:val="00382529"/>
    <w:rsid w:val="003A71BE"/>
    <w:rsid w:val="003B099F"/>
    <w:rsid w:val="003B5C77"/>
    <w:rsid w:val="003C38E9"/>
    <w:rsid w:val="003E099F"/>
    <w:rsid w:val="003E4A2B"/>
    <w:rsid w:val="0040086D"/>
    <w:rsid w:val="004017D8"/>
    <w:rsid w:val="00402851"/>
    <w:rsid w:val="00411E03"/>
    <w:rsid w:val="004123B1"/>
    <w:rsid w:val="00412570"/>
    <w:rsid w:val="004303A1"/>
    <w:rsid w:val="00431377"/>
    <w:rsid w:val="00440680"/>
    <w:rsid w:val="00440DC9"/>
    <w:rsid w:val="00446AB6"/>
    <w:rsid w:val="004506D2"/>
    <w:rsid w:val="00456F40"/>
    <w:rsid w:val="004609BD"/>
    <w:rsid w:val="0046589C"/>
    <w:rsid w:val="004661EE"/>
    <w:rsid w:val="00466741"/>
    <w:rsid w:val="004758C5"/>
    <w:rsid w:val="004A2BEA"/>
    <w:rsid w:val="004A3C64"/>
    <w:rsid w:val="004A5AEA"/>
    <w:rsid w:val="004A7E8A"/>
    <w:rsid w:val="004B2FDA"/>
    <w:rsid w:val="004B480A"/>
    <w:rsid w:val="004B487D"/>
    <w:rsid w:val="004D6BF5"/>
    <w:rsid w:val="004D7C94"/>
    <w:rsid w:val="004D7EE9"/>
    <w:rsid w:val="004E339B"/>
    <w:rsid w:val="004E4562"/>
    <w:rsid w:val="004F077F"/>
    <w:rsid w:val="004F26AD"/>
    <w:rsid w:val="004F66A1"/>
    <w:rsid w:val="00501B02"/>
    <w:rsid w:val="005023DD"/>
    <w:rsid w:val="00503D8C"/>
    <w:rsid w:val="00522B84"/>
    <w:rsid w:val="00531A7F"/>
    <w:rsid w:val="005326EA"/>
    <w:rsid w:val="00535153"/>
    <w:rsid w:val="005428C5"/>
    <w:rsid w:val="00543C55"/>
    <w:rsid w:val="0055136C"/>
    <w:rsid w:val="00552E1B"/>
    <w:rsid w:val="005554C7"/>
    <w:rsid w:val="00572655"/>
    <w:rsid w:val="00582B99"/>
    <w:rsid w:val="00584821"/>
    <w:rsid w:val="005A39BE"/>
    <w:rsid w:val="005A6990"/>
    <w:rsid w:val="005B0FC9"/>
    <w:rsid w:val="005B4612"/>
    <w:rsid w:val="005B66D3"/>
    <w:rsid w:val="005C4556"/>
    <w:rsid w:val="005C5302"/>
    <w:rsid w:val="005C6E8D"/>
    <w:rsid w:val="005E362E"/>
    <w:rsid w:val="005E40F4"/>
    <w:rsid w:val="005F240C"/>
    <w:rsid w:val="005F582D"/>
    <w:rsid w:val="005F68FB"/>
    <w:rsid w:val="00606CFD"/>
    <w:rsid w:val="0061109D"/>
    <w:rsid w:val="00612AA0"/>
    <w:rsid w:val="006138CB"/>
    <w:rsid w:val="006224C4"/>
    <w:rsid w:val="006225EA"/>
    <w:rsid w:val="006261DF"/>
    <w:rsid w:val="00634E15"/>
    <w:rsid w:val="00637285"/>
    <w:rsid w:val="00642074"/>
    <w:rsid w:val="0064210C"/>
    <w:rsid w:val="00644736"/>
    <w:rsid w:val="00646BF1"/>
    <w:rsid w:val="006470BA"/>
    <w:rsid w:val="00650486"/>
    <w:rsid w:val="0065401C"/>
    <w:rsid w:val="00656CA1"/>
    <w:rsid w:val="0066220C"/>
    <w:rsid w:val="006635D4"/>
    <w:rsid w:val="00684B64"/>
    <w:rsid w:val="006944A9"/>
    <w:rsid w:val="00695E58"/>
    <w:rsid w:val="006A1329"/>
    <w:rsid w:val="006C2B2E"/>
    <w:rsid w:val="006C6846"/>
    <w:rsid w:val="006D2220"/>
    <w:rsid w:val="006D6910"/>
    <w:rsid w:val="006E08F3"/>
    <w:rsid w:val="006E0F35"/>
    <w:rsid w:val="00720DFF"/>
    <w:rsid w:val="00721AC4"/>
    <w:rsid w:val="00727E24"/>
    <w:rsid w:val="00736919"/>
    <w:rsid w:val="007622F5"/>
    <w:rsid w:val="00762CC5"/>
    <w:rsid w:val="00762ECB"/>
    <w:rsid w:val="00770908"/>
    <w:rsid w:val="00773CD2"/>
    <w:rsid w:val="00784917"/>
    <w:rsid w:val="007906B4"/>
    <w:rsid w:val="007B2A2A"/>
    <w:rsid w:val="007D3E4D"/>
    <w:rsid w:val="007D5F47"/>
    <w:rsid w:val="007E6E18"/>
    <w:rsid w:val="007E759D"/>
    <w:rsid w:val="007F0343"/>
    <w:rsid w:val="00812184"/>
    <w:rsid w:val="00812471"/>
    <w:rsid w:val="00812907"/>
    <w:rsid w:val="00825A71"/>
    <w:rsid w:val="008261A5"/>
    <w:rsid w:val="0083382E"/>
    <w:rsid w:val="00854484"/>
    <w:rsid w:val="00855325"/>
    <w:rsid w:val="00860E19"/>
    <w:rsid w:val="00862E34"/>
    <w:rsid w:val="00865915"/>
    <w:rsid w:val="00871832"/>
    <w:rsid w:val="00872BE8"/>
    <w:rsid w:val="00880E09"/>
    <w:rsid w:val="00886CCE"/>
    <w:rsid w:val="00893B34"/>
    <w:rsid w:val="00896B33"/>
    <w:rsid w:val="008A62FB"/>
    <w:rsid w:val="008A77B7"/>
    <w:rsid w:val="008B0F67"/>
    <w:rsid w:val="008B440D"/>
    <w:rsid w:val="008B5FE4"/>
    <w:rsid w:val="008C608D"/>
    <w:rsid w:val="008D3098"/>
    <w:rsid w:val="008E461D"/>
    <w:rsid w:val="008F08E5"/>
    <w:rsid w:val="008F34D8"/>
    <w:rsid w:val="008F5213"/>
    <w:rsid w:val="00903322"/>
    <w:rsid w:val="0091030D"/>
    <w:rsid w:val="00912DFF"/>
    <w:rsid w:val="009152DD"/>
    <w:rsid w:val="00920C9C"/>
    <w:rsid w:val="00922754"/>
    <w:rsid w:val="00925209"/>
    <w:rsid w:val="00925781"/>
    <w:rsid w:val="009258D0"/>
    <w:rsid w:val="00935AB3"/>
    <w:rsid w:val="00941C0F"/>
    <w:rsid w:val="00952D22"/>
    <w:rsid w:val="009734CE"/>
    <w:rsid w:val="009858E6"/>
    <w:rsid w:val="00996E1A"/>
    <w:rsid w:val="009C18F5"/>
    <w:rsid w:val="009C47ED"/>
    <w:rsid w:val="009D24DA"/>
    <w:rsid w:val="009D5D75"/>
    <w:rsid w:val="009F32A2"/>
    <w:rsid w:val="009F54CE"/>
    <w:rsid w:val="00A06264"/>
    <w:rsid w:val="00A1639A"/>
    <w:rsid w:val="00A215C9"/>
    <w:rsid w:val="00A5364B"/>
    <w:rsid w:val="00A55937"/>
    <w:rsid w:val="00A573F2"/>
    <w:rsid w:val="00A60159"/>
    <w:rsid w:val="00A615E0"/>
    <w:rsid w:val="00A65E2B"/>
    <w:rsid w:val="00A74AA0"/>
    <w:rsid w:val="00A77100"/>
    <w:rsid w:val="00A82962"/>
    <w:rsid w:val="00AA0031"/>
    <w:rsid w:val="00AC1248"/>
    <w:rsid w:val="00AC28CC"/>
    <w:rsid w:val="00AC6CBF"/>
    <w:rsid w:val="00AD0405"/>
    <w:rsid w:val="00AD17B7"/>
    <w:rsid w:val="00AD276A"/>
    <w:rsid w:val="00AD36D5"/>
    <w:rsid w:val="00AD565B"/>
    <w:rsid w:val="00AE051F"/>
    <w:rsid w:val="00B03AA5"/>
    <w:rsid w:val="00B077D5"/>
    <w:rsid w:val="00B1029A"/>
    <w:rsid w:val="00B155D0"/>
    <w:rsid w:val="00B200E4"/>
    <w:rsid w:val="00B35687"/>
    <w:rsid w:val="00B35B6D"/>
    <w:rsid w:val="00B35DC6"/>
    <w:rsid w:val="00B51699"/>
    <w:rsid w:val="00B53FAF"/>
    <w:rsid w:val="00B62319"/>
    <w:rsid w:val="00B63153"/>
    <w:rsid w:val="00B63613"/>
    <w:rsid w:val="00B64624"/>
    <w:rsid w:val="00B6527D"/>
    <w:rsid w:val="00B73B3A"/>
    <w:rsid w:val="00B74507"/>
    <w:rsid w:val="00B75718"/>
    <w:rsid w:val="00B75E7E"/>
    <w:rsid w:val="00B93817"/>
    <w:rsid w:val="00B93D8B"/>
    <w:rsid w:val="00B96DB8"/>
    <w:rsid w:val="00BA054E"/>
    <w:rsid w:val="00BA0B96"/>
    <w:rsid w:val="00BB15DA"/>
    <w:rsid w:val="00BB340D"/>
    <w:rsid w:val="00BC2A3A"/>
    <w:rsid w:val="00BC64EC"/>
    <w:rsid w:val="00BD073D"/>
    <w:rsid w:val="00BE6347"/>
    <w:rsid w:val="00BF021E"/>
    <w:rsid w:val="00BF091C"/>
    <w:rsid w:val="00BF1EAC"/>
    <w:rsid w:val="00BF3AFD"/>
    <w:rsid w:val="00BF7662"/>
    <w:rsid w:val="00C105F4"/>
    <w:rsid w:val="00C121BC"/>
    <w:rsid w:val="00C1606C"/>
    <w:rsid w:val="00C23180"/>
    <w:rsid w:val="00C27286"/>
    <w:rsid w:val="00C41492"/>
    <w:rsid w:val="00C461FE"/>
    <w:rsid w:val="00C54F41"/>
    <w:rsid w:val="00C702B5"/>
    <w:rsid w:val="00C70389"/>
    <w:rsid w:val="00C7240B"/>
    <w:rsid w:val="00C81A2C"/>
    <w:rsid w:val="00C904B6"/>
    <w:rsid w:val="00C96DF4"/>
    <w:rsid w:val="00C96E0B"/>
    <w:rsid w:val="00CC1337"/>
    <w:rsid w:val="00CC48DF"/>
    <w:rsid w:val="00CD2F26"/>
    <w:rsid w:val="00CD6B35"/>
    <w:rsid w:val="00CD70E7"/>
    <w:rsid w:val="00CD7363"/>
    <w:rsid w:val="00CE0C1F"/>
    <w:rsid w:val="00CE455F"/>
    <w:rsid w:val="00CE638F"/>
    <w:rsid w:val="00CE7AE2"/>
    <w:rsid w:val="00CF0BF9"/>
    <w:rsid w:val="00CF5957"/>
    <w:rsid w:val="00CF5BB8"/>
    <w:rsid w:val="00D04BA2"/>
    <w:rsid w:val="00D077B0"/>
    <w:rsid w:val="00D17E58"/>
    <w:rsid w:val="00D22BB3"/>
    <w:rsid w:val="00D22D42"/>
    <w:rsid w:val="00D34638"/>
    <w:rsid w:val="00D36D8D"/>
    <w:rsid w:val="00D4365C"/>
    <w:rsid w:val="00D45711"/>
    <w:rsid w:val="00D500FC"/>
    <w:rsid w:val="00D51597"/>
    <w:rsid w:val="00D5326E"/>
    <w:rsid w:val="00D55867"/>
    <w:rsid w:val="00D60DC4"/>
    <w:rsid w:val="00D634A3"/>
    <w:rsid w:val="00D6574F"/>
    <w:rsid w:val="00D70A08"/>
    <w:rsid w:val="00D71E5B"/>
    <w:rsid w:val="00D72339"/>
    <w:rsid w:val="00D73E47"/>
    <w:rsid w:val="00D74ABB"/>
    <w:rsid w:val="00D7692A"/>
    <w:rsid w:val="00D76EC3"/>
    <w:rsid w:val="00D81D6C"/>
    <w:rsid w:val="00D8382B"/>
    <w:rsid w:val="00D838E8"/>
    <w:rsid w:val="00D83CB7"/>
    <w:rsid w:val="00D97FA8"/>
    <w:rsid w:val="00DA0BED"/>
    <w:rsid w:val="00DA0CC3"/>
    <w:rsid w:val="00DA60C9"/>
    <w:rsid w:val="00DB117B"/>
    <w:rsid w:val="00DB3A8C"/>
    <w:rsid w:val="00DC1557"/>
    <w:rsid w:val="00DC32BA"/>
    <w:rsid w:val="00DC7B25"/>
    <w:rsid w:val="00DD384D"/>
    <w:rsid w:val="00DD6633"/>
    <w:rsid w:val="00DD6B73"/>
    <w:rsid w:val="00DF00DA"/>
    <w:rsid w:val="00E112C9"/>
    <w:rsid w:val="00E158F7"/>
    <w:rsid w:val="00E2087E"/>
    <w:rsid w:val="00E3009C"/>
    <w:rsid w:val="00E36818"/>
    <w:rsid w:val="00E47B97"/>
    <w:rsid w:val="00E54780"/>
    <w:rsid w:val="00E55712"/>
    <w:rsid w:val="00E634CC"/>
    <w:rsid w:val="00E71057"/>
    <w:rsid w:val="00E7390F"/>
    <w:rsid w:val="00E74C8B"/>
    <w:rsid w:val="00E82C9F"/>
    <w:rsid w:val="00E82F0E"/>
    <w:rsid w:val="00E96FAC"/>
    <w:rsid w:val="00EA129F"/>
    <w:rsid w:val="00EA3C88"/>
    <w:rsid w:val="00EA69DE"/>
    <w:rsid w:val="00EC192F"/>
    <w:rsid w:val="00EC69A6"/>
    <w:rsid w:val="00ED0582"/>
    <w:rsid w:val="00EE31F6"/>
    <w:rsid w:val="00EE36DC"/>
    <w:rsid w:val="00EE4C54"/>
    <w:rsid w:val="00EF1801"/>
    <w:rsid w:val="00EF76CD"/>
    <w:rsid w:val="00F044EE"/>
    <w:rsid w:val="00F10717"/>
    <w:rsid w:val="00F149E9"/>
    <w:rsid w:val="00F23A47"/>
    <w:rsid w:val="00F3320B"/>
    <w:rsid w:val="00F34BB0"/>
    <w:rsid w:val="00F36CF1"/>
    <w:rsid w:val="00F36EDF"/>
    <w:rsid w:val="00F40E92"/>
    <w:rsid w:val="00F410FD"/>
    <w:rsid w:val="00F41947"/>
    <w:rsid w:val="00F435AA"/>
    <w:rsid w:val="00F63636"/>
    <w:rsid w:val="00F76C6A"/>
    <w:rsid w:val="00F83134"/>
    <w:rsid w:val="00F83BF1"/>
    <w:rsid w:val="00F84AD9"/>
    <w:rsid w:val="00F90CB9"/>
    <w:rsid w:val="00FA1879"/>
    <w:rsid w:val="00FB064F"/>
    <w:rsid w:val="00FB144F"/>
    <w:rsid w:val="00FB159A"/>
    <w:rsid w:val="00FB2F58"/>
    <w:rsid w:val="00FB4D77"/>
    <w:rsid w:val="00FC497D"/>
    <w:rsid w:val="00FC79DA"/>
    <w:rsid w:val="00FD076B"/>
    <w:rsid w:val="00FF2655"/>
    <w:rsid w:val="00FF2A90"/>
    <w:rsid w:val="00FF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3450D92D"/>
  <w15:docId w15:val="{643C0F14-62CE-4A6F-BB8F-E5AE545C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40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40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401C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40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401C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C54F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/unternehmen/pressemappe/nutzungsbedingungen-press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unternehmen/pressemapp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27B5-693F-40FB-983D-65A2F1C1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Corinna Fühner</cp:lastModifiedBy>
  <cp:revision>6</cp:revision>
  <cp:lastPrinted>2022-07-07T13:07:00Z</cp:lastPrinted>
  <dcterms:created xsi:type="dcterms:W3CDTF">2022-07-12T06:55:00Z</dcterms:created>
  <dcterms:modified xsi:type="dcterms:W3CDTF">2022-07-14T04:47:00Z</dcterms:modified>
</cp:coreProperties>
</file>