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E09" w:rsidRPr="00FE62B8" w:rsidRDefault="00FE62B8" w:rsidP="00880E09">
      <w:pPr>
        <w:spacing w:after="0" w:line="360" w:lineRule="auto"/>
        <w:rPr>
          <w:rFonts w:ascii="Arial" w:hAnsi="Arial" w:cs="Arial"/>
          <w:b/>
        </w:rPr>
      </w:pPr>
      <w:r w:rsidRPr="00FE62B8">
        <w:rPr>
          <w:rFonts w:ascii="Arial" w:hAnsi="Arial" w:cs="Arial"/>
          <w:b/>
        </w:rPr>
        <w:t>Hamburg</w:t>
      </w:r>
      <w:r w:rsidR="00552E1B" w:rsidRPr="00FE62B8">
        <w:rPr>
          <w:rFonts w:ascii="Arial" w:hAnsi="Arial" w:cs="Arial"/>
          <w:b/>
        </w:rPr>
        <w:t xml:space="preserve">: </w:t>
      </w:r>
      <w:r w:rsidRPr="00FE62B8">
        <w:rPr>
          <w:rFonts w:ascii="Arial" w:hAnsi="Arial" w:cs="Arial"/>
          <w:b/>
        </w:rPr>
        <w:t>Vermietung Gastronomiefläche</w:t>
      </w:r>
    </w:p>
    <w:p w:rsidR="00880E09" w:rsidRPr="00FE62B8" w:rsidRDefault="00F15DE5" w:rsidP="00880E0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GOA </w:t>
      </w:r>
      <w:proofErr w:type="spellStart"/>
      <w:r>
        <w:rPr>
          <w:rFonts w:ascii="Arial" w:hAnsi="Arial" w:cs="Arial"/>
          <w:b/>
          <w:sz w:val="28"/>
          <w:szCs w:val="28"/>
        </w:rPr>
        <w:t>Tandoori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="00A37856">
        <w:rPr>
          <w:rFonts w:ascii="Arial" w:hAnsi="Arial" w:cs="Arial"/>
          <w:b/>
          <w:sz w:val="28"/>
          <w:szCs w:val="28"/>
        </w:rPr>
        <w:t xml:space="preserve">mit </w:t>
      </w:r>
      <w:r w:rsidR="00664CFA">
        <w:rPr>
          <w:rFonts w:ascii="Arial" w:hAnsi="Arial" w:cs="Arial"/>
          <w:b/>
          <w:sz w:val="28"/>
          <w:szCs w:val="28"/>
        </w:rPr>
        <w:t>drittem</w:t>
      </w:r>
      <w:r w:rsidR="00A37856">
        <w:rPr>
          <w:rFonts w:ascii="Arial" w:hAnsi="Arial" w:cs="Arial"/>
          <w:b/>
          <w:sz w:val="28"/>
          <w:szCs w:val="28"/>
        </w:rPr>
        <w:t xml:space="preserve"> Hamburger Restaurant in der </w:t>
      </w:r>
      <w:proofErr w:type="spellStart"/>
      <w:r w:rsidR="00A37856">
        <w:rPr>
          <w:rFonts w:ascii="Arial" w:hAnsi="Arial" w:cs="Arial"/>
          <w:b/>
          <w:sz w:val="28"/>
          <w:szCs w:val="28"/>
        </w:rPr>
        <w:t>HafenCity</w:t>
      </w:r>
      <w:proofErr w:type="spellEnd"/>
    </w:p>
    <w:p w:rsidR="00063A33" w:rsidRPr="00FE62B8" w:rsidRDefault="00063A33" w:rsidP="00063A3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63A33" w:rsidRDefault="009F6C33" w:rsidP="00063A3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Hamburg, 11</w:t>
      </w:r>
      <w:r w:rsidR="00063A33" w:rsidRPr="00FE62B8">
        <w:rPr>
          <w:rFonts w:ascii="Arial" w:hAnsi="Arial" w:cs="Arial"/>
          <w:b/>
          <w:sz w:val="20"/>
          <w:szCs w:val="20"/>
        </w:rPr>
        <w:t xml:space="preserve">. </w:t>
      </w:r>
      <w:r w:rsidR="00567FA7">
        <w:rPr>
          <w:rFonts w:ascii="Arial" w:hAnsi="Arial" w:cs="Arial"/>
          <w:b/>
          <w:sz w:val="20"/>
          <w:szCs w:val="20"/>
        </w:rPr>
        <w:t>Mai</w:t>
      </w:r>
      <w:r w:rsidR="00FE62B8">
        <w:rPr>
          <w:rFonts w:ascii="Arial" w:hAnsi="Arial" w:cs="Arial"/>
          <w:b/>
          <w:sz w:val="20"/>
          <w:szCs w:val="20"/>
        </w:rPr>
        <w:t xml:space="preserve"> 2022</w:t>
      </w:r>
      <w:r w:rsidR="00063A33" w:rsidRPr="00FE62B8">
        <w:rPr>
          <w:rFonts w:ascii="Arial" w:hAnsi="Arial" w:cs="Arial"/>
          <w:b/>
          <w:sz w:val="20"/>
          <w:szCs w:val="20"/>
        </w:rPr>
        <w:t xml:space="preserve"> –</w:t>
      </w:r>
      <w:r w:rsidR="00B56251">
        <w:rPr>
          <w:rFonts w:ascii="Arial" w:hAnsi="Arial" w:cs="Arial"/>
          <w:b/>
          <w:sz w:val="20"/>
          <w:szCs w:val="20"/>
        </w:rPr>
        <w:t xml:space="preserve"> </w:t>
      </w:r>
      <w:r w:rsidR="00F15DE5">
        <w:rPr>
          <w:rFonts w:ascii="Arial" w:hAnsi="Arial" w:cs="Arial"/>
          <w:sz w:val="20"/>
          <w:szCs w:val="20"/>
        </w:rPr>
        <w:t xml:space="preserve">GOA </w:t>
      </w:r>
      <w:proofErr w:type="spellStart"/>
      <w:r w:rsidR="00F15DE5">
        <w:rPr>
          <w:rFonts w:ascii="Arial" w:hAnsi="Arial" w:cs="Arial"/>
          <w:sz w:val="20"/>
          <w:szCs w:val="20"/>
        </w:rPr>
        <w:t>Tandoori</w:t>
      </w:r>
      <w:proofErr w:type="spellEnd"/>
      <w:r w:rsidR="00664CFA">
        <w:rPr>
          <w:rFonts w:ascii="Arial" w:hAnsi="Arial" w:cs="Arial"/>
          <w:sz w:val="20"/>
          <w:szCs w:val="20"/>
        </w:rPr>
        <w:t xml:space="preserve"> eröffnet neben seinen</w:t>
      </w:r>
      <w:r w:rsidR="00F15DE5">
        <w:rPr>
          <w:rFonts w:ascii="Arial" w:hAnsi="Arial" w:cs="Arial"/>
          <w:sz w:val="20"/>
          <w:szCs w:val="20"/>
        </w:rPr>
        <w:t xml:space="preserve"> Standort</w:t>
      </w:r>
      <w:r w:rsidR="00664CFA">
        <w:rPr>
          <w:rFonts w:ascii="Arial" w:hAnsi="Arial" w:cs="Arial"/>
          <w:sz w:val="20"/>
          <w:szCs w:val="20"/>
        </w:rPr>
        <w:t>en</w:t>
      </w:r>
      <w:r w:rsidR="00F15DE5">
        <w:rPr>
          <w:rFonts w:ascii="Arial" w:hAnsi="Arial" w:cs="Arial"/>
          <w:sz w:val="20"/>
          <w:szCs w:val="20"/>
        </w:rPr>
        <w:t xml:space="preserve"> in Blankenese </w:t>
      </w:r>
      <w:r w:rsidR="00664CFA">
        <w:rPr>
          <w:rFonts w:ascii="Arial" w:hAnsi="Arial" w:cs="Arial"/>
          <w:sz w:val="20"/>
          <w:szCs w:val="20"/>
        </w:rPr>
        <w:t xml:space="preserve">und den „Stadthöfen“ </w:t>
      </w:r>
      <w:r w:rsidR="00F15DE5">
        <w:rPr>
          <w:rFonts w:ascii="Arial" w:hAnsi="Arial" w:cs="Arial"/>
          <w:sz w:val="20"/>
          <w:szCs w:val="20"/>
        </w:rPr>
        <w:t xml:space="preserve">ein </w:t>
      </w:r>
      <w:r w:rsidR="00664CFA">
        <w:rPr>
          <w:rFonts w:ascii="Arial" w:hAnsi="Arial" w:cs="Arial"/>
          <w:sz w:val="20"/>
          <w:szCs w:val="20"/>
        </w:rPr>
        <w:t>drittes</w:t>
      </w:r>
      <w:r w:rsidR="00F15DE5">
        <w:rPr>
          <w:rFonts w:ascii="Arial" w:hAnsi="Arial" w:cs="Arial"/>
          <w:sz w:val="20"/>
          <w:szCs w:val="20"/>
        </w:rPr>
        <w:t xml:space="preserve"> </w:t>
      </w:r>
      <w:r w:rsidR="00B56251">
        <w:rPr>
          <w:rFonts w:ascii="Arial" w:hAnsi="Arial" w:cs="Arial"/>
          <w:sz w:val="20"/>
          <w:szCs w:val="20"/>
        </w:rPr>
        <w:t xml:space="preserve">indisches </w:t>
      </w:r>
      <w:r w:rsidR="00F15DE5">
        <w:rPr>
          <w:rFonts w:ascii="Arial" w:hAnsi="Arial" w:cs="Arial"/>
          <w:sz w:val="20"/>
          <w:szCs w:val="20"/>
        </w:rPr>
        <w:t xml:space="preserve">Restaurant in der </w:t>
      </w:r>
      <w:proofErr w:type="spellStart"/>
      <w:r w:rsidR="00F15DE5">
        <w:rPr>
          <w:rFonts w:ascii="Arial" w:hAnsi="Arial" w:cs="Arial"/>
          <w:sz w:val="20"/>
          <w:szCs w:val="20"/>
        </w:rPr>
        <w:t>HafenCity</w:t>
      </w:r>
      <w:proofErr w:type="spellEnd"/>
      <w:r w:rsidR="00F15DE5">
        <w:rPr>
          <w:rFonts w:ascii="Arial" w:hAnsi="Arial" w:cs="Arial"/>
          <w:sz w:val="20"/>
          <w:szCs w:val="20"/>
        </w:rPr>
        <w:t>. Hierfür hat das Unternehmen eine rund 208 m² große Gastronomiefläc</w:t>
      </w:r>
      <w:bookmarkStart w:id="0" w:name="_GoBack"/>
      <w:bookmarkEnd w:id="0"/>
      <w:r w:rsidR="00F15DE5">
        <w:rPr>
          <w:rFonts w:ascii="Arial" w:hAnsi="Arial" w:cs="Arial"/>
          <w:sz w:val="20"/>
          <w:szCs w:val="20"/>
        </w:rPr>
        <w:t xml:space="preserve">he am Großen </w:t>
      </w:r>
      <w:proofErr w:type="spellStart"/>
      <w:r w:rsidR="00F15DE5">
        <w:rPr>
          <w:rFonts w:ascii="Arial" w:hAnsi="Arial" w:cs="Arial"/>
          <w:sz w:val="20"/>
          <w:szCs w:val="20"/>
        </w:rPr>
        <w:t>Grasbrook</w:t>
      </w:r>
      <w:proofErr w:type="spellEnd"/>
      <w:r w:rsidR="00F15DE5">
        <w:rPr>
          <w:rFonts w:ascii="Arial" w:hAnsi="Arial" w:cs="Arial"/>
          <w:sz w:val="20"/>
          <w:szCs w:val="20"/>
        </w:rPr>
        <w:t xml:space="preserve"> 9 zwischen Magellan-Terrassen und dem </w:t>
      </w:r>
      <w:r>
        <w:rPr>
          <w:rFonts w:ascii="Arial" w:hAnsi="Arial" w:cs="Arial"/>
          <w:sz w:val="20"/>
          <w:szCs w:val="20"/>
        </w:rPr>
        <w:t xml:space="preserve">Sitz von </w:t>
      </w:r>
      <w:r w:rsidR="00F15DE5">
        <w:rPr>
          <w:rFonts w:ascii="Arial" w:hAnsi="Arial" w:cs="Arial"/>
          <w:sz w:val="20"/>
          <w:szCs w:val="20"/>
        </w:rPr>
        <w:t>Kühne + Nagel</w:t>
      </w:r>
      <w:r w:rsidR="00B524F1">
        <w:rPr>
          <w:rFonts w:ascii="Arial" w:hAnsi="Arial" w:cs="Arial"/>
          <w:sz w:val="20"/>
          <w:szCs w:val="20"/>
        </w:rPr>
        <w:t xml:space="preserve"> </w:t>
      </w:r>
      <w:r w:rsidR="00F15DE5">
        <w:rPr>
          <w:rFonts w:ascii="Arial" w:hAnsi="Arial" w:cs="Arial"/>
          <w:sz w:val="20"/>
          <w:szCs w:val="20"/>
        </w:rPr>
        <w:t xml:space="preserve">angemietet. </w:t>
      </w:r>
      <w:r w:rsidR="00500029">
        <w:rPr>
          <w:rFonts w:ascii="Arial" w:hAnsi="Arial" w:cs="Arial"/>
          <w:sz w:val="20"/>
          <w:szCs w:val="20"/>
        </w:rPr>
        <w:t xml:space="preserve">Die Erdgeschossfläche </w:t>
      </w:r>
      <w:r w:rsidR="000D4372">
        <w:rPr>
          <w:rFonts w:ascii="Arial" w:hAnsi="Arial" w:cs="Arial"/>
          <w:sz w:val="20"/>
          <w:szCs w:val="20"/>
        </w:rPr>
        <w:t xml:space="preserve">verfügt über eine rund 50 m² große Terrasse und </w:t>
      </w:r>
      <w:r w:rsidR="00500029">
        <w:rPr>
          <w:rFonts w:ascii="Arial" w:hAnsi="Arial" w:cs="Arial"/>
          <w:sz w:val="20"/>
          <w:szCs w:val="20"/>
        </w:rPr>
        <w:t xml:space="preserve">gewährt einen direkten </w:t>
      </w:r>
      <w:r w:rsidR="00567FA7">
        <w:rPr>
          <w:rFonts w:ascii="Arial" w:hAnsi="Arial" w:cs="Arial"/>
          <w:sz w:val="20"/>
          <w:szCs w:val="20"/>
        </w:rPr>
        <w:t>Blick auf die Elbphilharmonie. S</w:t>
      </w:r>
      <w:r w:rsidR="00500029">
        <w:rPr>
          <w:rFonts w:ascii="Arial" w:hAnsi="Arial" w:cs="Arial"/>
          <w:sz w:val="20"/>
          <w:szCs w:val="20"/>
        </w:rPr>
        <w:t xml:space="preserve">ie </w:t>
      </w:r>
      <w:r w:rsidR="00A37856">
        <w:rPr>
          <w:rFonts w:ascii="Arial" w:hAnsi="Arial" w:cs="Arial"/>
          <w:sz w:val="20"/>
          <w:szCs w:val="20"/>
        </w:rPr>
        <w:t>befindet sich in dem</w:t>
      </w:r>
      <w:r w:rsidR="00500029">
        <w:rPr>
          <w:rFonts w:ascii="Arial" w:hAnsi="Arial" w:cs="Arial"/>
          <w:sz w:val="20"/>
          <w:szCs w:val="20"/>
        </w:rPr>
        <w:t xml:space="preserve"> </w:t>
      </w:r>
      <w:r w:rsidR="000D4372">
        <w:rPr>
          <w:rFonts w:ascii="Arial" w:hAnsi="Arial" w:cs="Arial"/>
          <w:sz w:val="20"/>
          <w:szCs w:val="20"/>
        </w:rPr>
        <w:t xml:space="preserve">2011 fertiggestellten und </w:t>
      </w:r>
      <w:r w:rsidR="00A95679">
        <w:rPr>
          <w:rFonts w:ascii="Arial" w:hAnsi="Arial" w:cs="Arial"/>
          <w:sz w:val="20"/>
          <w:szCs w:val="20"/>
        </w:rPr>
        <w:t>mit</w:t>
      </w:r>
      <w:r w:rsidR="00A37856">
        <w:rPr>
          <w:rFonts w:ascii="Arial" w:hAnsi="Arial" w:cs="Arial"/>
          <w:sz w:val="20"/>
          <w:szCs w:val="20"/>
        </w:rPr>
        <w:t xml:space="preserve"> DGNB Platin zertifizierten </w:t>
      </w:r>
      <w:r w:rsidR="00500029">
        <w:rPr>
          <w:rFonts w:ascii="Arial" w:hAnsi="Arial" w:cs="Arial"/>
          <w:sz w:val="20"/>
          <w:szCs w:val="20"/>
        </w:rPr>
        <w:t>„</w:t>
      </w:r>
      <w:proofErr w:type="spellStart"/>
      <w:r w:rsidR="00500029">
        <w:rPr>
          <w:rFonts w:ascii="Arial" w:hAnsi="Arial" w:cs="Arial"/>
          <w:sz w:val="20"/>
          <w:szCs w:val="20"/>
        </w:rPr>
        <w:t>Centurion</w:t>
      </w:r>
      <w:proofErr w:type="spellEnd"/>
      <w:r w:rsidR="00500029">
        <w:rPr>
          <w:rFonts w:ascii="Arial" w:hAnsi="Arial" w:cs="Arial"/>
          <w:sz w:val="20"/>
          <w:szCs w:val="20"/>
        </w:rPr>
        <w:t xml:space="preserve"> Commercial Center“</w:t>
      </w:r>
      <w:r w:rsidR="00A37856">
        <w:rPr>
          <w:rFonts w:ascii="Arial" w:hAnsi="Arial" w:cs="Arial"/>
          <w:sz w:val="20"/>
          <w:szCs w:val="20"/>
        </w:rPr>
        <w:t xml:space="preserve"> von Union Investment Real Estate</w:t>
      </w:r>
      <w:r w:rsidR="000D4372">
        <w:rPr>
          <w:rFonts w:ascii="Arial" w:hAnsi="Arial" w:cs="Arial"/>
          <w:sz w:val="20"/>
          <w:szCs w:val="20"/>
        </w:rPr>
        <w:t xml:space="preserve">. </w:t>
      </w:r>
      <w:r w:rsidR="00A95679" w:rsidRPr="00A95679">
        <w:rPr>
          <w:rFonts w:ascii="Arial" w:hAnsi="Arial" w:cs="Arial"/>
          <w:sz w:val="20"/>
          <w:szCs w:val="20"/>
        </w:rPr>
        <w:t>Die Immobilie</w:t>
      </w:r>
      <w:r w:rsidR="000D4372" w:rsidRPr="00A95679">
        <w:rPr>
          <w:rFonts w:ascii="Arial" w:hAnsi="Arial" w:cs="Arial"/>
          <w:sz w:val="20"/>
          <w:szCs w:val="20"/>
        </w:rPr>
        <w:t xml:space="preserve"> ist Teil des </w:t>
      </w:r>
      <w:r w:rsidR="00A37856" w:rsidRPr="00A95679">
        <w:rPr>
          <w:rFonts w:ascii="Arial" w:hAnsi="Arial" w:cs="Arial"/>
          <w:sz w:val="20"/>
          <w:szCs w:val="20"/>
        </w:rPr>
        <w:t xml:space="preserve">Fonds </w:t>
      </w:r>
      <w:proofErr w:type="spellStart"/>
      <w:r w:rsidR="00A37856" w:rsidRPr="00A95679">
        <w:rPr>
          <w:rFonts w:ascii="Arial" w:hAnsi="Arial" w:cs="Arial"/>
          <w:sz w:val="20"/>
          <w:szCs w:val="20"/>
        </w:rPr>
        <w:t>UniImmo</w:t>
      </w:r>
      <w:proofErr w:type="spellEnd"/>
      <w:r w:rsidR="009F59A3">
        <w:rPr>
          <w:rFonts w:ascii="Arial" w:hAnsi="Arial" w:cs="Arial"/>
          <w:sz w:val="20"/>
          <w:szCs w:val="20"/>
        </w:rPr>
        <w:t>: Deutschland</w:t>
      </w:r>
      <w:r w:rsidR="00A37856" w:rsidRPr="00A95679">
        <w:rPr>
          <w:rFonts w:ascii="Arial" w:hAnsi="Arial" w:cs="Arial"/>
          <w:sz w:val="20"/>
          <w:szCs w:val="20"/>
        </w:rPr>
        <w:t>.</w:t>
      </w:r>
      <w:r w:rsidR="000D4372" w:rsidRPr="00A95679">
        <w:rPr>
          <w:rFonts w:ascii="Arial" w:hAnsi="Arial" w:cs="Arial"/>
          <w:sz w:val="20"/>
          <w:szCs w:val="20"/>
        </w:rPr>
        <w:t xml:space="preserve"> </w:t>
      </w:r>
      <w:r w:rsidR="000D4372">
        <w:rPr>
          <w:rFonts w:ascii="Arial" w:hAnsi="Arial" w:cs="Arial"/>
          <w:sz w:val="20"/>
          <w:szCs w:val="20"/>
        </w:rPr>
        <w:t xml:space="preserve">Grossmann &amp; Berger, Mitglied von German Property Partners (GPP), vermittelte den Mietvertrag zwischen GOA </w:t>
      </w:r>
      <w:proofErr w:type="spellStart"/>
      <w:r w:rsidR="000D4372">
        <w:rPr>
          <w:rFonts w:ascii="Arial" w:hAnsi="Arial" w:cs="Arial"/>
          <w:sz w:val="20"/>
          <w:szCs w:val="20"/>
        </w:rPr>
        <w:t>Tandoori</w:t>
      </w:r>
      <w:proofErr w:type="spellEnd"/>
      <w:r w:rsidR="000D4372">
        <w:rPr>
          <w:rFonts w:ascii="Arial" w:hAnsi="Arial" w:cs="Arial"/>
          <w:sz w:val="20"/>
          <w:szCs w:val="20"/>
        </w:rPr>
        <w:t xml:space="preserve"> und Union Investment Real Estate.</w:t>
      </w:r>
    </w:p>
    <w:p w:rsidR="00567FA7" w:rsidRDefault="00567FA7" w:rsidP="00567FA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67FA7" w:rsidRPr="00567FA7" w:rsidRDefault="0098625F" w:rsidP="00567FA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Gemütlich und </w:t>
      </w:r>
      <w:r w:rsidR="00A02E95">
        <w:rPr>
          <w:rFonts w:ascii="Arial" w:hAnsi="Arial" w:cs="Arial"/>
          <w:b/>
          <w:sz w:val="20"/>
          <w:szCs w:val="20"/>
        </w:rPr>
        <w:t>modern</w:t>
      </w:r>
    </w:p>
    <w:p w:rsidR="00567FA7" w:rsidRPr="00FE62B8" w:rsidRDefault="00A02E95" w:rsidP="00567FA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Besonderes Augenmerk legt GOA </w:t>
      </w:r>
      <w:proofErr w:type="spellStart"/>
      <w:r>
        <w:rPr>
          <w:rFonts w:ascii="Arial" w:hAnsi="Arial" w:cs="Arial"/>
          <w:sz w:val="20"/>
          <w:szCs w:val="20"/>
        </w:rPr>
        <w:t>Tandoori</w:t>
      </w:r>
      <w:proofErr w:type="spellEnd"/>
      <w:r w:rsidR="00566731">
        <w:rPr>
          <w:rFonts w:ascii="Arial" w:hAnsi="Arial" w:cs="Arial"/>
          <w:sz w:val="20"/>
          <w:szCs w:val="20"/>
        </w:rPr>
        <w:t xml:space="preserve"> auf eine gemütliche Atmosphäre bei gleichzeitig modernem Interieur. </w:t>
      </w:r>
      <w:r w:rsidR="006B1E6A">
        <w:rPr>
          <w:rFonts w:ascii="Arial" w:hAnsi="Arial" w:cs="Arial"/>
          <w:sz w:val="20"/>
          <w:szCs w:val="20"/>
        </w:rPr>
        <w:t>N</w:t>
      </w:r>
      <w:r w:rsidR="00567FA7">
        <w:rPr>
          <w:rFonts w:ascii="Arial" w:hAnsi="Arial" w:cs="Arial"/>
          <w:sz w:val="20"/>
          <w:szCs w:val="20"/>
        </w:rPr>
        <w:t>eben authentisch</w:t>
      </w:r>
      <w:r w:rsidR="006B1E6A">
        <w:rPr>
          <w:rFonts w:ascii="Arial" w:hAnsi="Arial" w:cs="Arial"/>
          <w:sz w:val="20"/>
          <w:szCs w:val="20"/>
        </w:rPr>
        <w:t>-</w:t>
      </w:r>
      <w:r w:rsidR="00567FA7">
        <w:rPr>
          <w:rFonts w:ascii="Arial" w:hAnsi="Arial" w:cs="Arial"/>
          <w:sz w:val="20"/>
          <w:szCs w:val="20"/>
        </w:rPr>
        <w:t>i</w:t>
      </w:r>
      <w:r w:rsidR="00567FA7" w:rsidRPr="00567FA7">
        <w:rPr>
          <w:rFonts w:ascii="Arial" w:hAnsi="Arial" w:cs="Arial"/>
          <w:sz w:val="20"/>
          <w:szCs w:val="20"/>
        </w:rPr>
        <w:t xml:space="preserve">ndischen Spezialitäten </w:t>
      </w:r>
      <w:r w:rsidR="006B1E6A">
        <w:rPr>
          <w:rFonts w:ascii="Arial" w:hAnsi="Arial" w:cs="Arial"/>
          <w:sz w:val="20"/>
          <w:szCs w:val="20"/>
        </w:rPr>
        <w:t>wird d</w:t>
      </w:r>
      <w:r w:rsidR="006B1E6A" w:rsidRPr="00567FA7">
        <w:rPr>
          <w:rFonts w:ascii="Arial" w:hAnsi="Arial" w:cs="Arial"/>
          <w:sz w:val="20"/>
          <w:szCs w:val="20"/>
        </w:rPr>
        <w:t xml:space="preserve">as </w:t>
      </w:r>
      <w:r w:rsidR="00375067">
        <w:rPr>
          <w:rFonts w:ascii="Arial" w:hAnsi="Arial" w:cs="Arial"/>
          <w:sz w:val="20"/>
          <w:szCs w:val="20"/>
        </w:rPr>
        <w:t>Restaurant</w:t>
      </w:r>
      <w:r w:rsidR="006B1E6A">
        <w:rPr>
          <w:rFonts w:ascii="Arial" w:hAnsi="Arial" w:cs="Arial"/>
          <w:sz w:val="20"/>
          <w:szCs w:val="20"/>
        </w:rPr>
        <w:t xml:space="preserve"> </w:t>
      </w:r>
      <w:r w:rsidR="00567FA7" w:rsidRPr="00567FA7">
        <w:rPr>
          <w:rFonts w:ascii="Arial" w:hAnsi="Arial" w:cs="Arial"/>
          <w:sz w:val="20"/>
          <w:szCs w:val="20"/>
        </w:rPr>
        <w:t xml:space="preserve">auch </w:t>
      </w:r>
      <w:r w:rsidR="00567FA7">
        <w:rPr>
          <w:rFonts w:ascii="Arial" w:hAnsi="Arial" w:cs="Arial"/>
          <w:sz w:val="20"/>
          <w:szCs w:val="20"/>
        </w:rPr>
        <w:t xml:space="preserve">„Grand </w:t>
      </w:r>
      <w:proofErr w:type="spellStart"/>
      <w:r w:rsidR="00567FA7">
        <w:rPr>
          <w:rFonts w:ascii="Arial" w:hAnsi="Arial" w:cs="Arial"/>
          <w:sz w:val="20"/>
          <w:szCs w:val="20"/>
        </w:rPr>
        <w:t>Thalis</w:t>
      </w:r>
      <w:proofErr w:type="spellEnd"/>
      <w:r w:rsidR="00567FA7">
        <w:rPr>
          <w:rFonts w:ascii="Arial" w:hAnsi="Arial" w:cs="Arial"/>
          <w:sz w:val="20"/>
          <w:szCs w:val="20"/>
        </w:rPr>
        <w:t xml:space="preserve"> à</w:t>
      </w:r>
      <w:r w:rsidR="00567FA7" w:rsidRPr="00567FA7">
        <w:rPr>
          <w:rFonts w:ascii="Arial" w:hAnsi="Arial" w:cs="Arial"/>
          <w:sz w:val="20"/>
          <w:szCs w:val="20"/>
        </w:rPr>
        <w:t xml:space="preserve"> la Tapas</w:t>
      </w:r>
      <w:r w:rsidR="00567FA7">
        <w:rPr>
          <w:rFonts w:ascii="Arial" w:hAnsi="Arial" w:cs="Arial"/>
          <w:sz w:val="20"/>
          <w:szCs w:val="20"/>
        </w:rPr>
        <w:t>“</w:t>
      </w:r>
      <w:r w:rsidR="00567FA7" w:rsidRPr="00567FA7">
        <w:rPr>
          <w:rFonts w:ascii="Arial" w:hAnsi="Arial" w:cs="Arial"/>
          <w:sz w:val="20"/>
          <w:szCs w:val="20"/>
        </w:rPr>
        <w:t xml:space="preserve"> servieren, eine Auswahl </w:t>
      </w:r>
      <w:r w:rsidR="006B1E6A">
        <w:rPr>
          <w:rFonts w:ascii="Arial" w:hAnsi="Arial" w:cs="Arial"/>
          <w:sz w:val="20"/>
          <w:szCs w:val="20"/>
        </w:rPr>
        <w:t>verschiedener indischer Gerichte</w:t>
      </w:r>
      <w:r w:rsidR="00567FA7">
        <w:rPr>
          <w:rFonts w:ascii="Arial" w:hAnsi="Arial" w:cs="Arial"/>
          <w:sz w:val="20"/>
          <w:szCs w:val="20"/>
        </w:rPr>
        <w:t xml:space="preserve"> zum Teilen. </w:t>
      </w:r>
      <w:r w:rsidR="00566731">
        <w:rPr>
          <w:rFonts w:ascii="Arial" w:hAnsi="Arial" w:cs="Arial"/>
          <w:sz w:val="20"/>
          <w:szCs w:val="20"/>
        </w:rPr>
        <w:t xml:space="preserve">Komplettiert wird das Angebot durch Cocktails mit einem </w:t>
      </w:r>
      <w:r>
        <w:rPr>
          <w:rFonts w:ascii="Arial" w:hAnsi="Arial" w:cs="Arial"/>
          <w:sz w:val="20"/>
          <w:szCs w:val="20"/>
        </w:rPr>
        <w:t>Hauch</w:t>
      </w:r>
      <w:r w:rsidR="00566731">
        <w:rPr>
          <w:rFonts w:ascii="Arial" w:hAnsi="Arial" w:cs="Arial"/>
          <w:sz w:val="20"/>
          <w:szCs w:val="20"/>
        </w:rPr>
        <w:t xml:space="preserve"> indischer Gewürze</w:t>
      </w:r>
      <w:r w:rsidR="00567FA7" w:rsidRPr="00567FA7">
        <w:rPr>
          <w:rFonts w:ascii="Arial" w:hAnsi="Arial" w:cs="Arial"/>
          <w:sz w:val="20"/>
          <w:szCs w:val="20"/>
        </w:rPr>
        <w:t>.</w:t>
      </w:r>
    </w:p>
    <w:p w:rsidR="00D04BA2" w:rsidRPr="00FE62B8" w:rsidRDefault="00D04BA2" w:rsidP="00567FA7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72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44"/>
        <w:gridCol w:w="6180"/>
      </w:tblGrid>
      <w:tr w:rsidR="00784917" w:rsidTr="00F15DE5">
        <w:trPr>
          <w:trHeight w:val="2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1C6ED8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Nutzungsart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1C6ED8" w:rsidP="00FE62B8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Gastronomie</w:t>
            </w:r>
            <w:r w:rsidR="00FE62B8">
              <w:rPr>
                <w:rFonts w:ascii="Arial" w:hAnsi="Arial"/>
                <w:sz w:val="20"/>
                <w:szCs w:val="20"/>
              </w:rPr>
              <w:t>f</w:t>
            </w:r>
            <w:r>
              <w:rPr>
                <w:rFonts w:ascii="Arial" w:hAnsi="Arial"/>
                <w:sz w:val="20"/>
                <w:szCs w:val="20"/>
              </w:rPr>
              <w:t>läche</w:t>
            </w:r>
          </w:p>
        </w:tc>
      </w:tr>
      <w:tr w:rsidR="00784917" w:rsidTr="00F15DE5">
        <w:trPr>
          <w:trHeight w:val="2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784917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Stadt, Stadtteil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784917" w:rsidP="00FE62B8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Hamburg</w:t>
            </w:r>
            <w:r w:rsidR="00FE62B8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="00FE62B8">
              <w:rPr>
                <w:rFonts w:ascii="Arial" w:hAnsi="Arial"/>
                <w:sz w:val="20"/>
                <w:szCs w:val="20"/>
              </w:rPr>
              <w:t>HafenCity</w:t>
            </w:r>
            <w:proofErr w:type="spellEnd"/>
          </w:p>
        </w:tc>
      </w:tr>
      <w:tr w:rsidR="00784917" w:rsidTr="00F15DE5">
        <w:trPr>
          <w:trHeight w:val="2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784917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Straße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FE62B8" w:rsidP="00243480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 xml:space="preserve">Großer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Grasbrook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9</w:t>
            </w:r>
          </w:p>
        </w:tc>
      </w:tr>
      <w:tr w:rsidR="00784917" w:rsidTr="00F15DE5">
        <w:trPr>
          <w:trHeight w:val="2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1C6ED8" w:rsidP="00FE62B8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Gebäudename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1C6ED8" w:rsidP="00FE62B8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„</w:t>
            </w:r>
            <w:proofErr w:type="spellStart"/>
            <w:r w:rsidR="00FE62B8">
              <w:rPr>
                <w:rFonts w:ascii="Arial" w:hAnsi="Arial"/>
                <w:sz w:val="20"/>
                <w:szCs w:val="20"/>
              </w:rPr>
              <w:t>Centurion</w:t>
            </w:r>
            <w:proofErr w:type="spellEnd"/>
            <w:r w:rsidR="00FE62B8">
              <w:rPr>
                <w:rFonts w:ascii="Arial" w:hAnsi="Arial"/>
                <w:sz w:val="20"/>
                <w:szCs w:val="20"/>
              </w:rPr>
              <w:t xml:space="preserve"> Commercial Center</w:t>
            </w:r>
            <w:r>
              <w:rPr>
                <w:rFonts w:ascii="Arial" w:hAnsi="Arial"/>
                <w:sz w:val="20"/>
                <w:szCs w:val="20"/>
              </w:rPr>
              <w:t>“</w:t>
            </w:r>
          </w:p>
        </w:tc>
      </w:tr>
      <w:tr w:rsidR="00784917" w:rsidTr="00F15DE5">
        <w:trPr>
          <w:trHeight w:val="2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FE62B8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Vermieter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FE62B8" w:rsidP="00243480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Union Investment Real Estate GmbH</w:t>
            </w:r>
          </w:p>
        </w:tc>
      </w:tr>
      <w:tr w:rsidR="00784917" w:rsidTr="00F15DE5">
        <w:trPr>
          <w:trHeight w:val="2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FE62B8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Mieter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FE62B8" w:rsidP="00243480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 xml:space="preserve">GOA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Tandoori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GmbH</w:t>
            </w:r>
          </w:p>
        </w:tc>
      </w:tr>
      <w:tr w:rsidR="001C6ED8" w:rsidTr="00F15DE5">
        <w:trPr>
          <w:trHeight w:val="2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6ED8" w:rsidRDefault="001C6ED8" w:rsidP="009D2EF3">
            <w:pPr>
              <w:spacing w:after="10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Vermittler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6ED8" w:rsidRDefault="001C6ED8" w:rsidP="009D2EF3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Grossmann &amp; Berger GmbH</w:t>
            </w:r>
          </w:p>
        </w:tc>
      </w:tr>
      <w:tr w:rsidR="00784917" w:rsidTr="00F15DE5">
        <w:trPr>
          <w:trHeight w:val="2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FE62B8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Gastronomief</w:t>
            </w:r>
            <w:r w:rsidR="001C6ED8">
              <w:rPr>
                <w:rFonts w:ascii="Arial" w:hAnsi="Arial"/>
                <w:b/>
                <w:bCs/>
                <w:sz w:val="20"/>
                <w:szCs w:val="20"/>
              </w:rPr>
              <w:t>läche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Pr="00700D68" w:rsidRDefault="001C6ED8" w:rsidP="00FE62B8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ca. </w:t>
            </w:r>
            <w:r w:rsidR="00FE62B8">
              <w:rPr>
                <w:rFonts w:ascii="Arial" w:hAnsi="Arial"/>
                <w:sz w:val="20"/>
                <w:szCs w:val="20"/>
              </w:rPr>
              <w:t>208</w:t>
            </w:r>
            <w:r>
              <w:rPr>
                <w:rFonts w:ascii="Arial" w:hAnsi="Arial"/>
                <w:sz w:val="20"/>
                <w:szCs w:val="20"/>
              </w:rPr>
              <w:t xml:space="preserve"> m²</w:t>
            </w:r>
          </w:p>
        </w:tc>
      </w:tr>
    </w:tbl>
    <w:p w:rsidR="00784917" w:rsidRDefault="00784917" w:rsidP="000C770D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237"/>
      </w:tblGrid>
      <w:tr w:rsidR="00AC6CBF" w:rsidRPr="00AC6CBF" w:rsidTr="0007653C">
        <w:trPr>
          <w:trHeight w:val="469"/>
        </w:trPr>
        <w:tc>
          <w:tcPr>
            <w:tcW w:w="3510" w:type="dxa"/>
          </w:tcPr>
          <w:p w:rsidR="00AC6CBF" w:rsidRPr="00AC6CBF" w:rsidRDefault="00A37856" w:rsidP="00D45613">
            <w:pPr>
              <w:spacing w:after="0" w:line="360" w:lineRule="auto"/>
              <w:ind w:left="-108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z w:val="20"/>
                <w:szCs w:val="20"/>
                <w:lang w:eastAsia="de-DE"/>
              </w:rPr>
              <w:lastRenderedPageBreak/>
              <w:drawing>
                <wp:inline distT="0" distB="0" distL="0" distR="0">
                  <wp:extent cx="2220686" cy="1693054"/>
                  <wp:effectExtent l="0" t="0" r="8255" b="254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itelbild-groß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17042"/>
                          <a:stretch/>
                        </pic:blipFill>
                        <pic:spPr bwMode="auto">
                          <a:xfrm>
                            <a:off x="0" y="0"/>
                            <a:ext cx="2227886" cy="1698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AC6CBF" w:rsidRPr="00F15DE5" w:rsidRDefault="00AC6CBF" w:rsidP="00D4561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15DE5">
              <w:rPr>
                <w:rFonts w:ascii="Arial" w:hAnsi="Arial" w:cs="Arial"/>
                <w:sz w:val="20"/>
                <w:szCs w:val="20"/>
              </w:rPr>
              <w:t xml:space="preserve">Bildunterschrift: </w:t>
            </w:r>
          </w:p>
          <w:p w:rsidR="00AC6CBF" w:rsidRPr="00F15DE5" w:rsidRDefault="0007653C" w:rsidP="00D4561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rund 50 m² große Terrasse der Gastronomiefläche am Großen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Grasbrook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 bietet Platz für eine großzügige Außenbestuhlung</w:t>
            </w:r>
            <w:r w:rsidR="00AC6CBF" w:rsidRPr="00F15DE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C6CBF" w:rsidRPr="00F15DE5" w:rsidRDefault="00AC6CBF" w:rsidP="00D4561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CBF" w:rsidRPr="00AC6CBF" w:rsidRDefault="00AC6CBF" w:rsidP="00A95679">
            <w:pPr>
              <w:spacing w:after="0"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5DE5">
              <w:rPr>
                <w:rFonts w:ascii="Arial" w:hAnsi="Arial" w:cs="Arial"/>
                <w:sz w:val="20"/>
                <w:szCs w:val="20"/>
              </w:rPr>
              <w:t xml:space="preserve">Quelle: </w:t>
            </w:r>
            <w:r w:rsidR="00A95679" w:rsidRPr="00A95679">
              <w:rPr>
                <w:rFonts w:ascii="Arial" w:hAnsi="Arial" w:cs="Arial"/>
                <w:sz w:val="20"/>
                <w:szCs w:val="20"/>
              </w:rPr>
              <w:t xml:space="preserve">Matthias </w:t>
            </w:r>
            <w:proofErr w:type="spellStart"/>
            <w:r w:rsidR="00A95679" w:rsidRPr="00A95679">
              <w:rPr>
                <w:rFonts w:ascii="Arial" w:hAnsi="Arial" w:cs="Arial"/>
                <w:sz w:val="20"/>
                <w:szCs w:val="20"/>
              </w:rPr>
              <w:t>Schücking</w:t>
            </w:r>
            <w:proofErr w:type="spellEnd"/>
            <w:r w:rsidR="00A95679" w:rsidRPr="00A95679">
              <w:rPr>
                <w:rFonts w:ascii="Arial" w:hAnsi="Arial" w:cs="Arial"/>
                <w:sz w:val="20"/>
                <w:szCs w:val="20"/>
              </w:rPr>
              <w:t xml:space="preserve"> / Grossmann &amp; Berger GmbH</w:t>
            </w:r>
          </w:p>
        </w:tc>
      </w:tr>
    </w:tbl>
    <w:p w:rsidR="00AC6CBF" w:rsidRDefault="00AC6CBF" w:rsidP="000C770D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503D8C" w:rsidRPr="00503D8C" w:rsidRDefault="00D60DC4" w:rsidP="00F15DE5">
      <w:pPr>
        <w:spacing w:after="0" w:line="360" w:lineRule="auto"/>
        <w:textAlignment w:val="baseline"/>
        <w:rPr>
          <w:rFonts w:ascii="Arial" w:hAnsi="Arial" w:cs="Arial"/>
          <w:b/>
          <w:color w:val="000000" w:themeColor="text1"/>
          <w:spacing w:val="20"/>
          <w:sz w:val="20"/>
          <w:szCs w:val="20"/>
        </w:rPr>
      </w:pPr>
      <w:r w:rsidRPr="00D60DC4">
        <w:rPr>
          <w:rFonts w:ascii="Arial" w:hAnsi="Arial" w:cs="Arial"/>
          <w:sz w:val="16"/>
          <w:szCs w:val="16"/>
        </w:rPr>
        <w:t xml:space="preserve">Die </w:t>
      </w:r>
      <w:hyperlink r:id="rId9" w:history="1">
        <w:r w:rsidRPr="00D60DC4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D60DC4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0" w:history="1">
        <w:r w:rsidRPr="00D60DC4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D60DC4">
        <w:rPr>
          <w:rFonts w:ascii="Arial" w:hAnsi="Arial" w:cs="Arial"/>
          <w:sz w:val="16"/>
          <w:szCs w:val="16"/>
        </w:rPr>
        <w:t xml:space="preserve"> sowie die dazugehörigen </w:t>
      </w:r>
      <w:hyperlink r:id="rId11" w:history="1">
        <w:r w:rsidRPr="00D60DC4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D60DC4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2" w:history="1">
        <w:r w:rsidRPr="00D60DC4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 w:rsidRPr="00D60DC4">
        <w:rPr>
          <w:rFonts w:ascii="Arial" w:hAnsi="Arial" w:cs="Arial"/>
          <w:sz w:val="16"/>
          <w:szCs w:val="16"/>
        </w:rPr>
        <w:t xml:space="preserve"> mit dem Betreff</w:t>
      </w:r>
      <w:r w:rsidR="009C18F5">
        <w:rPr>
          <w:rFonts w:ascii="Arial" w:hAnsi="Arial" w:cs="Arial"/>
          <w:sz w:val="16"/>
          <w:szCs w:val="16"/>
        </w:rPr>
        <w:t xml:space="preserve"> </w:t>
      </w:r>
      <w:r w:rsidRPr="00D60DC4">
        <w:rPr>
          <w:rFonts w:ascii="Arial" w:hAnsi="Arial" w:cs="Arial"/>
          <w:sz w:val="16"/>
          <w:szCs w:val="16"/>
        </w:rPr>
        <w:t>"</w:t>
      </w:r>
      <w:r w:rsidR="009C18F5">
        <w:rPr>
          <w:rFonts w:ascii="Arial" w:hAnsi="Arial" w:cs="Arial"/>
          <w:sz w:val="16"/>
          <w:szCs w:val="16"/>
        </w:rPr>
        <w:t>Abmeldung aus Presseverteiler".</w:t>
      </w:r>
    </w:p>
    <w:sectPr w:rsidR="00503D8C" w:rsidRPr="00503D8C" w:rsidSect="00D83CB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1DF" w:rsidRDefault="006261DF">
      <w:r>
        <w:separator/>
      </w:r>
    </w:p>
  </w:endnote>
  <w:endnote w:type="continuationSeparator" w:id="0">
    <w:p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6CC" w:rsidRDefault="008F06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="00646A03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="00646A03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646A03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(0)40/350 80 2-0 | www.grossmann-berger.de</w:t>
    </w:r>
  </w:p>
  <w:p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9F6C33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9F6C33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75D14E02" wp14:editId="79AA9091">
          <wp:simplePos x="0" y="0"/>
          <wp:positionH relativeFrom="column">
            <wp:posOffset>-615315</wp:posOffset>
          </wp:positionH>
          <wp:positionV relativeFrom="page">
            <wp:posOffset>9457690</wp:posOffset>
          </wp:positionV>
          <wp:extent cx="7346950" cy="1140460"/>
          <wp:effectExtent l="0" t="0" r="6350" b="2540"/>
          <wp:wrapThrough wrapText="bothSides">
            <wp:wrapPolygon edited="0">
              <wp:start x="0" y="0"/>
              <wp:lineTo x="0" y="21287"/>
              <wp:lineTo x="21563" y="21287"/>
              <wp:lineTo x="21563" y="0"/>
              <wp:lineTo x="0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40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1DF" w:rsidRDefault="006261DF">
      <w:r>
        <w:separator/>
      </w:r>
    </w:p>
  </w:footnote>
  <w:footnote w:type="continuationSeparator" w:id="0">
    <w:p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6CC" w:rsidRDefault="008F06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CB" w:rsidRPr="009E3ADA" w:rsidRDefault="00CD2F26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FA1027" wp14:editId="564A7DBC">
              <wp:simplePos x="0" y="0"/>
              <wp:positionH relativeFrom="column">
                <wp:posOffset>-94311</wp:posOffset>
              </wp:positionH>
              <wp:positionV relativeFrom="paragraph">
                <wp:posOffset>20955</wp:posOffset>
              </wp:positionV>
              <wp:extent cx="4579952" cy="140398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9952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Britt Finke | Telefon: +49 (0)40/350 80</w:t>
                          </w:r>
                          <w:r w:rsidR="002C6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2-993 | b.finke@grossmann-berger.de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FA102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.45pt;margin-top:1.65pt;width:360.6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" filled="f" stroked="f">
              <v:textbox style="mso-fit-shape-to-text:t">
                <w:txbxContent>
                  <w:p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Britt Finke | Telefon: +49 (0)40/350 80</w:t>
                    </w:r>
                    <w:r w:rsidR="002C6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2-993 | b.finke@grossmann-berger.de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872BE8">
      <w:rPr>
        <w:rFonts w:ascii="Arial" w:hAnsi="Arial" w:cs="Arial"/>
        <w:color w:val="918F90"/>
        <w:sz w:val="28"/>
        <w:szCs w:val="28"/>
      </w:rPr>
      <w:t>Dealmeldung</w:t>
    </w:r>
    <w:proofErr w:type="spellEnd"/>
  </w:p>
  <w:p w:rsidR="00CE455F" w:rsidRDefault="00CE455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B7" w:rsidRDefault="00CD2F26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FA1027" wp14:editId="564A7DBC">
              <wp:simplePos x="0" y="0"/>
              <wp:positionH relativeFrom="column">
                <wp:posOffset>-91937</wp:posOffset>
              </wp:positionH>
              <wp:positionV relativeFrom="paragraph">
                <wp:posOffset>21618</wp:posOffset>
              </wp:positionV>
              <wp:extent cx="4850296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0296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Britt Finke | Telefon: +49 (0)40/350 80</w:t>
                          </w:r>
                          <w:r w:rsidR="002C6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2-993 | b.finke@grossmann-berger.de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FA10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25pt;margin-top:1.7pt;width:381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+zkEg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" filled="f" stroked="f">
              <v:textbox style="mso-fit-shape-to-text:t">
                <w:txbxContent>
                  <w:p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Britt Finke | Telefon: +49 (0)40/350 80</w:t>
                    </w:r>
                    <w:r w:rsidR="002C6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2-993 | b.finke@grossmann-berger.de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076346">
      <w:rPr>
        <w:rFonts w:ascii="Arial" w:hAnsi="Arial" w:cs="Arial"/>
        <w:color w:val="918F90"/>
        <w:sz w:val="28"/>
        <w:szCs w:val="28"/>
      </w:rPr>
      <w:t>Dealmeldung</w:t>
    </w:r>
    <w:proofErr w:type="spellEnd"/>
  </w:p>
  <w:p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3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159FE"/>
    <w:rsid w:val="00022F16"/>
    <w:rsid w:val="00023D78"/>
    <w:rsid w:val="00026DD0"/>
    <w:rsid w:val="0003075C"/>
    <w:rsid w:val="00060743"/>
    <w:rsid w:val="00063A33"/>
    <w:rsid w:val="00066796"/>
    <w:rsid w:val="00076346"/>
    <w:rsid w:val="0007653C"/>
    <w:rsid w:val="000766D7"/>
    <w:rsid w:val="000B3315"/>
    <w:rsid w:val="000C770D"/>
    <w:rsid w:val="000D4372"/>
    <w:rsid w:val="000E03F3"/>
    <w:rsid w:val="001029C4"/>
    <w:rsid w:val="0011486D"/>
    <w:rsid w:val="00121E33"/>
    <w:rsid w:val="001324D6"/>
    <w:rsid w:val="00135BD2"/>
    <w:rsid w:val="00145F7A"/>
    <w:rsid w:val="00154825"/>
    <w:rsid w:val="001655B6"/>
    <w:rsid w:val="0017516B"/>
    <w:rsid w:val="00176F1D"/>
    <w:rsid w:val="001960CD"/>
    <w:rsid w:val="001A2ABE"/>
    <w:rsid w:val="001A360C"/>
    <w:rsid w:val="001C6ED8"/>
    <w:rsid w:val="001D14DA"/>
    <w:rsid w:val="001E6995"/>
    <w:rsid w:val="001F1513"/>
    <w:rsid w:val="001F734B"/>
    <w:rsid w:val="00205769"/>
    <w:rsid w:val="00212FEC"/>
    <w:rsid w:val="002131BB"/>
    <w:rsid w:val="00227E31"/>
    <w:rsid w:val="00230F81"/>
    <w:rsid w:val="00254C6F"/>
    <w:rsid w:val="00281E80"/>
    <w:rsid w:val="002834B0"/>
    <w:rsid w:val="00283671"/>
    <w:rsid w:val="00284E27"/>
    <w:rsid w:val="002A1973"/>
    <w:rsid w:val="002B72CA"/>
    <w:rsid w:val="002C2392"/>
    <w:rsid w:val="002C2503"/>
    <w:rsid w:val="002C6328"/>
    <w:rsid w:val="002D1C5C"/>
    <w:rsid w:val="002E6860"/>
    <w:rsid w:val="002F0411"/>
    <w:rsid w:val="00304CC6"/>
    <w:rsid w:val="00325E2A"/>
    <w:rsid w:val="0034786C"/>
    <w:rsid w:val="003517C9"/>
    <w:rsid w:val="00370000"/>
    <w:rsid w:val="00373507"/>
    <w:rsid w:val="00375067"/>
    <w:rsid w:val="0038230E"/>
    <w:rsid w:val="00382529"/>
    <w:rsid w:val="003E099F"/>
    <w:rsid w:val="0040086D"/>
    <w:rsid w:val="004017D8"/>
    <w:rsid w:val="00411E03"/>
    <w:rsid w:val="004123B1"/>
    <w:rsid w:val="004206B0"/>
    <w:rsid w:val="004303A1"/>
    <w:rsid w:val="00440DC9"/>
    <w:rsid w:val="004506D2"/>
    <w:rsid w:val="00456F40"/>
    <w:rsid w:val="004609BD"/>
    <w:rsid w:val="004661EE"/>
    <w:rsid w:val="00466741"/>
    <w:rsid w:val="004A2BEA"/>
    <w:rsid w:val="004A3C64"/>
    <w:rsid w:val="004A5AEA"/>
    <w:rsid w:val="004B2FDA"/>
    <w:rsid w:val="004B480A"/>
    <w:rsid w:val="004D7C94"/>
    <w:rsid w:val="004E339B"/>
    <w:rsid w:val="004E4562"/>
    <w:rsid w:val="004F077F"/>
    <w:rsid w:val="00500029"/>
    <w:rsid w:val="00501B02"/>
    <w:rsid w:val="005023DD"/>
    <w:rsid w:val="00503D8C"/>
    <w:rsid w:val="00522B84"/>
    <w:rsid w:val="00531A7F"/>
    <w:rsid w:val="005428C5"/>
    <w:rsid w:val="00543C55"/>
    <w:rsid w:val="0055136C"/>
    <w:rsid w:val="00552E1B"/>
    <w:rsid w:val="005554C7"/>
    <w:rsid w:val="00566731"/>
    <w:rsid w:val="00567FA7"/>
    <w:rsid w:val="00582B99"/>
    <w:rsid w:val="005A6990"/>
    <w:rsid w:val="005B0FC9"/>
    <w:rsid w:val="005B66D3"/>
    <w:rsid w:val="005C4556"/>
    <w:rsid w:val="005C5302"/>
    <w:rsid w:val="005D5881"/>
    <w:rsid w:val="005E1D43"/>
    <w:rsid w:val="005E362E"/>
    <w:rsid w:val="0061109D"/>
    <w:rsid w:val="00612AA0"/>
    <w:rsid w:val="006138CB"/>
    <w:rsid w:val="006224C4"/>
    <w:rsid w:val="006225EA"/>
    <w:rsid w:val="006261DF"/>
    <w:rsid w:val="00642074"/>
    <w:rsid w:val="00646A03"/>
    <w:rsid w:val="006635D4"/>
    <w:rsid w:val="00664CFA"/>
    <w:rsid w:val="006944A9"/>
    <w:rsid w:val="00695E58"/>
    <w:rsid w:val="006A1329"/>
    <w:rsid w:val="006B1E6A"/>
    <w:rsid w:val="006E0F35"/>
    <w:rsid w:val="00720DFF"/>
    <w:rsid w:val="00727E24"/>
    <w:rsid w:val="00762CC5"/>
    <w:rsid w:val="00784917"/>
    <w:rsid w:val="00787488"/>
    <w:rsid w:val="007906B4"/>
    <w:rsid w:val="007E759D"/>
    <w:rsid w:val="00812471"/>
    <w:rsid w:val="008246C7"/>
    <w:rsid w:val="008261A5"/>
    <w:rsid w:val="0083382E"/>
    <w:rsid w:val="00855325"/>
    <w:rsid w:val="00862E34"/>
    <w:rsid w:val="00865915"/>
    <w:rsid w:val="00871832"/>
    <w:rsid w:val="00872BE8"/>
    <w:rsid w:val="00873B6A"/>
    <w:rsid w:val="00880E09"/>
    <w:rsid w:val="00886CCE"/>
    <w:rsid w:val="00896B33"/>
    <w:rsid w:val="008A62FB"/>
    <w:rsid w:val="008A77B7"/>
    <w:rsid w:val="008B0F67"/>
    <w:rsid w:val="008C608D"/>
    <w:rsid w:val="008E461D"/>
    <w:rsid w:val="008F06CC"/>
    <w:rsid w:val="008F08E5"/>
    <w:rsid w:val="008F5213"/>
    <w:rsid w:val="00920C9C"/>
    <w:rsid w:val="00922754"/>
    <w:rsid w:val="00925781"/>
    <w:rsid w:val="009258D0"/>
    <w:rsid w:val="00935AB3"/>
    <w:rsid w:val="00941C0F"/>
    <w:rsid w:val="00952D22"/>
    <w:rsid w:val="009734CE"/>
    <w:rsid w:val="0098625F"/>
    <w:rsid w:val="00996E1A"/>
    <w:rsid w:val="009C18F5"/>
    <w:rsid w:val="009D24DA"/>
    <w:rsid w:val="009D5D75"/>
    <w:rsid w:val="009F32A2"/>
    <w:rsid w:val="009F54CE"/>
    <w:rsid w:val="009F59A3"/>
    <w:rsid w:val="009F6C33"/>
    <w:rsid w:val="00A02E95"/>
    <w:rsid w:val="00A06264"/>
    <w:rsid w:val="00A1639A"/>
    <w:rsid w:val="00A215C9"/>
    <w:rsid w:val="00A24ED0"/>
    <w:rsid w:val="00A37856"/>
    <w:rsid w:val="00A5364B"/>
    <w:rsid w:val="00A615E0"/>
    <w:rsid w:val="00A65E2B"/>
    <w:rsid w:val="00A74AA0"/>
    <w:rsid w:val="00A77100"/>
    <w:rsid w:val="00A95679"/>
    <w:rsid w:val="00AC6CBF"/>
    <w:rsid w:val="00AD17B7"/>
    <w:rsid w:val="00B077D5"/>
    <w:rsid w:val="00B200E4"/>
    <w:rsid w:val="00B35B6D"/>
    <w:rsid w:val="00B35DC6"/>
    <w:rsid w:val="00B51699"/>
    <w:rsid w:val="00B524F1"/>
    <w:rsid w:val="00B53FAF"/>
    <w:rsid w:val="00B56251"/>
    <w:rsid w:val="00B62319"/>
    <w:rsid w:val="00B63153"/>
    <w:rsid w:val="00B6527D"/>
    <w:rsid w:val="00B73B3A"/>
    <w:rsid w:val="00B74507"/>
    <w:rsid w:val="00B75718"/>
    <w:rsid w:val="00B75E7E"/>
    <w:rsid w:val="00B93817"/>
    <w:rsid w:val="00BA0B96"/>
    <w:rsid w:val="00BB15DA"/>
    <w:rsid w:val="00BB340D"/>
    <w:rsid w:val="00BC2A3A"/>
    <w:rsid w:val="00BC64EC"/>
    <w:rsid w:val="00BD073D"/>
    <w:rsid w:val="00BF3AFD"/>
    <w:rsid w:val="00C105F4"/>
    <w:rsid w:val="00C1606C"/>
    <w:rsid w:val="00C23180"/>
    <w:rsid w:val="00C27286"/>
    <w:rsid w:val="00C41492"/>
    <w:rsid w:val="00C702B5"/>
    <w:rsid w:val="00C70389"/>
    <w:rsid w:val="00C7240B"/>
    <w:rsid w:val="00C904B6"/>
    <w:rsid w:val="00C96DF4"/>
    <w:rsid w:val="00C96E0B"/>
    <w:rsid w:val="00CC1337"/>
    <w:rsid w:val="00CC48DF"/>
    <w:rsid w:val="00CD2F26"/>
    <w:rsid w:val="00CD70E7"/>
    <w:rsid w:val="00CD7363"/>
    <w:rsid w:val="00CE0C1F"/>
    <w:rsid w:val="00CE455F"/>
    <w:rsid w:val="00CF0BF9"/>
    <w:rsid w:val="00CF5957"/>
    <w:rsid w:val="00CF5BB8"/>
    <w:rsid w:val="00D04BA2"/>
    <w:rsid w:val="00D077B0"/>
    <w:rsid w:val="00D1375E"/>
    <w:rsid w:val="00D22D42"/>
    <w:rsid w:val="00D34638"/>
    <w:rsid w:val="00D36D8D"/>
    <w:rsid w:val="00D45711"/>
    <w:rsid w:val="00D500FC"/>
    <w:rsid w:val="00D51597"/>
    <w:rsid w:val="00D5326E"/>
    <w:rsid w:val="00D55867"/>
    <w:rsid w:val="00D60DC4"/>
    <w:rsid w:val="00D634A3"/>
    <w:rsid w:val="00D67A60"/>
    <w:rsid w:val="00D72339"/>
    <w:rsid w:val="00D73E47"/>
    <w:rsid w:val="00D74ABB"/>
    <w:rsid w:val="00D8382B"/>
    <w:rsid w:val="00D83CB7"/>
    <w:rsid w:val="00D97FA8"/>
    <w:rsid w:val="00DC7B25"/>
    <w:rsid w:val="00DD384D"/>
    <w:rsid w:val="00DD6B73"/>
    <w:rsid w:val="00E112C9"/>
    <w:rsid w:val="00E158F7"/>
    <w:rsid w:val="00E2087E"/>
    <w:rsid w:val="00E36818"/>
    <w:rsid w:val="00E47B97"/>
    <w:rsid w:val="00E634CC"/>
    <w:rsid w:val="00E82F0E"/>
    <w:rsid w:val="00E96FAC"/>
    <w:rsid w:val="00EA129F"/>
    <w:rsid w:val="00ED0582"/>
    <w:rsid w:val="00EE31F6"/>
    <w:rsid w:val="00EE36DC"/>
    <w:rsid w:val="00F044EE"/>
    <w:rsid w:val="00F10717"/>
    <w:rsid w:val="00F15DE5"/>
    <w:rsid w:val="00F3320B"/>
    <w:rsid w:val="00F40E92"/>
    <w:rsid w:val="00F41947"/>
    <w:rsid w:val="00F435AA"/>
    <w:rsid w:val="00F63636"/>
    <w:rsid w:val="00F76C6A"/>
    <w:rsid w:val="00F83BF1"/>
    <w:rsid w:val="00F90CB9"/>
    <w:rsid w:val="00FB064F"/>
    <w:rsid w:val="00FB144F"/>
    <w:rsid w:val="00FB159A"/>
    <w:rsid w:val="00FB4D77"/>
    <w:rsid w:val="00FC497D"/>
    <w:rsid w:val="00FD076B"/>
    <w:rsid w:val="00FE62B8"/>
    <w:rsid w:val="00FF2655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  <w14:docId w14:val="21A02471"/>
  <w15:docId w15:val="{643C0F14-62CE-4A6F-BB8F-E5AE545C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locked/>
    <w:rsid w:val="00382529"/>
    <w:rPr>
      <w:b/>
      <w:bCs/>
    </w:rPr>
  </w:style>
  <w:style w:type="table" w:customStyle="1" w:styleId="TableNormal">
    <w:name w:val="Table Normal"/>
    <w:rsid w:val="007849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locked/>
    <w:rsid w:val="00AC6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e@grossmann-berger.d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file01\Marketing\Presse\1_Dealmeldungen\DEALmeldungen%20Laden%20&amp;%20Gastronomie\04-GOA-Tandoori-Gro&#223;er-Grasbrook-9-HH-MSC\20180517_Dokumentation%20der%20Verarbeitungstaetigkeit%20nach%20DSGVO_Presse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rossmann-berger.de/news/pressemapp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datenschutz/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92AC0-D764-450A-A09E-DE20E94D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Britt Finke</cp:lastModifiedBy>
  <cp:revision>20</cp:revision>
  <cp:lastPrinted>2017-12-15T09:20:00Z</cp:lastPrinted>
  <dcterms:created xsi:type="dcterms:W3CDTF">2022-04-29T09:42:00Z</dcterms:created>
  <dcterms:modified xsi:type="dcterms:W3CDTF">2022-05-11T07:45:00Z</dcterms:modified>
</cp:coreProperties>
</file>